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1E576" w14:textId="2E1343F0" w:rsidR="001D6415" w:rsidRDefault="000C3C7A">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重庆市键盘产品质量监督抽查实施细则（</w:t>
      </w:r>
      <w:r>
        <w:rPr>
          <w:rFonts w:ascii="方正小标宋简体" w:eastAsia="方正小标宋简体" w:hAnsi="仿宋" w:cs="方正仿宋简体" w:hint="eastAsia"/>
          <w:color w:val="000000"/>
          <w:sz w:val="32"/>
          <w:szCs w:val="32"/>
        </w:rPr>
        <w:t>202</w:t>
      </w:r>
      <w:r>
        <w:rPr>
          <w:rFonts w:ascii="Cambria" w:eastAsia="方正小标宋简体" w:hAnsi="Cambria" w:cs="方正仿宋简体"/>
          <w:color w:val="000000"/>
          <w:sz w:val="32"/>
          <w:szCs w:val="32"/>
        </w:rPr>
        <w:t>5</w:t>
      </w:r>
      <w:r>
        <w:rPr>
          <w:rFonts w:ascii="方正小标宋简体" w:eastAsia="方正小标宋简体" w:hAnsi="仿宋" w:cs="方正仿宋简体" w:hint="eastAsia"/>
          <w:color w:val="000000"/>
          <w:sz w:val="32"/>
          <w:szCs w:val="32"/>
        </w:rPr>
        <w:t>年）</w:t>
      </w:r>
    </w:p>
    <w:p w14:paraId="178CC672" w14:textId="77777777" w:rsidR="001D6415" w:rsidRDefault="001D6415">
      <w:pPr>
        <w:snapToGrid w:val="0"/>
        <w:spacing w:line="440" w:lineRule="exact"/>
        <w:rPr>
          <w:rFonts w:eastAsia="方正小标宋简体"/>
          <w:szCs w:val="21"/>
        </w:rPr>
      </w:pPr>
    </w:p>
    <w:p w14:paraId="0EA5D072" w14:textId="77777777" w:rsidR="001D6415" w:rsidRDefault="000C3C7A">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14:paraId="0A3A4E67" w14:textId="77777777" w:rsidR="001D6415" w:rsidRDefault="000C3C7A">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14:paraId="79DE869A" w14:textId="77777777" w:rsidR="001D6415" w:rsidRDefault="000C3C7A">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14:paraId="68DEC332" w14:textId="77777777" w:rsidR="001D6415" w:rsidRDefault="000C3C7A">
      <w:pPr>
        <w:snapToGrid w:val="0"/>
        <w:spacing w:line="440" w:lineRule="exact"/>
        <w:ind w:firstLineChars="200" w:firstLine="420"/>
        <w:rPr>
          <w:rFonts w:ascii="宋体" w:hAnsi="宋体"/>
          <w:szCs w:val="21"/>
        </w:rPr>
      </w:pPr>
      <w:r>
        <w:rPr>
          <w:rFonts w:hint="eastAsia"/>
          <w:szCs w:val="21"/>
        </w:rPr>
        <w:t>每批次</w:t>
      </w:r>
      <w:r>
        <w:rPr>
          <w:rFonts w:ascii="宋体" w:hAnsi="宋体" w:hint="eastAsia"/>
          <w:szCs w:val="21"/>
        </w:rPr>
        <w:t>抽取样品</w:t>
      </w:r>
      <w:r>
        <w:rPr>
          <w:rFonts w:ascii="宋体" w:hAnsi="宋体" w:hint="eastAsia"/>
          <w:szCs w:val="21"/>
        </w:rPr>
        <w:t>2</w:t>
      </w:r>
      <w:r>
        <w:rPr>
          <w:rFonts w:ascii="宋体" w:hAnsi="宋体" w:hint="eastAsia"/>
          <w:szCs w:val="21"/>
        </w:rPr>
        <w:t>台，其中</w:t>
      </w:r>
      <w:r>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r>
        <w:rPr>
          <w:rFonts w:ascii="宋体" w:hAnsi="宋体" w:hint="eastAsia"/>
          <w:szCs w:val="21"/>
        </w:rPr>
        <w:t xml:space="preserve">  </w:t>
      </w:r>
    </w:p>
    <w:p w14:paraId="44F33BBE" w14:textId="77777777" w:rsidR="001D6415" w:rsidRDefault="001D6415">
      <w:pPr>
        <w:snapToGrid w:val="0"/>
        <w:spacing w:line="440" w:lineRule="exact"/>
        <w:ind w:firstLineChars="200" w:firstLine="420"/>
        <w:rPr>
          <w:rFonts w:ascii="宋体" w:hAnsi="宋体"/>
          <w:szCs w:val="21"/>
        </w:rPr>
      </w:pPr>
    </w:p>
    <w:p w14:paraId="4247B50D" w14:textId="77777777" w:rsidR="001D6415" w:rsidRDefault="000C3C7A">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14:paraId="53F98312" w14:textId="77777777" w:rsidR="001D6415" w:rsidRDefault="000C3C7A">
      <w:pPr>
        <w:snapToGrid w:val="0"/>
        <w:spacing w:line="440" w:lineRule="exact"/>
        <w:rPr>
          <w:rFonts w:ascii="黑体" w:eastAsia="黑体" w:hAnsi="宋体"/>
          <w:szCs w:val="21"/>
        </w:rPr>
      </w:pPr>
      <w:r>
        <w:rPr>
          <w:rFonts w:ascii="黑体" w:eastAsia="黑体" w:hAnsi="宋体"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4082"/>
        <w:gridCol w:w="4082"/>
      </w:tblGrid>
      <w:tr w:rsidR="001D6415" w14:paraId="71100999" w14:textId="77777777">
        <w:trPr>
          <w:cantSplit/>
          <w:trHeight w:val="437"/>
          <w:jc w:val="center"/>
        </w:trPr>
        <w:tc>
          <w:tcPr>
            <w:tcW w:w="831" w:type="dxa"/>
            <w:vMerge w:val="restart"/>
            <w:tcBorders>
              <w:top w:val="single" w:sz="4" w:space="0" w:color="auto"/>
              <w:left w:val="single" w:sz="4" w:space="0" w:color="auto"/>
              <w:right w:val="single" w:sz="4" w:space="0" w:color="auto"/>
            </w:tcBorders>
            <w:vAlign w:val="center"/>
          </w:tcPr>
          <w:p w14:paraId="26263118" w14:textId="77777777" w:rsidR="001D6415" w:rsidRDefault="000C3C7A">
            <w:pPr>
              <w:snapToGrid w:val="0"/>
              <w:spacing w:beforeLines="20" w:before="62" w:afterLines="20" w:after="62" w:line="240" w:lineRule="atLeast"/>
              <w:jc w:val="center"/>
              <w:rPr>
                <w:rFonts w:ascii="宋体" w:hAnsi="宋体"/>
                <w:color w:val="000000"/>
                <w:szCs w:val="21"/>
              </w:rPr>
            </w:pPr>
            <w:r>
              <w:rPr>
                <w:rFonts w:ascii="宋体" w:hAnsi="宋体" w:hint="eastAsia"/>
                <w:color w:val="000000"/>
                <w:szCs w:val="21"/>
              </w:rPr>
              <w:t>序号</w:t>
            </w:r>
          </w:p>
        </w:tc>
        <w:tc>
          <w:tcPr>
            <w:tcW w:w="4082" w:type="dxa"/>
            <w:vMerge w:val="restart"/>
            <w:tcBorders>
              <w:left w:val="single" w:sz="4" w:space="0" w:color="auto"/>
            </w:tcBorders>
            <w:vAlign w:val="center"/>
          </w:tcPr>
          <w:p w14:paraId="22361A3F" w14:textId="77777777" w:rsidR="001D6415" w:rsidRDefault="000C3C7A">
            <w:pPr>
              <w:snapToGrid w:val="0"/>
              <w:spacing w:beforeLines="20" w:before="62" w:afterLines="20" w:after="62" w:line="240" w:lineRule="atLeast"/>
              <w:jc w:val="center"/>
              <w:rPr>
                <w:rFonts w:ascii="宋体" w:hAnsi="宋体"/>
                <w:color w:val="000000"/>
                <w:szCs w:val="21"/>
              </w:rPr>
            </w:pPr>
            <w:r>
              <w:rPr>
                <w:rFonts w:ascii="宋体" w:hAnsi="宋体" w:hint="eastAsia"/>
                <w:color w:val="000000"/>
                <w:szCs w:val="21"/>
              </w:rPr>
              <w:t>检验项目</w:t>
            </w:r>
          </w:p>
        </w:tc>
        <w:tc>
          <w:tcPr>
            <w:tcW w:w="4082" w:type="dxa"/>
            <w:vMerge w:val="restart"/>
            <w:vAlign w:val="center"/>
          </w:tcPr>
          <w:p w14:paraId="1099A307" w14:textId="77777777" w:rsidR="001D6415" w:rsidRDefault="000C3C7A">
            <w:pPr>
              <w:snapToGrid w:val="0"/>
              <w:spacing w:beforeLines="20" w:before="62" w:afterLines="20" w:after="62" w:line="240" w:lineRule="atLeast"/>
              <w:jc w:val="center"/>
              <w:rPr>
                <w:rFonts w:ascii="宋体" w:hAnsi="宋体"/>
                <w:color w:val="000000"/>
                <w:szCs w:val="21"/>
              </w:rPr>
            </w:pPr>
            <w:r>
              <w:rPr>
                <w:rFonts w:ascii="宋体" w:hAnsi="宋体" w:hint="eastAsia"/>
                <w:color w:val="000000"/>
                <w:szCs w:val="21"/>
              </w:rPr>
              <w:t>检验方法</w:t>
            </w:r>
          </w:p>
        </w:tc>
      </w:tr>
      <w:tr w:rsidR="001D6415" w14:paraId="7E3D7412" w14:textId="77777777">
        <w:trPr>
          <w:cantSplit/>
          <w:trHeight w:val="250"/>
          <w:jc w:val="center"/>
        </w:trPr>
        <w:tc>
          <w:tcPr>
            <w:tcW w:w="831" w:type="dxa"/>
            <w:vMerge/>
            <w:tcBorders>
              <w:left w:val="single" w:sz="4" w:space="0" w:color="auto"/>
              <w:bottom w:val="single" w:sz="4" w:space="0" w:color="auto"/>
              <w:right w:val="single" w:sz="4" w:space="0" w:color="auto"/>
            </w:tcBorders>
            <w:vAlign w:val="center"/>
          </w:tcPr>
          <w:p w14:paraId="0F4D2C6B" w14:textId="77777777" w:rsidR="001D6415" w:rsidRDefault="001D6415">
            <w:pPr>
              <w:spacing w:line="250" w:lineRule="exact"/>
              <w:jc w:val="center"/>
              <w:rPr>
                <w:rFonts w:ascii="宋体" w:hAnsi="宋体"/>
              </w:rPr>
            </w:pPr>
          </w:p>
        </w:tc>
        <w:tc>
          <w:tcPr>
            <w:tcW w:w="4082" w:type="dxa"/>
            <w:vMerge/>
            <w:tcBorders>
              <w:left w:val="single" w:sz="4" w:space="0" w:color="auto"/>
            </w:tcBorders>
            <w:vAlign w:val="center"/>
          </w:tcPr>
          <w:p w14:paraId="1EADC5D6" w14:textId="77777777" w:rsidR="001D6415" w:rsidRDefault="001D6415">
            <w:pPr>
              <w:spacing w:line="250" w:lineRule="exact"/>
              <w:jc w:val="center"/>
              <w:rPr>
                <w:rFonts w:ascii="宋体" w:hAnsi="宋体"/>
              </w:rPr>
            </w:pPr>
          </w:p>
        </w:tc>
        <w:tc>
          <w:tcPr>
            <w:tcW w:w="4082" w:type="dxa"/>
            <w:vMerge/>
            <w:vAlign w:val="center"/>
          </w:tcPr>
          <w:p w14:paraId="0B8B68BB" w14:textId="77777777" w:rsidR="001D6415" w:rsidRDefault="001D6415">
            <w:pPr>
              <w:spacing w:line="250" w:lineRule="exact"/>
              <w:jc w:val="center"/>
              <w:rPr>
                <w:rFonts w:ascii="宋体" w:hAnsi="宋体"/>
              </w:rPr>
            </w:pPr>
          </w:p>
        </w:tc>
      </w:tr>
      <w:tr w:rsidR="001D6415" w14:paraId="0D6674BE" w14:textId="77777777">
        <w:trPr>
          <w:cantSplit/>
          <w:trHeight w:val="437"/>
          <w:jc w:val="center"/>
        </w:trPr>
        <w:tc>
          <w:tcPr>
            <w:tcW w:w="831" w:type="dxa"/>
            <w:tcBorders>
              <w:top w:val="single" w:sz="4" w:space="0" w:color="auto"/>
            </w:tcBorders>
            <w:vAlign w:val="center"/>
          </w:tcPr>
          <w:p w14:paraId="169AC1D7"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1</w:t>
            </w:r>
          </w:p>
        </w:tc>
        <w:tc>
          <w:tcPr>
            <w:tcW w:w="4082" w:type="dxa"/>
            <w:vAlign w:val="center"/>
          </w:tcPr>
          <w:p w14:paraId="4A0B0CC7" w14:textId="77777777" w:rsidR="001D6415" w:rsidRDefault="000C3C7A">
            <w:pPr>
              <w:snapToGrid w:val="0"/>
              <w:spacing w:beforeLines="20" w:before="62" w:afterLines="20" w:after="62" w:line="240" w:lineRule="atLeast"/>
              <w:jc w:val="center"/>
              <w:rPr>
                <w:rFonts w:ascii="宋体" w:hAnsi="宋体" w:cs="宋体"/>
                <w:kern w:val="0"/>
                <w:szCs w:val="21"/>
              </w:rPr>
            </w:pPr>
            <w:r>
              <w:rPr>
                <w:rFonts w:ascii="宋体" w:hAnsi="宋体" w:hint="eastAsia"/>
                <w:color w:val="000000"/>
                <w:szCs w:val="21"/>
              </w:rPr>
              <w:t>电源适应能力试验</w:t>
            </w:r>
          </w:p>
        </w:tc>
        <w:tc>
          <w:tcPr>
            <w:tcW w:w="4082" w:type="dxa"/>
            <w:vAlign w:val="center"/>
          </w:tcPr>
          <w:p w14:paraId="24F6068F"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GB/T 14081-2010</w:t>
            </w:r>
          </w:p>
        </w:tc>
      </w:tr>
      <w:tr w:rsidR="001D6415" w14:paraId="7BD2F771" w14:textId="77777777">
        <w:trPr>
          <w:cantSplit/>
          <w:trHeight w:val="437"/>
          <w:jc w:val="center"/>
        </w:trPr>
        <w:tc>
          <w:tcPr>
            <w:tcW w:w="831" w:type="dxa"/>
            <w:tcBorders>
              <w:top w:val="single" w:sz="4" w:space="0" w:color="auto"/>
            </w:tcBorders>
            <w:vAlign w:val="center"/>
          </w:tcPr>
          <w:p w14:paraId="2E9959DE"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2</w:t>
            </w:r>
          </w:p>
        </w:tc>
        <w:tc>
          <w:tcPr>
            <w:tcW w:w="4082" w:type="dxa"/>
            <w:vAlign w:val="center"/>
          </w:tcPr>
          <w:p w14:paraId="4C196001" w14:textId="77777777" w:rsidR="001D6415" w:rsidRDefault="000C3C7A">
            <w:pPr>
              <w:snapToGrid w:val="0"/>
              <w:spacing w:beforeLines="20" w:before="62" w:afterLines="20" w:after="62" w:line="240" w:lineRule="atLeast"/>
              <w:jc w:val="center"/>
              <w:rPr>
                <w:rFonts w:ascii="宋体" w:hAnsi="宋体" w:cs="宋体"/>
                <w:kern w:val="0"/>
                <w:szCs w:val="21"/>
              </w:rPr>
            </w:pPr>
            <w:r>
              <w:rPr>
                <w:rFonts w:ascii="宋体" w:hAnsi="宋体" w:hint="eastAsia"/>
                <w:color w:val="000000"/>
                <w:szCs w:val="21"/>
              </w:rPr>
              <w:t>工作温度下限试验</w:t>
            </w:r>
          </w:p>
        </w:tc>
        <w:tc>
          <w:tcPr>
            <w:tcW w:w="4082" w:type="dxa"/>
            <w:vAlign w:val="center"/>
          </w:tcPr>
          <w:p w14:paraId="0484F5B6"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GB/T 14081-2010</w:t>
            </w:r>
          </w:p>
        </w:tc>
      </w:tr>
      <w:tr w:rsidR="001D6415" w14:paraId="6302B74B" w14:textId="77777777">
        <w:trPr>
          <w:cantSplit/>
          <w:trHeight w:val="437"/>
          <w:jc w:val="center"/>
        </w:trPr>
        <w:tc>
          <w:tcPr>
            <w:tcW w:w="831" w:type="dxa"/>
            <w:tcBorders>
              <w:top w:val="single" w:sz="4" w:space="0" w:color="auto"/>
            </w:tcBorders>
            <w:vAlign w:val="center"/>
          </w:tcPr>
          <w:p w14:paraId="676BB052"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3</w:t>
            </w:r>
          </w:p>
        </w:tc>
        <w:tc>
          <w:tcPr>
            <w:tcW w:w="4082" w:type="dxa"/>
            <w:vAlign w:val="center"/>
          </w:tcPr>
          <w:p w14:paraId="295826D0" w14:textId="77777777" w:rsidR="001D6415" w:rsidRDefault="000C3C7A">
            <w:pPr>
              <w:snapToGrid w:val="0"/>
              <w:spacing w:beforeLines="20" w:before="62" w:afterLines="20" w:after="62" w:line="240" w:lineRule="atLeast"/>
              <w:jc w:val="center"/>
              <w:rPr>
                <w:rFonts w:ascii="宋体" w:hAnsi="宋体" w:cs="宋体"/>
                <w:kern w:val="0"/>
                <w:szCs w:val="21"/>
              </w:rPr>
            </w:pPr>
            <w:r>
              <w:rPr>
                <w:rFonts w:ascii="宋体" w:hAnsi="宋体" w:hint="eastAsia"/>
                <w:color w:val="000000"/>
                <w:szCs w:val="21"/>
              </w:rPr>
              <w:t>贮存温度下限试验</w:t>
            </w:r>
          </w:p>
        </w:tc>
        <w:tc>
          <w:tcPr>
            <w:tcW w:w="4082" w:type="dxa"/>
            <w:vAlign w:val="center"/>
          </w:tcPr>
          <w:p w14:paraId="35D5B80E"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GB/T 14081-2010</w:t>
            </w:r>
          </w:p>
        </w:tc>
      </w:tr>
      <w:tr w:rsidR="001D6415" w14:paraId="58C7CA61" w14:textId="77777777">
        <w:trPr>
          <w:cantSplit/>
          <w:trHeight w:val="437"/>
          <w:jc w:val="center"/>
        </w:trPr>
        <w:tc>
          <w:tcPr>
            <w:tcW w:w="831" w:type="dxa"/>
            <w:tcBorders>
              <w:top w:val="single" w:sz="4" w:space="0" w:color="auto"/>
            </w:tcBorders>
            <w:vAlign w:val="center"/>
          </w:tcPr>
          <w:p w14:paraId="7A3E99A6"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4</w:t>
            </w:r>
          </w:p>
        </w:tc>
        <w:tc>
          <w:tcPr>
            <w:tcW w:w="4082" w:type="dxa"/>
            <w:vAlign w:val="center"/>
          </w:tcPr>
          <w:p w14:paraId="4E997A9A" w14:textId="77777777" w:rsidR="001D6415" w:rsidRDefault="000C3C7A">
            <w:pPr>
              <w:snapToGrid w:val="0"/>
              <w:spacing w:beforeLines="20" w:before="62" w:afterLines="20" w:after="62" w:line="240" w:lineRule="atLeast"/>
              <w:jc w:val="center"/>
              <w:rPr>
                <w:rFonts w:ascii="宋体" w:hAnsi="宋体" w:cs="宋体"/>
                <w:kern w:val="0"/>
                <w:szCs w:val="21"/>
              </w:rPr>
            </w:pPr>
            <w:r>
              <w:rPr>
                <w:rFonts w:ascii="宋体" w:hAnsi="宋体" w:hint="eastAsia"/>
                <w:color w:val="000000"/>
                <w:szCs w:val="21"/>
              </w:rPr>
              <w:t>工作条件下恒定湿热试验</w:t>
            </w:r>
          </w:p>
        </w:tc>
        <w:tc>
          <w:tcPr>
            <w:tcW w:w="4082" w:type="dxa"/>
            <w:vAlign w:val="center"/>
          </w:tcPr>
          <w:p w14:paraId="7101452D"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 xml:space="preserve">GB/T </w:t>
            </w:r>
            <w:r>
              <w:rPr>
                <w:rFonts w:ascii="宋体" w:hAnsi="宋体" w:hint="eastAsia"/>
                <w:color w:val="000000"/>
                <w:szCs w:val="21"/>
              </w:rPr>
              <w:t>14081-2010</w:t>
            </w:r>
          </w:p>
        </w:tc>
      </w:tr>
      <w:tr w:rsidR="001D6415" w14:paraId="2D550FD5" w14:textId="77777777">
        <w:trPr>
          <w:cantSplit/>
          <w:trHeight w:val="437"/>
          <w:jc w:val="center"/>
        </w:trPr>
        <w:tc>
          <w:tcPr>
            <w:tcW w:w="831" w:type="dxa"/>
            <w:tcBorders>
              <w:top w:val="single" w:sz="4" w:space="0" w:color="auto"/>
            </w:tcBorders>
            <w:vAlign w:val="center"/>
          </w:tcPr>
          <w:p w14:paraId="03ABCEF9"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5</w:t>
            </w:r>
          </w:p>
        </w:tc>
        <w:tc>
          <w:tcPr>
            <w:tcW w:w="4082" w:type="dxa"/>
            <w:vAlign w:val="center"/>
          </w:tcPr>
          <w:p w14:paraId="712FD0DD"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贮存条件下恒定湿热试验</w:t>
            </w:r>
          </w:p>
        </w:tc>
        <w:tc>
          <w:tcPr>
            <w:tcW w:w="4082" w:type="dxa"/>
            <w:vAlign w:val="center"/>
          </w:tcPr>
          <w:p w14:paraId="526CA725"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GB/T 14081-2010</w:t>
            </w:r>
          </w:p>
        </w:tc>
      </w:tr>
      <w:tr w:rsidR="001D6415" w14:paraId="218E8544" w14:textId="77777777">
        <w:trPr>
          <w:cantSplit/>
          <w:trHeight w:val="437"/>
          <w:jc w:val="center"/>
        </w:trPr>
        <w:tc>
          <w:tcPr>
            <w:tcW w:w="831" w:type="dxa"/>
            <w:vAlign w:val="center"/>
          </w:tcPr>
          <w:p w14:paraId="334D2C9B"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6</w:t>
            </w:r>
          </w:p>
        </w:tc>
        <w:tc>
          <w:tcPr>
            <w:tcW w:w="4082" w:type="dxa"/>
            <w:vAlign w:val="center"/>
          </w:tcPr>
          <w:p w14:paraId="32B50210"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冲击试验</w:t>
            </w:r>
          </w:p>
        </w:tc>
        <w:tc>
          <w:tcPr>
            <w:tcW w:w="4082" w:type="dxa"/>
            <w:vAlign w:val="center"/>
          </w:tcPr>
          <w:p w14:paraId="651CEBCA"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GB/T 14081-2010</w:t>
            </w:r>
          </w:p>
        </w:tc>
      </w:tr>
      <w:tr w:rsidR="001D6415" w14:paraId="05243ECB" w14:textId="77777777">
        <w:trPr>
          <w:cantSplit/>
          <w:trHeight w:val="437"/>
          <w:jc w:val="center"/>
        </w:trPr>
        <w:tc>
          <w:tcPr>
            <w:tcW w:w="831" w:type="dxa"/>
            <w:vAlign w:val="center"/>
          </w:tcPr>
          <w:p w14:paraId="739B5638"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7</w:t>
            </w:r>
          </w:p>
        </w:tc>
        <w:tc>
          <w:tcPr>
            <w:tcW w:w="4082" w:type="dxa"/>
            <w:vAlign w:val="center"/>
          </w:tcPr>
          <w:p w14:paraId="29479E5A" w14:textId="77777777" w:rsidR="001D6415" w:rsidRDefault="000C3C7A">
            <w:pPr>
              <w:snapToGrid w:val="0"/>
              <w:spacing w:beforeLines="20" w:before="62" w:afterLines="20" w:after="62" w:line="240" w:lineRule="atLeast"/>
              <w:jc w:val="center"/>
              <w:rPr>
                <w:rFonts w:ascii="宋体" w:hAnsi="宋体"/>
              </w:rPr>
            </w:pPr>
            <w:r>
              <w:rPr>
                <w:rFonts w:ascii="宋体" w:hAnsi="宋体"/>
                <w:color w:val="000000"/>
                <w:szCs w:val="21"/>
              </w:rPr>
              <w:t>碰撞试验</w:t>
            </w:r>
          </w:p>
        </w:tc>
        <w:tc>
          <w:tcPr>
            <w:tcW w:w="4082" w:type="dxa"/>
            <w:vAlign w:val="center"/>
          </w:tcPr>
          <w:p w14:paraId="3B92ADD9" w14:textId="77777777" w:rsidR="001D6415" w:rsidRDefault="000C3C7A">
            <w:pPr>
              <w:widowControl/>
              <w:spacing w:beforeLines="20" w:before="62" w:afterLines="20" w:after="62" w:line="240" w:lineRule="atLeast"/>
              <w:jc w:val="center"/>
              <w:rPr>
                <w:rFonts w:ascii="宋体" w:hAnsi="宋体"/>
              </w:rPr>
            </w:pPr>
            <w:r>
              <w:rPr>
                <w:rFonts w:ascii="宋体" w:hAnsi="宋体" w:hint="eastAsia"/>
                <w:color w:val="000000"/>
                <w:szCs w:val="21"/>
              </w:rPr>
              <w:t>GB/T 14081-2010</w:t>
            </w:r>
          </w:p>
        </w:tc>
      </w:tr>
      <w:tr w:rsidR="001D6415" w14:paraId="467BE240" w14:textId="77777777">
        <w:trPr>
          <w:cantSplit/>
          <w:trHeight w:val="437"/>
          <w:jc w:val="center"/>
        </w:trPr>
        <w:tc>
          <w:tcPr>
            <w:tcW w:w="831" w:type="dxa"/>
            <w:vAlign w:val="center"/>
          </w:tcPr>
          <w:p w14:paraId="5A89A6DE"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8</w:t>
            </w:r>
          </w:p>
        </w:tc>
        <w:tc>
          <w:tcPr>
            <w:tcW w:w="4082" w:type="dxa"/>
            <w:vAlign w:val="center"/>
          </w:tcPr>
          <w:p w14:paraId="6DD38A88" w14:textId="77777777" w:rsidR="001D6415" w:rsidRDefault="000C3C7A">
            <w:pPr>
              <w:snapToGrid w:val="0"/>
              <w:spacing w:beforeLines="20" w:before="62" w:afterLines="20" w:after="62" w:line="240" w:lineRule="atLeast"/>
              <w:jc w:val="center"/>
              <w:rPr>
                <w:rFonts w:ascii="宋体" w:hAnsi="宋体"/>
                <w:color w:val="000000"/>
                <w:szCs w:val="21"/>
              </w:rPr>
            </w:pPr>
            <w:r>
              <w:rPr>
                <w:rFonts w:ascii="宋体" w:hAnsi="宋体" w:hint="eastAsia"/>
                <w:color w:val="000000"/>
                <w:szCs w:val="21"/>
              </w:rPr>
              <w:t>1GHz</w:t>
            </w:r>
            <w:r>
              <w:rPr>
                <w:rFonts w:ascii="宋体" w:hAnsi="宋体" w:hint="eastAsia"/>
                <w:color w:val="000000"/>
                <w:szCs w:val="21"/>
              </w:rPr>
              <w:t>以下辐射发射</w:t>
            </w:r>
          </w:p>
        </w:tc>
        <w:tc>
          <w:tcPr>
            <w:tcW w:w="4082" w:type="dxa"/>
            <w:vAlign w:val="center"/>
          </w:tcPr>
          <w:p w14:paraId="67767538" w14:textId="77777777" w:rsidR="001D6415" w:rsidRDefault="000C3C7A">
            <w:pPr>
              <w:widowControl/>
              <w:spacing w:beforeLines="20" w:before="62" w:afterLines="20" w:after="62" w:line="240" w:lineRule="atLeast"/>
              <w:jc w:val="center"/>
              <w:rPr>
                <w:rFonts w:ascii="宋体" w:hAnsi="宋体"/>
                <w:color w:val="000000"/>
                <w:szCs w:val="21"/>
              </w:rPr>
            </w:pPr>
            <w:r>
              <w:rPr>
                <w:rFonts w:ascii="宋体" w:hAnsi="宋体" w:hint="eastAsia"/>
                <w:color w:val="000000"/>
                <w:szCs w:val="21"/>
              </w:rPr>
              <w:t>GB/T 14081-2010</w:t>
            </w:r>
          </w:p>
        </w:tc>
      </w:tr>
      <w:tr w:rsidR="001D6415" w14:paraId="78B105C1" w14:textId="77777777">
        <w:trPr>
          <w:cantSplit/>
          <w:trHeight w:val="437"/>
          <w:jc w:val="center"/>
        </w:trPr>
        <w:tc>
          <w:tcPr>
            <w:tcW w:w="831" w:type="dxa"/>
            <w:vAlign w:val="center"/>
          </w:tcPr>
          <w:p w14:paraId="19A38339" w14:textId="77777777" w:rsidR="001D6415" w:rsidRDefault="000C3C7A">
            <w:pPr>
              <w:snapToGrid w:val="0"/>
              <w:spacing w:beforeLines="20" w:before="62" w:afterLines="20" w:after="62" w:line="240" w:lineRule="atLeast"/>
              <w:jc w:val="center"/>
              <w:rPr>
                <w:rFonts w:ascii="宋体" w:hAnsi="宋体"/>
              </w:rPr>
            </w:pPr>
            <w:r>
              <w:rPr>
                <w:rFonts w:ascii="宋体" w:hAnsi="宋体" w:hint="eastAsia"/>
                <w:color w:val="000000"/>
                <w:szCs w:val="21"/>
              </w:rPr>
              <w:t>9</w:t>
            </w:r>
          </w:p>
        </w:tc>
        <w:tc>
          <w:tcPr>
            <w:tcW w:w="4082" w:type="dxa"/>
            <w:vAlign w:val="center"/>
          </w:tcPr>
          <w:p w14:paraId="30EDF09C" w14:textId="77777777" w:rsidR="001D6415" w:rsidRDefault="000C3C7A">
            <w:pPr>
              <w:snapToGrid w:val="0"/>
              <w:spacing w:beforeLines="20" w:before="62" w:afterLines="20" w:after="62" w:line="240" w:lineRule="atLeast"/>
              <w:jc w:val="center"/>
            </w:pPr>
            <w:r>
              <w:rPr>
                <w:rFonts w:ascii="宋体" w:hAnsi="宋体" w:hint="eastAsia"/>
                <w:color w:val="000000"/>
                <w:szCs w:val="21"/>
              </w:rPr>
              <w:t>静电</w:t>
            </w:r>
            <w:r>
              <w:rPr>
                <w:rFonts w:ascii="宋体" w:hAnsi="宋体"/>
                <w:color w:val="000000"/>
                <w:szCs w:val="21"/>
              </w:rPr>
              <w:t>放电</w:t>
            </w:r>
            <w:r>
              <w:rPr>
                <w:rFonts w:ascii="宋体" w:hAnsi="宋体" w:hint="eastAsia"/>
                <w:color w:val="000000"/>
                <w:szCs w:val="21"/>
              </w:rPr>
              <w:t>抗扰度</w:t>
            </w:r>
          </w:p>
        </w:tc>
        <w:tc>
          <w:tcPr>
            <w:tcW w:w="4082" w:type="dxa"/>
            <w:vAlign w:val="center"/>
          </w:tcPr>
          <w:p w14:paraId="33344E6A" w14:textId="77777777" w:rsidR="001D6415" w:rsidRDefault="000C3C7A">
            <w:pPr>
              <w:widowControl/>
              <w:spacing w:beforeLines="20" w:before="62" w:afterLines="20" w:after="62" w:line="240" w:lineRule="atLeast"/>
              <w:jc w:val="center"/>
              <w:rPr>
                <w:rFonts w:ascii="宋体" w:hAnsi="宋体"/>
                <w:szCs w:val="21"/>
              </w:rPr>
            </w:pPr>
            <w:r>
              <w:rPr>
                <w:rFonts w:ascii="宋体" w:hAnsi="宋体" w:hint="eastAsia"/>
                <w:color w:val="000000"/>
                <w:szCs w:val="21"/>
              </w:rPr>
              <w:t>GB/T 14081-2010</w:t>
            </w:r>
          </w:p>
        </w:tc>
      </w:tr>
    </w:tbl>
    <w:p w14:paraId="3A36C7BB" w14:textId="77777777" w:rsidR="001D6415" w:rsidRDefault="000C3C7A">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14:paraId="62992C45" w14:textId="77777777" w:rsidR="001D6415" w:rsidRDefault="000C3C7A">
      <w:pPr>
        <w:spacing w:line="360" w:lineRule="auto"/>
        <w:ind w:firstLineChars="200" w:firstLine="420"/>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29443D04" w14:textId="77777777" w:rsidR="001D6415" w:rsidRDefault="001D6415">
      <w:pPr>
        <w:spacing w:line="360" w:lineRule="auto"/>
        <w:ind w:firstLineChars="200" w:firstLine="420"/>
        <w:rPr>
          <w:rFonts w:ascii="宋体" w:hAnsi="宋体"/>
          <w:color w:val="000000"/>
          <w:szCs w:val="21"/>
        </w:rPr>
      </w:pPr>
    </w:p>
    <w:p w14:paraId="39E59626" w14:textId="77777777" w:rsidR="001D6415" w:rsidRDefault="000C3C7A">
      <w:pPr>
        <w:spacing w:line="360" w:lineRule="auto"/>
        <w:rPr>
          <w:rFonts w:ascii="黑体" w:eastAsia="黑体" w:hAnsi="黑体"/>
          <w:szCs w:val="21"/>
        </w:rPr>
      </w:pPr>
      <w:r>
        <w:rPr>
          <w:rFonts w:ascii="黑体" w:eastAsia="黑体" w:hAnsi="黑体" w:hint="eastAsia"/>
          <w:szCs w:val="21"/>
        </w:rPr>
        <w:t xml:space="preserve">3 </w:t>
      </w:r>
      <w:r>
        <w:rPr>
          <w:rFonts w:ascii="黑体" w:eastAsia="黑体" w:hAnsi="黑体" w:hint="eastAsia"/>
          <w:szCs w:val="21"/>
        </w:rPr>
        <w:t>判定规则</w:t>
      </w:r>
    </w:p>
    <w:p w14:paraId="37BE0586" w14:textId="77777777" w:rsidR="001D6415" w:rsidRDefault="000C3C7A">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14:paraId="0FE6B7BB" w14:textId="77777777" w:rsidR="001D6415" w:rsidRDefault="000C3C7A">
      <w:pPr>
        <w:spacing w:line="480" w:lineRule="exact"/>
        <w:ind w:firstLineChars="200" w:firstLine="420"/>
        <w:rPr>
          <w:rFonts w:ascii="宋体" w:hAnsi="宋体"/>
          <w:color w:val="000000"/>
          <w:szCs w:val="21"/>
        </w:rPr>
      </w:pPr>
      <w:r>
        <w:rPr>
          <w:rFonts w:ascii="宋体" w:hAnsi="宋体" w:hint="eastAsia"/>
          <w:color w:val="000000"/>
          <w:szCs w:val="21"/>
        </w:rPr>
        <w:t xml:space="preserve">GB/T 14081-2010  </w:t>
      </w:r>
      <w:r>
        <w:rPr>
          <w:rFonts w:ascii="宋体" w:hAnsi="宋体" w:hint="eastAsia"/>
          <w:color w:val="000000"/>
          <w:szCs w:val="21"/>
        </w:rPr>
        <w:t>信息处理用键盘通用规范</w:t>
      </w:r>
    </w:p>
    <w:p w14:paraId="21233071" w14:textId="77777777" w:rsidR="001D6415" w:rsidRDefault="000C3C7A">
      <w:pPr>
        <w:snapToGrid w:val="0"/>
        <w:spacing w:line="440" w:lineRule="exact"/>
        <w:ind w:firstLineChars="200" w:firstLine="420"/>
        <w:rPr>
          <w:rFonts w:ascii="宋体" w:hAnsi="宋体"/>
          <w:szCs w:val="21"/>
        </w:rPr>
      </w:pPr>
      <w:r>
        <w:rPr>
          <w:rFonts w:ascii="宋体" w:hAnsi="宋体" w:hint="eastAsia"/>
          <w:szCs w:val="21"/>
        </w:rPr>
        <w:t>现行有效的企业标准、团体标准、地方标准及产品明示质量要求</w:t>
      </w:r>
    </w:p>
    <w:p w14:paraId="5E0618AB" w14:textId="77777777" w:rsidR="001D6415" w:rsidRDefault="000C3C7A">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14:paraId="2AED4C1D" w14:textId="77777777" w:rsidR="001D6415" w:rsidRDefault="000C3C7A">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经检验，检验项目全部合格，判定为被抽查产品所检项目未发现不合格；检验项目中任一项或</w:t>
      </w:r>
      <w:r>
        <w:rPr>
          <w:rFonts w:ascii="宋体" w:hAnsi="宋体" w:hint="eastAsia"/>
          <w:szCs w:val="21"/>
        </w:rPr>
        <w:lastRenderedPageBreak/>
        <w:t>一项以上不合格，判定为被抽查产品不合格。</w:t>
      </w:r>
    </w:p>
    <w:p w14:paraId="6C8DAEE7" w14:textId="77777777" w:rsidR="001D6415" w:rsidRDefault="000C3C7A">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14:paraId="127BC0DE" w14:textId="77777777" w:rsidR="001D6415" w:rsidRDefault="000C3C7A">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14:paraId="30A2BC52" w14:textId="77777777" w:rsidR="001D6415" w:rsidRDefault="000C3C7A">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w:t>
      </w:r>
    </w:p>
    <w:p w14:paraId="6E1F6E0D" w14:textId="77777777" w:rsidR="001D6415" w:rsidRDefault="000C3C7A">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14:paraId="46CDE7E0" w14:textId="77777777" w:rsidR="001D6415" w:rsidRDefault="000C3C7A">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1D6415">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9D33F" w14:textId="77777777" w:rsidR="00000000" w:rsidRDefault="000C3C7A">
      <w:r>
        <w:separator/>
      </w:r>
    </w:p>
  </w:endnote>
  <w:endnote w:type="continuationSeparator" w:id="0">
    <w:p w14:paraId="5BFB8ADC" w14:textId="77777777" w:rsidR="00000000" w:rsidRDefault="000C3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2B7B" w14:textId="77777777" w:rsidR="001D6415" w:rsidRDefault="000C3C7A">
    <w:pPr>
      <w:pStyle w:val="a5"/>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14:paraId="74EDCE1E" w14:textId="77777777" w:rsidR="001D6415" w:rsidRDefault="001D641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90A3A" w14:textId="77777777" w:rsidR="001D6415" w:rsidRDefault="000C3C7A">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91A1C5A" w14:textId="77777777" w:rsidR="001D6415" w:rsidRDefault="001D641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55FA7" w14:textId="77777777" w:rsidR="00000000" w:rsidRDefault="000C3C7A">
      <w:r>
        <w:separator/>
      </w:r>
    </w:p>
  </w:footnote>
  <w:footnote w:type="continuationSeparator" w:id="0">
    <w:p w14:paraId="6D9CF747" w14:textId="77777777" w:rsidR="00000000" w:rsidRDefault="000C3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2E48" w14:textId="77777777" w:rsidR="001D6415" w:rsidRDefault="001D6415">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32"/>
        <w:szCs w:val="32"/>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420" w:firstLine="0"/>
      </w:pPr>
    </w:lvl>
    <w:lvl w:ilvl="3">
      <w:start w:val="1"/>
      <w:numFmt w:val="decimal"/>
      <w:lvlRestart w:val="1"/>
      <w:suff w:val="nothing"/>
      <w:lvlText w:val="%1%2.%3.%4　"/>
      <w:lvlJc w:val="left"/>
      <w:pPr>
        <w:ind w:left="0" w:firstLine="0"/>
      </w:pPr>
      <w:rPr>
        <w:rFonts w:ascii="黑体" w:eastAsia="黑体" w:hAnsi="Times New Roman" w:hint="eastAsia"/>
        <w:b w:val="0"/>
        <w:i w:val="0"/>
        <w:color w:val="auto"/>
        <w:sz w:val="21"/>
        <w:szCs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511218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2OWU5ODBiYTQ1ZDhlNWNhMGE0ZmQ3OWIzYWVkMDIifQ=="/>
  </w:docVars>
  <w:rsids>
    <w:rsidRoot w:val="423C5385"/>
    <w:rsid w:val="0004036C"/>
    <w:rsid w:val="00071FEE"/>
    <w:rsid w:val="000C3C7A"/>
    <w:rsid w:val="00185935"/>
    <w:rsid w:val="001A7D31"/>
    <w:rsid w:val="001D6415"/>
    <w:rsid w:val="002B344D"/>
    <w:rsid w:val="002E17B7"/>
    <w:rsid w:val="00523EC3"/>
    <w:rsid w:val="00555E1E"/>
    <w:rsid w:val="00615DE7"/>
    <w:rsid w:val="00731A45"/>
    <w:rsid w:val="00761DB5"/>
    <w:rsid w:val="007725A3"/>
    <w:rsid w:val="00922930"/>
    <w:rsid w:val="00D01CA2"/>
    <w:rsid w:val="00D15E3D"/>
    <w:rsid w:val="00D300BD"/>
    <w:rsid w:val="00FF5DB0"/>
    <w:rsid w:val="01B555F8"/>
    <w:rsid w:val="22C07AC2"/>
    <w:rsid w:val="25E64835"/>
    <w:rsid w:val="2909696F"/>
    <w:rsid w:val="38F1039D"/>
    <w:rsid w:val="423C5385"/>
    <w:rsid w:val="53D24E8E"/>
    <w:rsid w:val="5C3A410C"/>
    <w:rsid w:val="63D149FE"/>
    <w:rsid w:val="66956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ACB5F"/>
  <w15:docId w15:val="{DFAE83AC-A897-449B-96E7-013D6BBA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rFonts w:ascii="Times New Roman" w:hAnsi="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autoRedefine/>
    <w:uiPriority w:val="99"/>
    <w:unhideWhenUsed/>
    <w:qFormat/>
    <w:pPr>
      <w:tabs>
        <w:tab w:val="center" w:pos="4153"/>
        <w:tab w:val="right" w:pos="8306"/>
      </w:tabs>
      <w:snapToGrid w:val="0"/>
      <w:jc w:val="left"/>
    </w:pPr>
    <w:rPr>
      <w:sz w:val="18"/>
      <w:szCs w:val="18"/>
    </w:rPr>
  </w:style>
  <w:style w:type="paragraph" w:styleId="a6">
    <w:name w:val="header"/>
    <w:basedOn w:val="a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autoRedefine/>
    <w:qFormat/>
  </w:style>
  <w:style w:type="character" w:customStyle="1" w:styleId="font21">
    <w:name w:val="font21"/>
    <w:autoRedefine/>
    <w:qFormat/>
    <w:rPr>
      <w:rFonts w:ascii="Times New Roman" w:hAnsi="Times New Roman" w:cs="Times New Roman" w:hint="default"/>
      <w:color w:val="000000"/>
      <w:sz w:val="21"/>
      <w:szCs w:val="21"/>
      <w:u w:val="none"/>
    </w:rPr>
  </w:style>
  <w:style w:type="character" w:customStyle="1" w:styleId="font11">
    <w:name w:val="font11"/>
    <w:autoRedefine/>
    <w:qFormat/>
    <w:rPr>
      <w:rFonts w:ascii="宋体" w:eastAsia="宋体" w:hAnsi="宋体" w:cs="宋体" w:hint="eastAsia"/>
      <w:color w:val="000000"/>
      <w:sz w:val="21"/>
      <w:szCs w:val="21"/>
      <w:u w:val="none"/>
    </w:rPr>
  </w:style>
  <w:style w:type="paragraph" w:customStyle="1" w:styleId="a0">
    <w:name w:val="一级条标题"/>
    <w:basedOn w:val="a"/>
    <w:next w:val="a1"/>
    <w:autoRedefine/>
    <w:qFormat/>
    <w:pPr>
      <w:numPr>
        <w:ilvl w:val="2"/>
      </w:numPr>
      <w:spacing w:beforeLines="0" w:before="0" w:afterLines="0" w:after="0"/>
      <w:outlineLvl w:val="2"/>
    </w:pPr>
  </w:style>
  <w:style w:type="paragraph" w:customStyle="1" w:styleId="a">
    <w:name w:val="章标题"/>
    <w:next w:val="a1"/>
    <w:autoRedefine/>
    <w:qFormat/>
    <w:pPr>
      <w:numPr>
        <w:ilvl w:val="1"/>
        <w:numId w:val="1"/>
      </w:numPr>
      <w:spacing w:beforeLines="50" w:before="50" w:afterLines="50" w:after="50"/>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131</Words>
  <Characters>747</Characters>
  <Application>Microsoft Office Word</Application>
  <DocSecurity>0</DocSecurity>
  <Lines>6</Lines>
  <Paragraphs>1</Paragraphs>
  <ScaleCrop>false</ScaleCrop>
  <Company>CMQ</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184641957@qq.com</cp:lastModifiedBy>
  <cp:revision>10</cp:revision>
  <dcterms:created xsi:type="dcterms:W3CDTF">2023-03-01T02:38:00Z</dcterms:created>
  <dcterms:modified xsi:type="dcterms:W3CDTF">2025-03-27T05:40:00Z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58AF838A47564AF99782BE11DDCE18D9</vt:lpwstr>
  </property>
</Properties>
</file>