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重庆市纸尿裤（片、垫）产品质量监督抽查实施细则（2</w:t>
      </w:r>
      <w:r>
        <w:rPr>
          <w:rFonts w:ascii="方正小标宋简体" w:hAnsi="仿宋" w:eastAsia="方正小标宋简体" w:cs="方正仿宋简体"/>
          <w:color w:val="000000"/>
          <w:sz w:val="32"/>
          <w:szCs w:val="32"/>
        </w:rPr>
        <w:t>02</w:t>
      </w:r>
      <w:r>
        <w:rPr>
          <w:rFonts w:hint="eastAsia" w:ascii="方正小标宋简体" w:hAnsi="仿宋" w:eastAsia="方正小标宋简体" w:cs="方正仿宋简体"/>
          <w:color w:val="000000"/>
          <w:sz w:val="32"/>
          <w:szCs w:val="32"/>
        </w:rPr>
        <w:t>4年）</w:t>
      </w:r>
    </w:p>
    <w:p>
      <w:pPr>
        <w:snapToGrid w:val="0"/>
        <w:spacing w:line="440" w:lineRule="exact"/>
        <w:rPr>
          <w:rFonts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每批次产品抽取9个最小销售包装，其中6个最小销售包装作为检验样品，3个最小销售包装作为备用样品。如果单个最小销售包装内装量不足10片或张的，按90片或张</w:t>
      </w:r>
      <w:r>
        <w:rPr>
          <w:rFonts w:hint="eastAsia" w:ascii="宋体" w:hAnsi="宋体"/>
          <w:szCs w:val="21"/>
        </w:rPr>
        <w:t>换算成所需的最小销售包装数量抽取产品</w:t>
      </w:r>
      <w:r>
        <w:rPr>
          <w:rFonts w:hint="eastAsia" w:ascii="宋体" w:hAnsi="宋体"/>
          <w:color w:val="000000"/>
          <w:szCs w:val="21"/>
        </w:rPr>
        <w:t>。</w:t>
      </w:r>
    </w:p>
    <w:p>
      <w:pPr>
        <w:snapToGrid w:val="0"/>
        <w:spacing w:line="440" w:lineRule="exact"/>
        <w:rPr>
          <w:rFonts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rFonts w:ascii="宋体" w:hAnsi="宋体"/>
          <w:color w:val="000000"/>
          <w:szCs w:val="21"/>
        </w:rPr>
      </w:pPr>
      <w:r>
        <w:rPr>
          <w:rFonts w:hint="eastAsia" w:ascii="宋体" w:hAnsi="宋体"/>
          <w:color w:val="000000"/>
          <w:szCs w:val="21"/>
        </w:rPr>
        <w:t>表1  纸尿裤（片、垫）（GB/T 28004-2011）</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39"/>
        <w:gridCol w:w="100"/>
        <w:gridCol w:w="2737"/>
        <w:gridCol w:w="4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3776" w:type="dxa"/>
            <w:gridSpan w:val="3"/>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4455" w:type="dxa"/>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3776" w:type="dxa"/>
            <w:gridSpan w:val="3"/>
            <w:vAlign w:val="center"/>
          </w:tcPr>
          <w:p>
            <w:pPr>
              <w:snapToGrid w:val="0"/>
              <w:spacing w:line="440" w:lineRule="exact"/>
              <w:jc w:val="center"/>
              <w:rPr>
                <w:rFonts w:ascii="宋体" w:hAnsi="宋体"/>
                <w:color w:val="000000"/>
                <w:szCs w:val="21"/>
              </w:rPr>
            </w:pPr>
            <w:r>
              <w:rPr>
                <w:rFonts w:hint="eastAsia" w:ascii="宋体" w:hAnsi="宋体"/>
                <w:color w:val="000000"/>
                <w:szCs w:val="21"/>
              </w:rPr>
              <w:t>细菌菌落总数</w:t>
            </w:r>
            <w:r>
              <w:rPr>
                <w:rFonts w:hint="eastAsia" w:ascii="宋体" w:hAnsi="宋体" w:cs="宋体"/>
                <w:color w:val="000000"/>
                <w:szCs w:val="21"/>
                <w:vertAlign w:val="superscript"/>
              </w:rPr>
              <w:t>①</w:t>
            </w:r>
          </w:p>
        </w:tc>
        <w:tc>
          <w:tcPr>
            <w:tcW w:w="4455"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3776" w:type="dxa"/>
            <w:gridSpan w:val="3"/>
            <w:vAlign w:val="center"/>
          </w:tcPr>
          <w:p>
            <w:pPr>
              <w:snapToGrid w:val="0"/>
              <w:spacing w:line="440" w:lineRule="exact"/>
              <w:jc w:val="center"/>
              <w:rPr>
                <w:rFonts w:ascii="宋体" w:hAnsi="宋体"/>
                <w:color w:val="000000"/>
                <w:szCs w:val="21"/>
              </w:rPr>
            </w:pPr>
            <w:r>
              <w:rPr>
                <w:rFonts w:hint="eastAsia" w:ascii="宋体" w:hAnsi="宋体"/>
                <w:color w:val="000000"/>
                <w:szCs w:val="21"/>
              </w:rPr>
              <w:t>大肠菌群</w:t>
            </w:r>
            <w:r>
              <w:rPr>
                <w:rFonts w:hint="eastAsia" w:ascii="宋体" w:hAnsi="宋体" w:cs="宋体"/>
                <w:color w:val="000000"/>
                <w:szCs w:val="21"/>
                <w:vertAlign w:val="superscript"/>
              </w:rPr>
              <w:t>②</w:t>
            </w:r>
          </w:p>
        </w:tc>
        <w:tc>
          <w:tcPr>
            <w:tcW w:w="4455"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1039" w:type="dxa"/>
            <w:gridSpan w:val="2"/>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致病性</w:t>
            </w:r>
          </w:p>
          <w:p>
            <w:pPr>
              <w:snapToGrid w:val="0"/>
              <w:spacing w:line="440" w:lineRule="exact"/>
              <w:jc w:val="center"/>
              <w:rPr>
                <w:rFonts w:ascii="宋体" w:hAnsi="宋体"/>
                <w:color w:val="000000"/>
                <w:szCs w:val="21"/>
              </w:rPr>
            </w:pPr>
            <w:r>
              <w:rPr>
                <w:rFonts w:hint="eastAsia" w:ascii="宋体" w:hAnsi="宋体"/>
                <w:color w:val="000000"/>
                <w:szCs w:val="21"/>
              </w:rPr>
              <w:t>化脓菌</w:t>
            </w:r>
          </w:p>
        </w:tc>
        <w:tc>
          <w:tcPr>
            <w:tcW w:w="273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绿脓杆菌</w:t>
            </w:r>
            <w:r>
              <w:rPr>
                <w:rFonts w:hint="eastAsia" w:ascii="宋体" w:hAnsi="宋体" w:cs="宋体"/>
                <w:color w:val="000000"/>
                <w:szCs w:val="21"/>
                <w:vertAlign w:val="superscript"/>
              </w:rPr>
              <w:t>③</w:t>
            </w:r>
          </w:p>
        </w:tc>
        <w:tc>
          <w:tcPr>
            <w:tcW w:w="4455"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1039" w:type="dxa"/>
            <w:gridSpan w:val="2"/>
            <w:vMerge w:val="continue"/>
            <w:vAlign w:val="center"/>
          </w:tcPr>
          <w:p>
            <w:pPr>
              <w:snapToGrid w:val="0"/>
              <w:spacing w:line="440" w:lineRule="exact"/>
              <w:jc w:val="center"/>
              <w:rPr>
                <w:rFonts w:ascii="宋体" w:hAnsi="宋体"/>
                <w:color w:val="000000"/>
                <w:szCs w:val="21"/>
              </w:rPr>
            </w:pPr>
          </w:p>
        </w:tc>
        <w:tc>
          <w:tcPr>
            <w:tcW w:w="273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金黄色葡萄球菌</w:t>
            </w:r>
            <w:r>
              <w:rPr>
                <w:rFonts w:hint="eastAsia" w:ascii="宋体" w:hAnsi="宋体" w:cs="宋体"/>
                <w:color w:val="000000"/>
                <w:szCs w:val="21"/>
                <w:vertAlign w:val="superscript"/>
              </w:rPr>
              <w:t>④</w:t>
            </w:r>
          </w:p>
        </w:tc>
        <w:tc>
          <w:tcPr>
            <w:tcW w:w="4455"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1039" w:type="dxa"/>
            <w:gridSpan w:val="2"/>
            <w:vMerge w:val="continue"/>
            <w:vAlign w:val="center"/>
          </w:tcPr>
          <w:p>
            <w:pPr>
              <w:snapToGrid w:val="0"/>
              <w:spacing w:line="440" w:lineRule="exact"/>
              <w:jc w:val="center"/>
              <w:rPr>
                <w:rFonts w:ascii="宋体" w:hAnsi="宋体"/>
                <w:color w:val="000000"/>
                <w:szCs w:val="21"/>
              </w:rPr>
            </w:pPr>
          </w:p>
        </w:tc>
        <w:tc>
          <w:tcPr>
            <w:tcW w:w="273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溶血性链球菌</w:t>
            </w:r>
            <w:r>
              <w:rPr>
                <w:rFonts w:hint="eastAsia" w:ascii="宋体" w:hAnsi="宋体" w:cs="宋体"/>
                <w:color w:val="000000"/>
                <w:szCs w:val="21"/>
                <w:vertAlign w:val="superscript"/>
              </w:rPr>
              <w:t>⑤</w:t>
            </w:r>
          </w:p>
        </w:tc>
        <w:tc>
          <w:tcPr>
            <w:tcW w:w="4455"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3776" w:type="dxa"/>
            <w:gridSpan w:val="3"/>
            <w:vAlign w:val="center"/>
          </w:tcPr>
          <w:p>
            <w:pPr>
              <w:snapToGrid w:val="0"/>
              <w:spacing w:line="440" w:lineRule="exact"/>
              <w:jc w:val="center"/>
              <w:rPr>
                <w:rFonts w:ascii="宋体" w:hAnsi="宋体"/>
                <w:color w:val="000000"/>
                <w:szCs w:val="21"/>
              </w:rPr>
            </w:pPr>
            <w:r>
              <w:rPr>
                <w:rFonts w:hint="eastAsia" w:ascii="宋体" w:hAnsi="宋体"/>
                <w:color w:val="000000"/>
                <w:szCs w:val="21"/>
              </w:rPr>
              <w:t>真菌菌落总数</w:t>
            </w:r>
            <w:r>
              <w:rPr>
                <w:rFonts w:hint="eastAsia" w:ascii="宋体" w:hAnsi="宋体" w:cs="宋体"/>
                <w:color w:val="000000"/>
                <w:szCs w:val="21"/>
                <w:vertAlign w:val="superscript"/>
              </w:rPr>
              <w:t>⑥</w:t>
            </w:r>
          </w:p>
        </w:tc>
        <w:tc>
          <w:tcPr>
            <w:tcW w:w="4455"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7</w:t>
            </w:r>
          </w:p>
        </w:tc>
        <w:tc>
          <w:tcPr>
            <w:tcW w:w="939" w:type="dxa"/>
            <w:vMerge w:val="restart"/>
          </w:tcPr>
          <w:p>
            <w:pPr>
              <w:snapToGrid w:val="0"/>
              <w:spacing w:line="440" w:lineRule="exact"/>
              <w:jc w:val="center"/>
              <w:rPr>
                <w:rFonts w:ascii="宋体" w:hAnsi="宋体"/>
                <w:color w:val="000000"/>
                <w:szCs w:val="21"/>
              </w:rPr>
            </w:pPr>
            <w:r>
              <w:rPr>
                <w:rFonts w:hint="eastAsia" w:ascii="宋体" w:hAnsi="宋体"/>
                <w:color w:val="000000"/>
                <w:szCs w:val="21"/>
              </w:rPr>
              <w:t>渗透</w:t>
            </w:r>
          </w:p>
          <w:p>
            <w:pPr>
              <w:snapToGrid w:val="0"/>
              <w:spacing w:line="440" w:lineRule="exact"/>
              <w:jc w:val="center"/>
              <w:rPr>
                <w:rFonts w:ascii="宋体" w:hAnsi="宋体"/>
                <w:color w:val="000000"/>
                <w:szCs w:val="21"/>
              </w:rPr>
            </w:pPr>
            <w:r>
              <w:rPr>
                <w:rFonts w:hint="eastAsia" w:ascii="宋体" w:hAnsi="宋体"/>
                <w:color w:val="000000"/>
                <w:szCs w:val="21"/>
              </w:rPr>
              <w:t>性能</w:t>
            </w:r>
          </w:p>
        </w:tc>
        <w:tc>
          <w:tcPr>
            <w:tcW w:w="2837" w:type="dxa"/>
            <w:gridSpan w:val="2"/>
          </w:tcPr>
          <w:p>
            <w:pPr>
              <w:snapToGrid w:val="0"/>
              <w:spacing w:line="440" w:lineRule="exact"/>
              <w:jc w:val="center"/>
              <w:rPr>
                <w:rFonts w:ascii="宋体" w:hAnsi="宋体"/>
                <w:color w:val="000000"/>
                <w:szCs w:val="21"/>
              </w:rPr>
            </w:pPr>
            <w:r>
              <w:rPr>
                <w:rFonts w:hint="eastAsia" w:ascii="宋体" w:hAnsi="宋体"/>
                <w:color w:val="000000"/>
                <w:szCs w:val="21"/>
              </w:rPr>
              <w:t>滑渗量</w:t>
            </w:r>
          </w:p>
        </w:tc>
        <w:tc>
          <w:tcPr>
            <w:tcW w:w="4455" w:type="dxa"/>
          </w:tcPr>
          <w:p>
            <w:pPr>
              <w:snapToGrid w:val="0"/>
              <w:spacing w:line="440" w:lineRule="exact"/>
              <w:jc w:val="center"/>
              <w:rPr>
                <w:rFonts w:ascii="宋体" w:hAnsi="宋体"/>
                <w:color w:val="000000"/>
                <w:szCs w:val="21"/>
              </w:rPr>
            </w:pPr>
            <w:r>
              <w:rPr>
                <w:rFonts w:hint="eastAsia" w:ascii="宋体" w:hAnsi="宋体"/>
                <w:color w:val="000000"/>
                <w:szCs w:val="21"/>
              </w:rPr>
              <w:t>GB/T 28004-2011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8</w:t>
            </w:r>
          </w:p>
        </w:tc>
        <w:tc>
          <w:tcPr>
            <w:tcW w:w="939" w:type="dxa"/>
            <w:vMerge w:val="continue"/>
          </w:tcPr>
          <w:p>
            <w:pPr>
              <w:snapToGrid w:val="0"/>
              <w:spacing w:line="440" w:lineRule="exact"/>
              <w:jc w:val="center"/>
              <w:rPr>
                <w:rFonts w:ascii="宋体" w:hAnsi="宋体"/>
                <w:color w:val="000000"/>
                <w:szCs w:val="21"/>
              </w:rPr>
            </w:pPr>
          </w:p>
        </w:tc>
        <w:tc>
          <w:tcPr>
            <w:tcW w:w="2837" w:type="dxa"/>
            <w:gridSpan w:val="2"/>
          </w:tcPr>
          <w:p>
            <w:pPr>
              <w:snapToGrid w:val="0"/>
              <w:spacing w:line="440" w:lineRule="exact"/>
              <w:jc w:val="center"/>
              <w:rPr>
                <w:rFonts w:ascii="宋体" w:hAnsi="宋体"/>
                <w:color w:val="000000"/>
                <w:szCs w:val="21"/>
              </w:rPr>
            </w:pPr>
            <w:r>
              <w:rPr>
                <w:rFonts w:hint="eastAsia" w:ascii="宋体" w:hAnsi="宋体"/>
                <w:color w:val="000000"/>
                <w:szCs w:val="21"/>
              </w:rPr>
              <w:t>回渗量</w:t>
            </w:r>
          </w:p>
        </w:tc>
        <w:tc>
          <w:tcPr>
            <w:tcW w:w="4455" w:type="dxa"/>
          </w:tcPr>
          <w:p>
            <w:pPr>
              <w:snapToGrid w:val="0"/>
              <w:spacing w:line="440" w:lineRule="exact"/>
              <w:jc w:val="center"/>
              <w:rPr>
                <w:rFonts w:ascii="宋体" w:hAnsi="宋体"/>
                <w:color w:val="000000"/>
                <w:szCs w:val="21"/>
              </w:rPr>
            </w:pPr>
            <w:r>
              <w:rPr>
                <w:rFonts w:hint="eastAsia" w:ascii="宋体" w:hAnsi="宋体"/>
                <w:color w:val="000000"/>
                <w:szCs w:val="21"/>
              </w:rPr>
              <w:t>GB/T 28004-2011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9</w:t>
            </w:r>
          </w:p>
        </w:tc>
        <w:tc>
          <w:tcPr>
            <w:tcW w:w="939" w:type="dxa"/>
            <w:vMerge w:val="continue"/>
          </w:tcPr>
          <w:p>
            <w:pPr>
              <w:snapToGrid w:val="0"/>
              <w:spacing w:line="440" w:lineRule="exact"/>
              <w:jc w:val="center"/>
              <w:rPr>
                <w:rFonts w:ascii="宋体" w:hAnsi="宋体"/>
                <w:color w:val="000000"/>
                <w:szCs w:val="21"/>
              </w:rPr>
            </w:pPr>
          </w:p>
        </w:tc>
        <w:tc>
          <w:tcPr>
            <w:tcW w:w="2837" w:type="dxa"/>
            <w:gridSpan w:val="2"/>
          </w:tcPr>
          <w:p>
            <w:pPr>
              <w:snapToGrid w:val="0"/>
              <w:spacing w:line="440" w:lineRule="exact"/>
              <w:jc w:val="center"/>
              <w:rPr>
                <w:rFonts w:ascii="宋体" w:hAnsi="宋体"/>
                <w:color w:val="000000"/>
                <w:szCs w:val="21"/>
              </w:rPr>
            </w:pPr>
            <w:r>
              <w:rPr>
                <w:rFonts w:hint="eastAsia" w:ascii="宋体" w:hAnsi="宋体"/>
                <w:color w:val="000000"/>
                <w:szCs w:val="21"/>
              </w:rPr>
              <w:t>渗漏量</w:t>
            </w:r>
          </w:p>
        </w:tc>
        <w:tc>
          <w:tcPr>
            <w:tcW w:w="4455" w:type="dxa"/>
          </w:tcPr>
          <w:p>
            <w:pPr>
              <w:snapToGrid w:val="0"/>
              <w:spacing w:line="440" w:lineRule="exact"/>
              <w:jc w:val="center"/>
              <w:rPr>
                <w:rFonts w:ascii="宋体" w:hAnsi="宋体"/>
                <w:color w:val="000000"/>
                <w:szCs w:val="21"/>
              </w:rPr>
            </w:pPr>
            <w:r>
              <w:rPr>
                <w:rFonts w:hint="eastAsia" w:ascii="宋体" w:hAnsi="宋体"/>
                <w:color w:val="000000"/>
                <w:szCs w:val="21"/>
              </w:rPr>
              <w:t>GB/T 28004-2011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10</w:t>
            </w:r>
          </w:p>
        </w:tc>
        <w:tc>
          <w:tcPr>
            <w:tcW w:w="3776" w:type="dxa"/>
            <w:gridSpan w:val="3"/>
          </w:tcPr>
          <w:p>
            <w:pPr>
              <w:snapToGrid w:val="0"/>
              <w:spacing w:line="440" w:lineRule="exact"/>
              <w:jc w:val="center"/>
              <w:rPr>
                <w:rFonts w:ascii="宋体" w:hAnsi="宋体"/>
                <w:color w:val="000000"/>
                <w:szCs w:val="21"/>
              </w:rPr>
            </w:pPr>
            <w:r>
              <w:rPr>
                <w:rFonts w:hint="eastAsia" w:ascii="宋体" w:hAnsi="宋体"/>
                <w:color w:val="000000"/>
                <w:szCs w:val="21"/>
              </w:rPr>
              <w:t>pH</w:t>
            </w:r>
          </w:p>
        </w:tc>
        <w:tc>
          <w:tcPr>
            <w:tcW w:w="4455" w:type="dxa"/>
          </w:tcPr>
          <w:p>
            <w:pPr>
              <w:snapToGrid w:val="0"/>
              <w:spacing w:line="440" w:lineRule="exact"/>
              <w:jc w:val="center"/>
              <w:rPr>
                <w:rFonts w:ascii="宋体" w:hAnsi="宋体"/>
                <w:color w:val="000000"/>
                <w:szCs w:val="21"/>
              </w:rPr>
            </w:pPr>
            <w:r>
              <w:rPr>
                <w:rFonts w:hint="eastAsia" w:ascii="宋体" w:hAnsi="宋体"/>
                <w:color w:val="000000"/>
                <w:szCs w:val="21"/>
              </w:rPr>
              <w:t>GB/T 28004-2011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11</w:t>
            </w:r>
          </w:p>
        </w:tc>
        <w:tc>
          <w:tcPr>
            <w:tcW w:w="3776" w:type="dxa"/>
            <w:gridSpan w:val="3"/>
          </w:tcPr>
          <w:p>
            <w:pPr>
              <w:snapToGrid w:val="0"/>
              <w:spacing w:line="440" w:lineRule="exact"/>
              <w:jc w:val="center"/>
              <w:rPr>
                <w:rFonts w:ascii="宋体" w:hAnsi="宋体"/>
                <w:color w:val="000000"/>
                <w:szCs w:val="21"/>
              </w:rPr>
            </w:pPr>
            <w:r>
              <w:rPr>
                <w:rFonts w:hint="eastAsia" w:ascii="宋体" w:hAnsi="宋体"/>
                <w:color w:val="000000"/>
                <w:szCs w:val="21"/>
              </w:rPr>
              <w:t>纸尿垫（护理垫）渗透性能</w:t>
            </w:r>
          </w:p>
        </w:tc>
        <w:tc>
          <w:tcPr>
            <w:tcW w:w="4455" w:type="dxa"/>
          </w:tcPr>
          <w:p>
            <w:pPr>
              <w:snapToGrid w:val="0"/>
              <w:spacing w:line="440" w:lineRule="exact"/>
              <w:jc w:val="center"/>
              <w:rPr>
                <w:rFonts w:ascii="宋体" w:hAnsi="宋体"/>
                <w:color w:val="000000"/>
                <w:szCs w:val="21"/>
              </w:rPr>
            </w:pPr>
            <w:r>
              <w:rPr>
                <w:rFonts w:hint="eastAsia" w:ascii="宋体" w:hAnsi="宋体"/>
                <w:color w:val="000000"/>
                <w:szCs w:val="21"/>
              </w:rPr>
              <w:t>GB/T 28004-2011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备注</w:t>
            </w:r>
          </w:p>
        </w:tc>
        <w:tc>
          <w:tcPr>
            <w:tcW w:w="8231" w:type="dxa"/>
            <w:gridSpan w:val="4"/>
          </w:tcPr>
          <w:p>
            <w:pPr>
              <w:adjustRightInd w:val="0"/>
              <w:snapToGrid w:val="0"/>
              <w:spacing w:line="440" w:lineRule="exact"/>
              <w:rPr>
                <w:rFonts w:ascii="宋体" w:hAnsi="宋体" w:cs="宋体"/>
                <w:color w:val="000000"/>
                <w:szCs w:val="21"/>
              </w:rPr>
            </w:pPr>
            <w:r>
              <w:rPr>
                <w:rFonts w:hint="eastAsia" w:ascii="宋体" w:hAnsi="宋体" w:cs="宋体"/>
                <w:color w:val="000000"/>
                <w:szCs w:val="21"/>
              </w:rPr>
              <w:t>（1）①～⑥</w:t>
            </w:r>
            <w:r>
              <w:rPr>
                <w:rFonts w:hint="eastAsia" w:ascii="宋体" w:hAnsi="宋体"/>
                <w:color w:val="000000"/>
                <w:szCs w:val="21"/>
              </w:rPr>
              <w:t>不复检。</w:t>
            </w:r>
          </w:p>
        </w:tc>
      </w:tr>
    </w:tbl>
    <w:p>
      <w:pPr>
        <w:snapToGrid w:val="0"/>
        <w:spacing w:line="440" w:lineRule="exact"/>
        <w:ind w:firstLine="420" w:firstLineChars="200"/>
        <w:rPr>
          <w:rFonts w:ascii="Times New Roman" w:hAnsi="Times New Roman"/>
          <w:color w:val="000000"/>
          <w:szCs w:val="21"/>
        </w:rPr>
      </w:pPr>
    </w:p>
    <w:p>
      <w:pPr>
        <w:snapToGrid w:val="0"/>
        <w:spacing w:line="440" w:lineRule="exact"/>
        <w:jc w:val="center"/>
        <w:rPr>
          <w:rFonts w:ascii="宋体" w:hAnsi="宋体"/>
          <w:color w:val="000000"/>
          <w:szCs w:val="21"/>
        </w:rPr>
      </w:pPr>
      <w:r>
        <w:rPr>
          <w:rFonts w:hint="eastAsia" w:ascii="宋体" w:hAnsi="宋体"/>
          <w:color w:val="000000"/>
          <w:szCs w:val="21"/>
        </w:rPr>
        <w:t>表2  婴儿纸尿裤、片、垫（护理垫）（GB/T 28004.1-2021）</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77"/>
        <w:gridCol w:w="162"/>
        <w:gridCol w:w="379"/>
        <w:gridCol w:w="248"/>
        <w:gridCol w:w="2095"/>
        <w:gridCol w:w="4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3761" w:type="dxa"/>
            <w:gridSpan w:val="5"/>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检验方法依据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细菌菌落总数</w:t>
            </w:r>
            <w:r>
              <w:rPr>
                <w:rFonts w:hint="eastAsia" w:ascii="宋体" w:hAnsi="宋体" w:cs="宋体"/>
                <w:color w:val="000000"/>
                <w:szCs w:val="21"/>
                <w:vertAlign w:val="superscript"/>
              </w:rPr>
              <w:t>①</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大肠菌群</w:t>
            </w:r>
            <w:r>
              <w:rPr>
                <w:rFonts w:hint="eastAsia" w:ascii="宋体" w:hAnsi="宋体" w:cs="宋体"/>
                <w:color w:val="000000"/>
                <w:szCs w:val="21"/>
                <w:vertAlign w:val="superscript"/>
              </w:rPr>
              <w:t>②</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1039" w:type="dxa"/>
            <w:gridSpan w:val="2"/>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致病性</w:t>
            </w:r>
          </w:p>
          <w:p>
            <w:pPr>
              <w:snapToGrid w:val="0"/>
              <w:spacing w:line="440" w:lineRule="exact"/>
              <w:jc w:val="center"/>
              <w:rPr>
                <w:rFonts w:ascii="宋体" w:hAnsi="宋体"/>
                <w:color w:val="000000"/>
                <w:szCs w:val="21"/>
              </w:rPr>
            </w:pPr>
            <w:r>
              <w:rPr>
                <w:rFonts w:hint="eastAsia" w:ascii="宋体" w:hAnsi="宋体"/>
                <w:color w:val="000000"/>
                <w:szCs w:val="21"/>
              </w:rPr>
              <w:t>化脓菌</w:t>
            </w:r>
          </w:p>
        </w:tc>
        <w:tc>
          <w:tcPr>
            <w:tcW w:w="2722" w:type="dxa"/>
            <w:gridSpan w:val="3"/>
            <w:vAlign w:val="center"/>
          </w:tcPr>
          <w:p>
            <w:pPr>
              <w:snapToGrid w:val="0"/>
              <w:spacing w:line="440" w:lineRule="exact"/>
              <w:jc w:val="center"/>
              <w:rPr>
                <w:rFonts w:ascii="宋体" w:hAnsi="宋体"/>
                <w:color w:val="000000"/>
                <w:szCs w:val="21"/>
              </w:rPr>
            </w:pPr>
            <w:r>
              <w:rPr>
                <w:rFonts w:hint="eastAsia" w:ascii="宋体" w:hAnsi="宋体"/>
                <w:color w:val="000000"/>
                <w:szCs w:val="21"/>
              </w:rPr>
              <w:t>绿脓杆菌</w:t>
            </w:r>
            <w:r>
              <w:rPr>
                <w:rFonts w:hint="eastAsia" w:ascii="宋体" w:hAnsi="宋体" w:cs="宋体"/>
                <w:color w:val="000000"/>
                <w:szCs w:val="21"/>
                <w:vertAlign w:val="superscript"/>
              </w:rPr>
              <w:t>③</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1039" w:type="dxa"/>
            <w:gridSpan w:val="2"/>
            <w:vMerge w:val="continue"/>
            <w:vAlign w:val="center"/>
          </w:tcPr>
          <w:p>
            <w:pPr>
              <w:snapToGrid w:val="0"/>
              <w:spacing w:line="440" w:lineRule="exact"/>
              <w:jc w:val="center"/>
              <w:rPr>
                <w:rFonts w:ascii="宋体" w:hAnsi="宋体"/>
                <w:color w:val="000000"/>
                <w:szCs w:val="21"/>
              </w:rPr>
            </w:pPr>
          </w:p>
        </w:tc>
        <w:tc>
          <w:tcPr>
            <w:tcW w:w="2722" w:type="dxa"/>
            <w:gridSpan w:val="3"/>
            <w:vAlign w:val="center"/>
          </w:tcPr>
          <w:p>
            <w:pPr>
              <w:snapToGrid w:val="0"/>
              <w:spacing w:line="440" w:lineRule="exact"/>
              <w:jc w:val="center"/>
              <w:rPr>
                <w:rFonts w:ascii="宋体" w:hAnsi="宋体"/>
                <w:color w:val="000000"/>
                <w:szCs w:val="21"/>
              </w:rPr>
            </w:pPr>
            <w:r>
              <w:rPr>
                <w:rFonts w:hint="eastAsia" w:ascii="宋体" w:hAnsi="宋体"/>
                <w:color w:val="000000"/>
                <w:szCs w:val="21"/>
              </w:rPr>
              <w:t>金黄色葡萄球菌</w:t>
            </w:r>
            <w:r>
              <w:rPr>
                <w:rFonts w:hint="eastAsia" w:ascii="宋体" w:hAnsi="宋体" w:cs="宋体"/>
                <w:color w:val="000000"/>
                <w:szCs w:val="21"/>
                <w:vertAlign w:val="superscript"/>
              </w:rPr>
              <w:t>④</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1039" w:type="dxa"/>
            <w:gridSpan w:val="2"/>
            <w:vMerge w:val="continue"/>
            <w:vAlign w:val="center"/>
          </w:tcPr>
          <w:p>
            <w:pPr>
              <w:snapToGrid w:val="0"/>
              <w:spacing w:line="440" w:lineRule="exact"/>
              <w:jc w:val="center"/>
              <w:rPr>
                <w:rFonts w:ascii="宋体" w:hAnsi="宋体"/>
                <w:color w:val="000000"/>
                <w:szCs w:val="21"/>
              </w:rPr>
            </w:pPr>
          </w:p>
        </w:tc>
        <w:tc>
          <w:tcPr>
            <w:tcW w:w="2722" w:type="dxa"/>
            <w:gridSpan w:val="3"/>
            <w:vAlign w:val="center"/>
          </w:tcPr>
          <w:p>
            <w:pPr>
              <w:snapToGrid w:val="0"/>
              <w:spacing w:line="440" w:lineRule="exact"/>
              <w:jc w:val="center"/>
              <w:rPr>
                <w:rFonts w:ascii="宋体" w:hAnsi="宋体"/>
                <w:color w:val="000000"/>
                <w:szCs w:val="21"/>
              </w:rPr>
            </w:pPr>
            <w:r>
              <w:rPr>
                <w:rFonts w:hint="eastAsia" w:ascii="宋体" w:hAnsi="宋体"/>
                <w:color w:val="000000"/>
                <w:szCs w:val="21"/>
              </w:rPr>
              <w:t>溶血性链球菌</w:t>
            </w:r>
            <w:r>
              <w:rPr>
                <w:rFonts w:hint="eastAsia" w:ascii="宋体" w:hAnsi="宋体" w:cs="宋体"/>
                <w:color w:val="000000"/>
                <w:szCs w:val="21"/>
                <w:vertAlign w:val="superscript"/>
              </w:rPr>
              <w:t>⑤</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真菌菌落总数</w:t>
            </w:r>
            <w:r>
              <w:rPr>
                <w:rFonts w:hint="eastAsia" w:ascii="宋体" w:hAnsi="宋体" w:cs="宋体"/>
                <w:color w:val="000000"/>
                <w:szCs w:val="21"/>
                <w:vertAlign w:val="superscript"/>
              </w:rPr>
              <w:t>⑥</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条质量偏差</w:t>
            </w:r>
          </w:p>
        </w:tc>
        <w:tc>
          <w:tcPr>
            <w:tcW w:w="4470" w:type="dxa"/>
          </w:tcPr>
          <w:p>
            <w:pPr>
              <w:snapToGrid w:val="0"/>
              <w:ind w:firstLine="1260" w:firstLineChars="600"/>
              <w:rPr>
                <w:rFonts w:ascii="宋体" w:hAnsi="宋体"/>
                <w:color w:val="000000"/>
                <w:szCs w:val="21"/>
              </w:rPr>
            </w:pPr>
            <w:r>
              <w:rPr>
                <w:rFonts w:hint="eastAsia" w:ascii="宋体" w:hAnsi="宋体"/>
                <w:color w:val="000000"/>
                <w:szCs w:val="21"/>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8</w:t>
            </w:r>
          </w:p>
        </w:tc>
        <w:tc>
          <w:tcPr>
            <w:tcW w:w="877" w:type="dxa"/>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渗透性能</w:t>
            </w:r>
          </w:p>
        </w:tc>
        <w:tc>
          <w:tcPr>
            <w:tcW w:w="789" w:type="dxa"/>
            <w:gridSpan w:val="3"/>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吸收速度</w:t>
            </w:r>
          </w:p>
        </w:tc>
        <w:tc>
          <w:tcPr>
            <w:tcW w:w="209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第一次吸收速度</w:t>
            </w:r>
          </w:p>
        </w:tc>
        <w:tc>
          <w:tcPr>
            <w:tcW w:w="4470" w:type="dxa"/>
          </w:tcPr>
          <w:p>
            <w:pPr>
              <w:jc w:val="center"/>
              <w:rPr>
                <w:rFonts w:ascii="宋体" w:hAnsi="宋体"/>
                <w:color w:val="000000"/>
                <w:szCs w:val="21"/>
              </w:rPr>
            </w:pPr>
            <w:r>
              <w:rPr>
                <w:rFonts w:hint="eastAsia" w:ascii="宋体" w:hAnsi="宋体"/>
                <w:color w:val="000000"/>
                <w:szCs w:val="21"/>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9</w:t>
            </w:r>
          </w:p>
        </w:tc>
        <w:tc>
          <w:tcPr>
            <w:tcW w:w="877" w:type="dxa"/>
            <w:vMerge w:val="continue"/>
            <w:vAlign w:val="center"/>
          </w:tcPr>
          <w:p>
            <w:pPr>
              <w:snapToGrid w:val="0"/>
              <w:spacing w:line="440" w:lineRule="exact"/>
              <w:jc w:val="center"/>
              <w:rPr>
                <w:rFonts w:ascii="宋体" w:hAnsi="宋体"/>
                <w:color w:val="000000"/>
                <w:szCs w:val="21"/>
              </w:rPr>
            </w:pPr>
          </w:p>
        </w:tc>
        <w:tc>
          <w:tcPr>
            <w:tcW w:w="789" w:type="dxa"/>
            <w:gridSpan w:val="3"/>
            <w:vMerge w:val="continue"/>
            <w:vAlign w:val="center"/>
          </w:tcPr>
          <w:p>
            <w:pPr>
              <w:snapToGrid w:val="0"/>
              <w:spacing w:line="440" w:lineRule="exact"/>
              <w:jc w:val="center"/>
              <w:rPr>
                <w:rFonts w:ascii="宋体" w:hAnsi="宋体"/>
                <w:color w:val="000000"/>
                <w:szCs w:val="21"/>
              </w:rPr>
            </w:pPr>
          </w:p>
        </w:tc>
        <w:tc>
          <w:tcPr>
            <w:tcW w:w="209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第二次吸收速度</w:t>
            </w:r>
          </w:p>
        </w:tc>
        <w:tc>
          <w:tcPr>
            <w:tcW w:w="4470" w:type="dxa"/>
          </w:tcPr>
          <w:p>
            <w:pPr>
              <w:jc w:val="center"/>
              <w:rPr>
                <w:rFonts w:ascii="宋体" w:hAnsi="宋体"/>
                <w:color w:val="000000"/>
                <w:szCs w:val="21"/>
              </w:rPr>
            </w:pPr>
            <w:r>
              <w:rPr>
                <w:rFonts w:hint="eastAsia" w:ascii="宋体" w:hAnsi="宋体"/>
                <w:color w:val="000000"/>
                <w:szCs w:val="21"/>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10</w:t>
            </w:r>
          </w:p>
        </w:tc>
        <w:tc>
          <w:tcPr>
            <w:tcW w:w="877" w:type="dxa"/>
            <w:vMerge w:val="continue"/>
            <w:vAlign w:val="center"/>
          </w:tcPr>
          <w:p>
            <w:pPr>
              <w:snapToGrid w:val="0"/>
              <w:spacing w:line="440" w:lineRule="exact"/>
              <w:jc w:val="center"/>
              <w:rPr>
                <w:rFonts w:ascii="宋体" w:hAnsi="宋体"/>
                <w:color w:val="000000"/>
                <w:szCs w:val="21"/>
              </w:rPr>
            </w:pPr>
          </w:p>
        </w:tc>
        <w:tc>
          <w:tcPr>
            <w:tcW w:w="2884" w:type="dxa"/>
            <w:gridSpan w:val="4"/>
            <w:vAlign w:val="center"/>
          </w:tcPr>
          <w:p>
            <w:pPr>
              <w:snapToGrid w:val="0"/>
              <w:spacing w:line="440" w:lineRule="exact"/>
              <w:jc w:val="center"/>
              <w:rPr>
                <w:rFonts w:ascii="宋体" w:hAnsi="宋体"/>
                <w:color w:val="000000"/>
                <w:szCs w:val="21"/>
              </w:rPr>
            </w:pPr>
            <w:r>
              <w:rPr>
                <w:rFonts w:hint="eastAsia" w:ascii="宋体" w:hAnsi="宋体"/>
                <w:color w:val="000000"/>
                <w:szCs w:val="21"/>
              </w:rPr>
              <w:t>回渗量</w:t>
            </w:r>
          </w:p>
        </w:tc>
        <w:tc>
          <w:tcPr>
            <w:tcW w:w="4470" w:type="dxa"/>
          </w:tcPr>
          <w:p>
            <w:pPr>
              <w:snapToGrid w:val="0"/>
              <w:jc w:val="center"/>
              <w:rPr>
                <w:rFonts w:ascii="宋体" w:hAnsi="宋体"/>
                <w:color w:val="000000"/>
                <w:szCs w:val="21"/>
              </w:rPr>
            </w:pPr>
            <w:r>
              <w:rPr>
                <w:rFonts w:hint="eastAsia" w:ascii="宋体" w:hAnsi="宋体"/>
                <w:color w:val="000000"/>
                <w:szCs w:val="21"/>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11</w:t>
            </w:r>
          </w:p>
        </w:tc>
        <w:tc>
          <w:tcPr>
            <w:tcW w:w="877" w:type="dxa"/>
            <w:vMerge w:val="continue"/>
            <w:vAlign w:val="center"/>
          </w:tcPr>
          <w:p>
            <w:pPr>
              <w:snapToGrid w:val="0"/>
              <w:spacing w:line="440" w:lineRule="exact"/>
              <w:jc w:val="center"/>
              <w:rPr>
                <w:rFonts w:ascii="宋体" w:hAnsi="宋体"/>
                <w:color w:val="000000"/>
                <w:szCs w:val="21"/>
              </w:rPr>
            </w:pPr>
          </w:p>
        </w:tc>
        <w:tc>
          <w:tcPr>
            <w:tcW w:w="2884" w:type="dxa"/>
            <w:gridSpan w:val="4"/>
            <w:vAlign w:val="center"/>
          </w:tcPr>
          <w:p>
            <w:pPr>
              <w:snapToGrid w:val="0"/>
              <w:spacing w:line="440" w:lineRule="exact"/>
              <w:jc w:val="center"/>
              <w:rPr>
                <w:rFonts w:ascii="宋体" w:hAnsi="宋体"/>
                <w:color w:val="000000"/>
                <w:szCs w:val="21"/>
              </w:rPr>
            </w:pPr>
            <w:r>
              <w:rPr>
                <w:rFonts w:hint="eastAsia" w:ascii="宋体" w:hAnsi="宋体"/>
                <w:color w:val="000000"/>
                <w:szCs w:val="21"/>
              </w:rPr>
              <w:t>渗漏量</w:t>
            </w:r>
            <w:r>
              <w:rPr>
                <w:rFonts w:hint="eastAsia" w:ascii="宋体" w:hAnsi="宋体"/>
                <w:color w:val="000000"/>
                <w:szCs w:val="21"/>
                <w:vertAlign w:val="superscript"/>
              </w:rPr>
              <w:t>⑦</w:t>
            </w:r>
          </w:p>
        </w:tc>
        <w:tc>
          <w:tcPr>
            <w:tcW w:w="4470" w:type="dxa"/>
          </w:tcPr>
          <w:p>
            <w:pPr>
              <w:snapToGrid w:val="0"/>
              <w:jc w:val="center"/>
              <w:rPr>
                <w:rFonts w:ascii="宋体" w:hAnsi="宋体"/>
                <w:color w:val="000000"/>
                <w:szCs w:val="21"/>
              </w:rPr>
            </w:pPr>
            <w:r>
              <w:rPr>
                <w:rFonts w:hint="eastAsia" w:ascii="宋体" w:hAnsi="宋体"/>
                <w:color w:val="000000"/>
                <w:szCs w:val="21"/>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12</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面层附着物</w:t>
            </w:r>
          </w:p>
        </w:tc>
        <w:tc>
          <w:tcPr>
            <w:tcW w:w="4470" w:type="dxa"/>
          </w:tcPr>
          <w:p>
            <w:pPr>
              <w:snapToGrid w:val="0"/>
              <w:jc w:val="center"/>
              <w:rPr>
                <w:rFonts w:ascii="宋体" w:hAnsi="宋体"/>
                <w:color w:val="000000"/>
                <w:szCs w:val="21"/>
              </w:rPr>
            </w:pPr>
            <w:r>
              <w:rPr>
                <w:rFonts w:hint="eastAsia" w:ascii="宋体" w:hAnsi="宋体"/>
                <w:color w:val="000000"/>
                <w:szCs w:val="21"/>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13</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pH</w:t>
            </w:r>
          </w:p>
        </w:tc>
        <w:tc>
          <w:tcPr>
            <w:tcW w:w="4470" w:type="dxa"/>
          </w:tcPr>
          <w:p>
            <w:pPr>
              <w:snapToGrid w:val="0"/>
              <w:ind w:firstLine="1155" w:firstLineChars="550"/>
              <w:rPr>
                <w:rFonts w:ascii="宋体" w:hAnsi="宋体"/>
                <w:color w:val="000000"/>
                <w:szCs w:val="21"/>
              </w:rPr>
            </w:pPr>
            <w:r>
              <w:rPr>
                <w:rFonts w:hint="eastAsia" w:ascii="宋体" w:hAnsi="宋体"/>
                <w:color w:val="000000"/>
                <w:szCs w:val="21"/>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14</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杂质</w:t>
            </w:r>
          </w:p>
        </w:tc>
        <w:tc>
          <w:tcPr>
            <w:tcW w:w="4470" w:type="dxa"/>
          </w:tcPr>
          <w:p>
            <w:pPr>
              <w:snapToGrid w:val="0"/>
              <w:jc w:val="center"/>
              <w:rPr>
                <w:rFonts w:ascii="宋体" w:hAnsi="宋体"/>
                <w:color w:val="000000"/>
                <w:szCs w:val="21"/>
              </w:rPr>
            </w:pPr>
            <w:r>
              <w:rPr>
                <w:rFonts w:hint="eastAsia" w:ascii="宋体" w:hAnsi="宋体"/>
                <w:color w:val="000000"/>
                <w:szCs w:val="21"/>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15</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防侧漏性能</w:t>
            </w:r>
            <w:r>
              <w:rPr>
                <w:rFonts w:hint="eastAsia" w:ascii="宋体" w:hAnsi="宋体"/>
                <w:color w:val="000000"/>
                <w:szCs w:val="21"/>
                <w:vertAlign w:val="superscript"/>
              </w:rPr>
              <w:t>⑧</w:t>
            </w:r>
          </w:p>
        </w:tc>
        <w:tc>
          <w:tcPr>
            <w:tcW w:w="4470" w:type="dxa"/>
          </w:tcPr>
          <w:p>
            <w:pPr>
              <w:snapToGrid w:val="0"/>
              <w:jc w:val="center"/>
              <w:rPr>
                <w:rFonts w:ascii="宋体" w:hAnsi="宋体"/>
                <w:color w:val="000000"/>
                <w:szCs w:val="21"/>
              </w:rPr>
            </w:pPr>
            <w:r>
              <w:rPr>
                <w:rFonts w:hint="eastAsia" w:ascii="宋体" w:hAnsi="宋体"/>
                <w:color w:val="000000"/>
                <w:szCs w:val="21"/>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16</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交货水分</w:t>
            </w:r>
          </w:p>
        </w:tc>
        <w:tc>
          <w:tcPr>
            <w:tcW w:w="4470" w:type="dxa"/>
          </w:tcPr>
          <w:p>
            <w:pPr>
              <w:snapToGrid w:val="0"/>
              <w:jc w:val="center"/>
              <w:rPr>
                <w:rFonts w:hint="eastAsia" w:ascii="宋体" w:hAnsi="宋体"/>
                <w:color w:val="000000"/>
                <w:szCs w:val="21"/>
              </w:rPr>
            </w:pPr>
            <w:r>
              <w:rPr>
                <w:rFonts w:hint="eastAsia" w:ascii="宋体" w:hAnsi="宋体"/>
                <w:color w:val="000000"/>
                <w:szCs w:val="21"/>
              </w:rPr>
              <w:t>GB/T 28004.1-2021</w:t>
            </w:r>
          </w:p>
          <w:p>
            <w:pPr>
              <w:snapToGrid w:val="0"/>
              <w:jc w:val="center"/>
              <w:rPr>
                <w:rFonts w:ascii="宋体" w:hAnsi="宋体"/>
                <w:color w:val="000000"/>
                <w:szCs w:val="21"/>
              </w:rPr>
            </w:pPr>
            <w:r>
              <w:rPr>
                <w:rFonts w:hint="eastAsia" w:ascii="宋体" w:hAnsi="宋体"/>
                <w:color w:val="000000"/>
                <w:szCs w:val="21"/>
              </w:rPr>
              <w:t>GB/T 462-20</w:t>
            </w:r>
            <w:r>
              <w:rPr>
                <w:rFonts w:hint="eastAsia" w:ascii="宋体" w:hAnsi="宋体"/>
                <w:color w:val="000000"/>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17</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纸尿裤适用腰围最大值</w:t>
            </w:r>
            <w:r>
              <w:rPr>
                <w:rFonts w:hint="eastAsia" w:ascii="宋体" w:hAnsi="宋体"/>
                <w:color w:val="000000"/>
                <w:szCs w:val="21"/>
                <w:vertAlign w:val="superscript"/>
              </w:rPr>
              <w:t>⑨</w:t>
            </w:r>
          </w:p>
        </w:tc>
        <w:tc>
          <w:tcPr>
            <w:tcW w:w="4470" w:type="dxa"/>
          </w:tcPr>
          <w:p>
            <w:pPr>
              <w:snapToGrid w:val="0"/>
              <w:jc w:val="center"/>
              <w:rPr>
                <w:rFonts w:ascii="宋体" w:hAnsi="宋体"/>
                <w:color w:val="000000"/>
                <w:szCs w:val="21"/>
              </w:rPr>
            </w:pPr>
            <w:r>
              <w:rPr>
                <w:rFonts w:hint="eastAsia" w:ascii="宋体" w:hAnsi="宋体"/>
                <w:color w:val="000000"/>
                <w:szCs w:val="21"/>
              </w:rPr>
              <w:t>GB/T 33280-2016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18</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可迁移性荧光物质</w:t>
            </w:r>
          </w:p>
        </w:tc>
        <w:tc>
          <w:tcPr>
            <w:tcW w:w="4470" w:type="dxa"/>
            <w:vAlign w:val="center"/>
          </w:tcPr>
          <w:p>
            <w:pPr>
              <w:snapToGrid w:val="0"/>
              <w:ind w:firstLine="1155" w:firstLineChars="550"/>
              <w:rPr>
                <w:rFonts w:ascii="宋体" w:hAnsi="宋体"/>
                <w:color w:val="000000"/>
                <w:szCs w:val="21"/>
              </w:rPr>
            </w:pPr>
            <w:r>
              <w:rPr>
                <w:rFonts w:hint="eastAsia" w:ascii="宋体" w:hAnsi="宋体"/>
                <w:color w:val="000000"/>
                <w:szCs w:val="21"/>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19</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甲醛含量</w:t>
            </w:r>
          </w:p>
        </w:tc>
        <w:tc>
          <w:tcPr>
            <w:tcW w:w="4470" w:type="dxa"/>
          </w:tcPr>
          <w:p>
            <w:pPr>
              <w:snapToGrid w:val="0"/>
              <w:jc w:val="center"/>
              <w:rPr>
                <w:rFonts w:ascii="宋体" w:hAnsi="宋体"/>
                <w:color w:val="000000"/>
                <w:szCs w:val="21"/>
              </w:rPr>
            </w:pPr>
            <w:r>
              <w:rPr>
                <w:rFonts w:hint="eastAsia" w:ascii="宋体" w:hAnsi="宋体"/>
                <w:color w:val="000000"/>
                <w:szCs w:val="21"/>
              </w:rPr>
              <w:t>GB/T 34448-2017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20</w:t>
            </w:r>
          </w:p>
        </w:tc>
        <w:tc>
          <w:tcPr>
            <w:tcW w:w="1418" w:type="dxa"/>
            <w:gridSpan w:val="3"/>
            <w:vAlign w:val="center"/>
          </w:tcPr>
          <w:p>
            <w:pPr>
              <w:snapToGrid w:val="0"/>
              <w:spacing w:line="440" w:lineRule="exact"/>
              <w:jc w:val="center"/>
              <w:rPr>
                <w:rFonts w:ascii="宋体" w:hAnsi="宋体"/>
                <w:color w:val="000000"/>
                <w:szCs w:val="21"/>
              </w:rPr>
            </w:pPr>
            <w:r>
              <w:rPr>
                <w:rFonts w:hint="eastAsia" w:ascii="宋体" w:hAnsi="宋体"/>
                <w:color w:val="000000"/>
                <w:szCs w:val="21"/>
              </w:rPr>
              <w:t xml:space="preserve">邻苯二甲酸脂含量 </w:t>
            </w:r>
          </w:p>
        </w:tc>
        <w:tc>
          <w:tcPr>
            <w:tcW w:w="234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邻苯二甲酸二丁脂（DBP）、邻苯二甲酸丁芐脂（BBP）和邻苯二甲酸二（2-乙基）己脂（DEHP）</w:t>
            </w:r>
          </w:p>
        </w:tc>
        <w:tc>
          <w:tcPr>
            <w:tcW w:w="4470" w:type="dxa"/>
            <w:vAlign w:val="center"/>
          </w:tcPr>
          <w:p>
            <w:pPr>
              <w:snapToGrid w:val="0"/>
              <w:jc w:val="center"/>
              <w:rPr>
                <w:rFonts w:ascii="宋体" w:hAnsi="宋体"/>
                <w:color w:val="000000"/>
                <w:szCs w:val="21"/>
              </w:rPr>
            </w:pPr>
            <w:r>
              <w:rPr>
                <w:rFonts w:hint="eastAsia" w:ascii="宋体" w:hAnsi="宋体"/>
                <w:color w:val="000000"/>
                <w:szCs w:val="21"/>
              </w:rPr>
              <w:t>GB/T 37860-2019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21</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可分解致癌芳香胺染料⑩</w:t>
            </w:r>
          </w:p>
        </w:tc>
        <w:tc>
          <w:tcPr>
            <w:tcW w:w="4470" w:type="dxa"/>
          </w:tcPr>
          <w:p>
            <w:pPr>
              <w:snapToGrid w:val="0"/>
              <w:jc w:val="center"/>
              <w:rPr>
                <w:rFonts w:ascii="宋体" w:hAnsi="宋体"/>
                <w:color w:val="000000"/>
                <w:szCs w:val="21"/>
              </w:rPr>
            </w:pPr>
            <w:r>
              <w:rPr>
                <w:rFonts w:hint="eastAsia" w:ascii="宋体" w:hAnsi="宋体"/>
                <w:color w:val="000000"/>
                <w:szCs w:val="21"/>
              </w:rPr>
              <w:t>GB/T 17592-2011</w:t>
            </w:r>
          </w:p>
          <w:p>
            <w:pPr>
              <w:snapToGrid w:val="0"/>
              <w:jc w:val="center"/>
              <w:rPr>
                <w:rFonts w:ascii="宋体" w:hAnsi="宋体"/>
                <w:color w:val="000000"/>
                <w:szCs w:val="21"/>
              </w:rPr>
            </w:pPr>
            <w:r>
              <w:rPr>
                <w:rFonts w:hint="eastAsia" w:ascii="宋体" w:hAnsi="宋体"/>
                <w:color w:val="000000"/>
                <w:szCs w:val="21"/>
              </w:rPr>
              <w:t>GB/T 23344-2009</w:t>
            </w:r>
          </w:p>
          <w:p>
            <w:pPr>
              <w:snapToGrid w:val="0"/>
              <w:jc w:val="center"/>
              <w:rPr>
                <w:rFonts w:ascii="宋体" w:hAnsi="宋体"/>
                <w:color w:val="000000"/>
                <w:szCs w:val="21"/>
              </w:rPr>
            </w:pPr>
            <w:r>
              <w:rPr>
                <w:rFonts w:hint="eastAsia" w:ascii="宋体" w:hAnsi="宋体"/>
                <w:color w:val="000000"/>
                <w:szCs w:val="21"/>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备注</w:t>
            </w:r>
          </w:p>
        </w:tc>
        <w:tc>
          <w:tcPr>
            <w:tcW w:w="8231" w:type="dxa"/>
            <w:gridSpan w:val="6"/>
          </w:tcPr>
          <w:p>
            <w:pPr>
              <w:adjustRightInd w:val="0"/>
              <w:snapToGrid w:val="0"/>
              <w:spacing w:line="440" w:lineRule="exact"/>
              <w:rPr>
                <w:rFonts w:ascii="宋体" w:hAnsi="宋体"/>
                <w:color w:val="000000"/>
                <w:szCs w:val="21"/>
              </w:rPr>
            </w:pPr>
            <w:r>
              <w:rPr>
                <w:rFonts w:hint="eastAsia" w:ascii="宋体" w:hAnsi="宋体" w:cs="宋体"/>
                <w:color w:val="000000"/>
                <w:szCs w:val="21"/>
              </w:rPr>
              <w:t>（1）①～⑥</w:t>
            </w:r>
            <w:r>
              <w:rPr>
                <w:rFonts w:hint="eastAsia" w:ascii="宋体" w:hAnsi="宋体"/>
                <w:color w:val="000000"/>
                <w:szCs w:val="21"/>
              </w:rPr>
              <w:t>不进行复检；</w:t>
            </w:r>
          </w:p>
          <w:p>
            <w:pPr>
              <w:adjustRightInd w:val="0"/>
              <w:snapToGrid w:val="0"/>
              <w:spacing w:line="440" w:lineRule="exact"/>
              <w:rPr>
                <w:rFonts w:ascii="宋体" w:hAnsi="宋体"/>
                <w:color w:val="000000"/>
                <w:szCs w:val="21"/>
              </w:rPr>
            </w:pPr>
            <w:r>
              <w:rPr>
                <w:rFonts w:hint="eastAsia" w:ascii="宋体" w:hAnsi="宋体"/>
                <w:color w:val="000000"/>
                <w:szCs w:val="21"/>
              </w:rPr>
              <w:t>（2）⑦、⑧、⑨仅婴儿纸尿裤产品考核；</w:t>
            </w:r>
          </w:p>
          <w:p>
            <w:pPr>
              <w:adjustRightInd w:val="0"/>
              <w:snapToGrid w:val="0"/>
              <w:spacing w:line="440" w:lineRule="exact"/>
              <w:rPr>
                <w:rFonts w:ascii="宋体" w:hAnsi="宋体"/>
                <w:color w:val="000000"/>
                <w:szCs w:val="21"/>
              </w:rPr>
            </w:pPr>
            <w:r>
              <w:rPr>
                <w:rFonts w:hint="eastAsia" w:ascii="宋体" w:hAnsi="宋体"/>
                <w:color w:val="000000"/>
                <w:szCs w:val="21"/>
              </w:rPr>
              <w:t>（3）⑩仅仅印刷或染色的产品考核。</w:t>
            </w:r>
          </w:p>
        </w:tc>
      </w:tr>
    </w:tbl>
    <w:p>
      <w:pPr>
        <w:snapToGrid w:val="0"/>
        <w:spacing w:line="440" w:lineRule="exact"/>
        <w:ind w:firstLine="1575" w:firstLineChars="750"/>
        <w:rPr>
          <w:rFonts w:hint="eastAsia" w:ascii="宋体" w:hAnsi="宋体"/>
          <w:color w:val="000000"/>
          <w:szCs w:val="21"/>
        </w:rPr>
      </w:pPr>
    </w:p>
    <w:p>
      <w:pPr>
        <w:snapToGrid w:val="0"/>
        <w:spacing w:line="440" w:lineRule="exact"/>
        <w:ind w:firstLine="1575" w:firstLineChars="750"/>
        <w:rPr>
          <w:rFonts w:ascii="宋体" w:hAnsi="宋体"/>
          <w:color w:val="000000"/>
          <w:szCs w:val="21"/>
        </w:rPr>
      </w:pPr>
      <w:r>
        <w:rPr>
          <w:rFonts w:hint="eastAsia" w:ascii="宋体" w:hAnsi="宋体"/>
          <w:color w:val="000000"/>
          <w:szCs w:val="21"/>
        </w:rPr>
        <w:t>表3  轻度失禁用成人纸尿裤、片（GB/T 28004.2-2021）</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039"/>
        <w:gridCol w:w="2722"/>
        <w:gridCol w:w="4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3761" w:type="dxa"/>
            <w:gridSpan w:val="2"/>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检验方法依据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376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细菌菌落总数</w:t>
            </w:r>
            <w:r>
              <w:rPr>
                <w:rFonts w:hint="eastAsia" w:ascii="宋体" w:hAnsi="宋体" w:cs="宋体"/>
                <w:color w:val="000000"/>
                <w:szCs w:val="21"/>
                <w:vertAlign w:val="superscript"/>
              </w:rPr>
              <w:t>①</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376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大肠菌群</w:t>
            </w:r>
            <w:r>
              <w:rPr>
                <w:rFonts w:hint="eastAsia" w:ascii="宋体" w:hAnsi="宋体" w:cs="宋体"/>
                <w:color w:val="000000"/>
                <w:szCs w:val="21"/>
                <w:vertAlign w:val="superscript"/>
              </w:rPr>
              <w:t>②</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1039" w:type="dxa"/>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致病性</w:t>
            </w:r>
          </w:p>
          <w:p>
            <w:pPr>
              <w:snapToGrid w:val="0"/>
              <w:spacing w:line="440" w:lineRule="exact"/>
              <w:jc w:val="center"/>
              <w:rPr>
                <w:rFonts w:ascii="宋体" w:hAnsi="宋体"/>
                <w:color w:val="000000"/>
                <w:szCs w:val="21"/>
              </w:rPr>
            </w:pPr>
            <w:r>
              <w:rPr>
                <w:rFonts w:hint="eastAsia" w:ascii="宋体" w:hAnsi="宋体"/>
                <w:color w:val="000000"/>
                <w:szCs w:val="21"/>
              </w:rPr>
              <w:t>化脓菌</w:t>
            </w:r>
          </w:p>
        </w:tc>
        <w:tc>
          <w:tcPr>
            <w:tcW w:w="27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绿脓杆菌</w:t>
            </w:r>
            <w:r>
              <w:rPr>
                <w:rFonts w:hint="eastAsia" w:ascii="宋体" w:hAnsi="宋体" w:cs="宋体"/>
                <w:color w:val="000000"/>
                <w:szCs w:val="21"/>
                <w:vertAlign w:val="superscript"/>
              </w:rPr>
              <w:t>③</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1039" w:type="dxa"/>
            <w:vMerge w:val="continue"/>
            <w:vAlign w:val="center"/>
          </w:tcPr>
          <w:p>
            <w:pPr>
              <w:snapToGrid w:val="0"/>
              <w:spacing w:line="440" w:lineRule="exact"/>
              <w:jc w:val="center"/>
              <w:rPr>
                <w:rFonts w:ascii="宋体" w:hAnsi="宋体"/>
                <w:color w:val="000000"/>
                <w:szCs w:val="21"/>
              </w:rPr>
            </w:pPr>
          </w:p>
        </w:tc>
        <w:tc>
          <w:tcPr>
            <w:tcW w:w="27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金黄色葡萄球菌</w:t>
            </w:r>
            <w:r>
              <w:rPr>
                <w:rFonts w:hint="eastAsia" w:ascii="宋体" w:hAnsi="宋体" w:cs="宋体"/>
                <w:color w:val="000000"/>
                <w:szCs w:val="21"/>
                <w:vertAlign w:val="superscript"/>
              </w:rPr>
              <w:t>④</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1039" w:type="dxa"/>
            <w:vMerge w:val="continue"/>
            <w:vAlign w:val="center"/>
          </w:tcPr>
          <w:p>
            <w:pPr>
              <w:snapToGrid w:val="0"/>
              <w:spacing w:line="440" w:lineRule="exact"/>
              <w:jc w:val="center"/>
              <w:rPr>
                <w:rFonts w:ascii="宋体" w:hAnsi="宋体"/>
                <w:color w:val="000000"/>
                <w:szCs w:val="21"/>
              </w:rPr>
            </w:pPr>
          </w:p>
        </w:tc>
        <w:tc>
          <w:tcPr>
            <w:tcW w:w="27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溶血性链球菌</w:t>
            </w:r>
            <w:r>
              <w:rPr>
                <w:rFonts w:hint="eastAsia" w:ascii="宋体" w:hAnsi="宋体" w:cs="宋体"/>
                <w:color w:val="000000"/>
                <w:szCs w:val="21"/>
                <w:vertAlign w:val="superscript"/>
              </w:rPr>
              <w:t>⑤</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376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真菌菌落总数</w:t>
            </w:r>
            <w:r>
              <w:rPr>
                <w:rFonts w:hint="eastAsia" w:ascii="宋体" w:hAnsi="宋体" w:cs="宋体"/>
                <w:color w:val="000000"/>
                <w:szCs w:val="21"/>
                <w:vertAlign w:val="superscript"/>
              </w:rPr>
              <w:t>⑥</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w:t>
            </w:r>
          </w:p>
        </w:tc>
        <w:tc>
          <w:tcPr>
            <w:tcW w:w="376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条质量偏差</w:t>
            </w:r>
          </w:p>
        </w:tc>
        <w:tc>
          <w:tcPr>
            <w:tcW w:w="4470" w:type="dxa"/>
          </w:tcPr>
          <w:p>
            <w:pPr>
              <w:snapToGrid w:val="0"/>
              <w:jc w:val="center"/>
              <w:rPr>
                <w:rFonts w:ascii="宋体" w:hAnsi="宋体"/>
                <w:color w:val="000000"/>
                <w:szCs w:val="21"/>
              </w:rPr>
            </w:pPr>
            <w:r>
              <w:rPr>
                <w:rFonts w:hint="eastAsia" w:ascii="宋体" w:hAnsi="宋体"/>
                <w:color w:val="000000"/>
                <w:szCs w:val="21"/>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8</w:t>
            </w:r>
          </w:p>
        </w:tc>
        <w:tc>
          <w:tcPr>
            <w:tcW w:w="376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面层附着物</w:t>
            </w:r>
          </w:p>
        </w:tc>
        <w:tc>
          <w:tcPr>
            <w:tcW w:w="4470" w:type="dxa"/>
          </w:tcPr>
          <w:p>
            <w:pPr>
              <w:snapToGrid w:val="0"/>
              <w:jc w:val="center"/>
              <w:rPr>
                <w:rFonts w:ascii="宋体" w:hAnsi="宋体"/>
                <w:color w:val="000000"/>
                <w:szCs w:val="21"/>
              </w:rPr>
            </w:pPr>
            <w:r>
              <w:rPr>
                <w:rFonts w:hint="eastAsia" w:ascii="宋体" w:hAnsi="宋体"/>
                <w:color w:val="000000"/>
                <w:szCs w:val="21"/>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9</w:t>
            </w:r>
          </w:p>
        </w:tc>
        <w:tc>
          <w:tcPr>
            <w:tcW w:w="376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pH</w:t>
            </w:r>
          </w:p>
        </w:tc>
        <w:tc>
          <w:tcPr>
            <w:tcW w:w="4470" w:type="dxa"/>
          </w:tcPr>
          <w:p>
            <w:pPr>
              <w:snapToGrid w:val="0"/>
              <w:jc w:val="center"/>
              <w:rPr>
                <w:rFonts w:ascii="宋体" w:hAnsi="宋体"/>
                <w:color w:val="000000"/>
                <w:szCs w:val="21"/>
              </w:rPr>
            </w:pPr>
            <w:r>
              <w:rPr>
                <w:rFonts w:hint="eastAsia" w:ascii="宋体" w:hAnsi="宋体"/>
                <w:color w:val="000000"/>
                <w:szCs w:val="21"/>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10</w:t>
            </w:r>
          </w:p>
        </w:tc>
        <w:tc>
          <w:tcPr>
            <w:tcW w:w="376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杂质</w:t>
            </w:r>
          </w:p>
        </w:tc>
        <w:tc>
          <w:tcPr>
            <w:tcW w:w="4470" w:type="dxa"/>
          </w:tcPr>
          <w:p>
            <w:pPr>
              <w:snapToGrid w:val="0"/>
              <w:jc w:val="center"/>
              <w:rPr>
                <w:rFonts w:ascii="宋体" w:hAnsi="宋体"/>
                <w:color w:val="000000"/>
                <w:szCs w:val="21"/>
              </w:rPr>
            </w:pPr>
            <w:r>
              <w:rPr>
                <w:rFonts w:hint="eastAsia" w:ascii="宋体" w:hAnsi="宋体"/>
                <w:color w:val="000000"/>
                <w:szCs w:val="21"/>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11</w:t>
            </w:r>
          </w:p>
        </w:tc>
        <w:tc>
          <w:tcPr>
            <w:tcW w:w="376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吸收倍率</w:t>
            </w:r>
          </w:p>
        </w:tc>
        <w:tc>
          <w:tcPr>
            <w:tcW w:w="4470" w:type="dxa"/>
          </w:tcPr>
          <w:p>
            <w:pPr>
              <w:snapToGrid w:val="0"/>
              <w:jc w:val="center"/>
              <w:rPr>
                <w:rFonts w:ascii="宋体" w:hAnsi="宋体"/>
                <w:color w:val="000000"/>
                <w:szCs w:val="21"/>
              </w:rPr>
            </w:pPr>
            <w:r>
              <w:rPr>
                <w:rFonts w:hint="eastAsia" w:ascii="宋体" w:hAnsi="宋体"/>
                <w:color w:val="000000"/>
                <w:szCs w:val="21"/>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12</w:t>
            </w:r>
          </w:p>
        </w:tc>
        <w:tc>
          <w:tcPr>
            <w:tcW w:w="3761" w:type="dxa"/>
            <w:gridSpan w:val="2"/>
            <w:vAlign w:val="center"/>
          </w:tcPr>
          <w:p>
            <w:pPr>
              <w:snapToGrid w:val="0"/>
              <w:spacing w:line="440" w:lineRule="exact"/>
              <w:ind w:firstLine="1260" w:firstLineChars="600"/>
              <w:rPr>
                <w:rFonts w:ascii="宋体" w:hAnsi="宋体"/>
                <w:color w:val="000000"/>
                <w:szCs w:val="21"/>
              </w:rPr>
            </w:pPr>
            <w:r>
              <w:rPr>
                <w:rFonts w:hint="eastAsia" w:ascii="宋体" w:hAnsi="宋体"/>
                <w:color w:val="000000"/>
                <w:szCs w:val="21"/>
              </w:rPr>
              <w:t>可迁移性荧光性物质</w:t>
            </w:r>
          </w:p>
        </w:tc>
        <w:tc>
          <w:tcPr>
            <w:tcW w:w="4470" w:type="dxa"/>
            <w:vAlign w:val="center"/>
          </w:tcPr>
          <w:p>
            <w:pPr>
              <w:snapToGrid w:val="0"/>
              <w:jc w:val="center"/>
              <w:rPr>
                <w:rFonts w:ascii="宋体" w:hAnsi="宋体"/>
                <w:color w:val="000000"/>
                <w:szCs w:val="21"/>
              </w:rPr>
            </w:pPr>
            <w:r>
              <w:rPr>
                <w:rFonts w:hint="eastAsia" w:ascii="宋体" w:hAnsi="宋体"/>
                <w:color w:val="000000"/>
                <w:szCs w:val="21"/>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13</w:t>
            </w:r>
          </w:p>
        </w:tc>
        <w:tc>
          <w:tcPr>
            <w:tcW w:w="3761" w:type="dxa"/>
            <w:gridSpan w:val="2"/>
            <w:vAlign w:val="center"/>
          </w:tcPr>
          <w:p>
            <w:pPr>
              <w:snapToGrid w:val="0"/>
              <w:spacing w:line="440" w:lineRule="exact"/>
              <w:ind w:firstLine="1260" w:firstLineChars="600"/>
              <w:rPr>
                <w:rFonts w:ascii="宋体" w:hAnsi="宋体"/>
                <w:color w:val="000000"/>
                <w:szCs w:val="21"/>
              </w:rPr>
            </w:pPr>
            <w:r>
              <w:rPr>
                <w:rFonts w:hint="eastAsia" w:ascii="宋体" w:hAnsi="宋体"/>
                <w:color w:val="000000"/>
                <w:szCs w:val="21"/>
              </w:rPr>
              <w:t>交货水分</w:t>
            </w:r>
          </w:p>
        </w:tc>
        <w:tc>
          <w:tcPr>
            <w:tcW w:w="4470" w:type="dxa"/>
            <w:vAlign w:val="center"/>
          </w:tcPr>
          <w:p>
            <w:pPr>
              <w:snapToGrid w:val="0"/>
              <w:jc w:val="center"/>
              <w:rPr>
                <w:rFonts w:hint="eastAsia" w:ascii="宋体" w:hAnsi="宋体"/>
                <w:color w:val="000000"/>
                <w:szCs w:val="21"/>
              </w:rPr>
            </w:pPr>
            <w:r>
              <w:rPr>
                <w:rFonts w:hint="eastAsia" w:ascii="宋体" w:hAnsi="宋体"/>
                <w:color w:val="000000"/>
                <w:szCs w:val="21"/>
              </w:rPr>
              <w:t>GB/T 28004.</w:t>
            </w:r>
            <w:r>
              <w:rPr>
                <w:rFonts w:hint="eastAsia" w:ascii="宋体" w:hAnsi="宋体"/>
                <w:color w:val="000000"/>
                <w:szCs w:val="21"/>
                <w:lang w:val="en-US" w:eastAsia="zh-CN"/>
              </w:rPr>
              <w:t>2</w:t>
            </w:r>
            <w:r>
              <w:rPr>
                <w:rFonts w:hint="eastAsia" w:ascii="宋体" w:hAnsi="宋体"/>
                <w:color w:val="000000"/>
                <w:szCs w:val="21"/>
              </w:rPr>
              <w:t>-2021</w:t>
            </w:r>
          </w:p>
          <w:p>
            <w:pPr>
              <w:snapToGrid w:val="0"/>
              <w:jc w:val="center"/>
              <w:rPr>
                <w:rFonts w:ascii="宋体" w:hAnsi="宋体"/>
                <w:color w:val="000000"/>
                <w:szCs w:val="21"/>
              </w:rPr>
            </w:pPr>
            <w:r>
              <w:rPr>
                <w:rFonts w:hint="eastAsia" w:ascii="宋体" w:hAnsi="宋体"/>
                <w:color w:val="000000"/>
                <w:szCs w:val="21"/>
              </w:rPr>
              <w:t>GB/T 462-20</w:t>
            </w:r>
            <w:r>
              <w:rPr>
                <w:rFonts w:hint="eastAsia" w:ascii="宋体" w:hAnsi="宋体"/>
                <w:color w:val="000000"/>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14</w:t>
            </w:r>
          </w:p>
        </w:tc>
        <w:tc>
          <w:tcPr>
            <w:tcW w:w="376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甲醛含量</w:t>
            </w:r>
          </w:p>
        </w:tc>
        <w:tc>
          <w:tcPr>
            <w:tcW w:w="4470" w:type="dxa"/>
          </w:tcPr>
          <w:p>
            <w:pPr>
              <w:snapToGrid w:val="0"/>
              <w:jc w:val="center"/>
              <w:rPr>
                <w:rFonts w:ascii="宋体" w:hAnsi="宋体"/>
                <w:color w:val="000000"/>
                <w:szCs w:val="21"/>
              </w:rPr>
            </w:pPr>
            <w:r>
              <w:rPr>
                <w:rFonts w:hint="eastAsia" w:ascii="宋体" w:hAnsi="宋体"/>
                <w:color w:val="000000"/>
                <w:szCs w:val="21"/>
              </w:rPr>
              <w:t>GB/T 34448-2017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15</w:t>
            </w:r>
          </w:p>
        </w:tc>
        <w:tc>
          <w:tcPr>
            <w:tcW w:w="376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成人纸尿裤适用腰围最大值</w:t>
            </w:r>
          </w:p>
        </w:tc>
        <w:tc>
          <w:tcPr>
            <w:tcW w:w="4470" w:type="dxa"/>
          </w:tcPr>
          <w:p>
            <w:pPr>
              <w:snapToGrid w:val="0"/>
              <w:jc w:val="center"/>
              <w:rPr>
                <w:rFonts w:ascii="宋体" w:hAnsi="宋体"/>
                <w:color w:val="000000"/>
                <w:szCs w:val="21"/>
              </w:rPr>
            </w:pPr>
            <w:r>
              <w:rPr>
                <w:rFonts w:hint="eastAsia" w:ascii="宋体" w:hAnsi="宋体"/>
                <w:color w:val="000000"/>
                <w:szCs w:val="21"/>
              </w:rPr>
              <w:t>GB/T 33280-2016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备注</w:t>
            </w:r>
          </w:p>
        </w:tc>
        <w:tc>
          <w:tcPr>
            <w:tcW w:w="8231" w:type="dxa"/>
            <w:gridSpan w:val="3"/>
          </w:tcPr>
          <w:p>
            <w:pPr>
              <w:adjustRightInd w:val="0"/>
              <w:snapToGrid w:val="0"/>
              <w:spacing w:line="440" w:lineRule="exact"/>
              <w:rPr>
                <w:rFonts w:ascii="宋体" w:hAnsi="宋体"/>
                <w:color w:val="000000"/>
                <w:szCs w:val="21"/>
              </w:rPr>
            </w:pPr>
            <w:r>
              <w:rPr>
                <w:rFonts w:hint="eastAsia" w:ascii="宋体" w:hAnsi="宋体" w:cs="宋体"/>
                <w:color w:val="000000"/>
                <w:szCs w:val="21"/>
              </w:rPr>
              <w:t>①～⑥</w:t>
            </w:r>
            <w:r>
              <w:rPr>
                <w:rFonts w:hint="eastAsia" w:ascii="宋体" w:hAnsi="宋体"/>
                <w:color w:val="000000"/>
                <w:szCs w:val="21"/>
              </w:rPr>
              <w:t>不进行复检；</w:t>
            </w:r>
          </w:p>
        </w:tc>
      </w:tr>
    </w:tbl>
    <w:p>
      <w:pPr>
        <w:adjustRightInd w:val="0"/>
        <w:snapToGrid w:val="0"/>
        <w:spacing w:line="440" w:lineRule="exact"/>
        <w:rPr>
          <w:color w:val="000000"/>
          <w:szCs w:val="21"/>
        </w:rPr>
      </w:pPr>
    </w:p>
    <w:p>
      <w:pPr>
        <w:snapToGrid w:val="0"/>
        <w:spacing w:line="440" w:lineRule="exact"/>
        <w:ind w:firstLine="630" w:firstLineChars="300"/>
        <w:rPr>
          <w:rFonts w:ascii="宋体" w:hAnsi="宋体"/>
          <w:color w:val="000000"/>
          <w:szCs w:val="21"/>
        </w:rPr>
      </w:pPr>
      <w:r>
        <w:rPr>
          <w:rFonts w:hint="eastAsia" w:ascii="宋体" w:hAnsi="宋体"/>
          <w:color w:val="000000"/>
          <w:szCs w:val="21"/>
        </w:rPr>
        <w:t>表4  中度和重度失禁用成人纸尿裤、片、垫（护理垫）（GB/T 28004.2-2021）</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51"/>
        <w:gridCol w:w="188"/>
        <w:gridCol w:w="804"/>
        <w:gridCol w:w="22"/>
        <w:gridCol w:w="1896"/>
        <w:gridCol w:w="4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3761" w:type="dxa"/>
            <w:gridSpan w:val="5"/>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检验方法依据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细菌菌落总数</w:t>
            </w:r>
            <w:r>
              <w:rPr>
                <w:rFonts w:hint="eastAsia" w:ascii="宋体" w:hAnsi="宋体" w:cs="宋体"/>
                <w:color w:val="000000"/>
                <w:szCs w:val="21"/>
                <w:vertAlign w:val="superscript"/>
              </w:rPr>
              <w:t>①</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大肠菌群</w:t>
            </w:r>
            <w:r>
              <w:rPr>
                <w:rFonts w:hint="eastAsia" w:ascii="宋体" w:hAnsi="宋体" w:cs="宋体"/>
                <w:color w:val="000000"/>
                <w:szCs w:val="21"/>
                <w:vertAlign w:val="superscript"/>
              </w:rPr>
              <w:t>②</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1039" w:type="dxa"/>
            <w:gridSpan w:val="2"/>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致病性</w:t>
            </w:r>
          </w:p>
          <w:p>
            <w:pPr>
              <w:snapToGrid w:val="0"/>
              <w:spacing w:line="440" w:lineRule="exact"/>
              <w:jc w:val="center"/>
              <w:rPr>
                <w:rFonts w:ascii="宋体" w:hAnsi="宋体"/>
                <w:color w:val="000000"/>
                <w:szCs w:val="21"/>
              </w:rPr>
            </w:pPr>
            <w:r>
              <w:rPr>
                <w:rFonts w:hint="eastAsia" w:ascii="宋体" w:hAnsi="宋体"/>
                <w:color w:val="000000"/>
                <w:szCs w:val="21"/>
              </w:rPr>
              <w:t>化脓菌</w:t>
            </w:r>
          </w:p>
        </w:tc>
        <w:tc>
          <w:tcPr>
            <w:tcW w:w="2722" w:type="dxa"/>
            <w:gridSpan w:val="3"/>
            <w:vAlign w:val="center"/>
          </w:tcPr>
          <w:p>
            <w:pPr>
              <w:snapToGrid w:val="0"/>
              <w:spacing w:line="440" w:lineRule="exact"/>
              <w:jc w:val="center"/>
              <w:rPr>
                <w:rFonts w:ascii="宋体" w:hAnsi="宋体"/>
                <w:color w:val="000000"/>
                <w:szCs w:val="21"/>
              </w:rPr>
            </w:pPr>
            <w:r>
              <w:rPr>
                <w:rFonts w:hint="eastAsia" w:ascii="宋体" w:hAnsi="宋体"/>
                <w:color w:val="000000"/>
                <w:szCs w:val="21"/>
              </w:rPr>
              <w:t>绿脓杆菌</w:t>
            </w:r>
            <w:r>
              <w:rPr>
                <w:rFonts w:hint="eastAsia" w:ascii="宋体" w:hAnsi="宋体" w:cs="宋体"/>
                <w:color w:val="000000"/>
                <w:szCs w:val="21"/>
                <w:vertAlign w:val="superscript"/>
              </w:rPr>
              <w:t>③</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1039" w:type="dxa"/>
            <w:gridSpan w:val="2"/>
            <w:vMerge w:val="continue"/>
            <w:vAlign w:val="center"/>
          </w:tcPr>
          <w:p>
            <w:pPr>
              <w:snapToGrid w:val="0"/>
              <w:spacing w:line="440" w:lineRule="exact"/>
              <w:jc w:val="center"/>
              <w:rPr>
                <w:rFonts w:ascii="宋体" w:hAnsi="宋体"/>
                <w:color w:val="000000"/>
                <w:szCs w:val="21"/>
              </w:rPr>
            </w:pPr>
          </w:p>
        </w:tc>
        <w:tc>
          <w:tcPr>
            <w:tcW w:w="2722" w:type="dxa"/>
            <w:gridSpan w:val="3"/>
            <w:vAlign w:val="center"/>
          </w:tcPr>
          <w:p>
            <w:pPr>
              <w:snapToGrid w:val="0"/>
              <w:spacing w:line="440" w:lineRule="exact"/>
              <w:jc w:val="center"/>
              <w:rPr>
                <w:rFonts w:ascii="宋体" w:hAnsi="宋体"/>
                <w:color w:val="000000"/>
                <w:szCs w:val="21"/>
              </w:rPr>
            </w:pPr>
            <w:r>
              <w:rPr>
                <w:rFonts w:hint="eastAsia" w:ascii="宋体" w:hAnsi="宋体"/>
                <w:color w:val="000000"/>
                <w:szCs w:val="21"/>
              </w:rPr>
              <w:t>金黄色葡萄球菌</w:t>
            </w:r>
            <w:r>
              <w:rPr>
                <w:rFonts w:hint="eastAsia" w:ascii="宋体" w:hAnsi="宋体" w:cs="宋体"/>
                <w:color w:val="000000"/>
                <w:szCs w:val="21"/>
                <w:vertAlign w:val="superscript"/>
              </w:rPr>
              <w:t>④</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1039" w:type="dxa"/>
            <w:gridSpan w:val="2"/>
            <w:vMerge w:val="continue"/>
            <w:vAlign w:val="center"/>
          </w:tcPr>
          <w:p>
            <w:pPr>
              <w:snapToGrid w:val="0"/>
              <w:spacing w:line="440" w:lineRule="exact"/>
              <w:jc w:val="center"/>
              <w:rPr>
                <w:rFonts w:ascii="宋体" w:hAnsi="宋体"/>
                <w:color w:val="000000"/>
                <w:szCs w:val="21"/>
              </w:rPr>
            </w:pPr>
          </w:p>
        </w:tc>
        <w:tc>
          <w:tcPr>
            <w:tcW w:w="2722" w:type="dxa"/>
            <w:gridSpan w:val="3"/>
            <w:vAlign w:val="center"/>
          </w:tcPr>
          <w:p>
            <w:pPr>
              <w:snapToGrid w:val="0"/>
              <w:spacing w:line="440" w:lineRule="exact"/>
              <w:jc w:val="center"/>
              <w:rPr>
                <w:rFonts w:ascii="宋体" w:hAnsi="宋体"/>
                <w:color w:val="000000"/>
                <w:szCs w:val="21"/>
              </w:rPr>
            </w:pPr>
            <w:r>
              <w:rPr>
                <w:rFonts w:hint="eastAsia" w:ascii="宋体" w:hAnsi="宋体"/>
                <w:color w:val="000000"/>
                <w:szCs w:val="21"/>
              </w:rPr>
              <w:t>溶血性链球菌</w:t>
            </w:r>
            <w:r>
              <w:rPr>
                <w:rFonts w:hint="eastAsia" w:ascii="宋体" w:hAnsi="宋体" w:cs="宋体"/>
                <w:color w:val="000000"/>
                <w:szCs w:val="21"/>
                <w:vertAlign w:val="superscript"/>
              </w:rPr>
              <w:t>⑤</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真菌菌落总数</w:t>
            </w:r>
            <w:r>
              <w:rPr>
                <w:rFonts w:hint="eastAsia" w:ascii="宋体" w:hAnsi="宋体" w:cs="宋体"/>
                <w:color w:val="000000"/>
                <w:szCs w:val="21"/>
                <w:vertAlign w:val="superscript"/>
              </w:rPr>
              <w:t>⑥</w:t>
            </w:r>
          </w:p>
        </w:tc>
        <w:tc>
          <w:tcPr>
            <w:tcW w:w="4470" w:type="dxa"/>
          </w:tcPr>
          <w:p>
            <w:pPr>
              <w:snapToGrid w:val="0"/>
              <w:spacing w:line="440" w:lineRule="exact"/>
              <w:jc w:val="center"/>
              <w:rPr>
                <w:rFonts w:ascii="宋体" w:hAnsi="宋体"/>
                <w:color w:val="000000"/>
                <w:szCs w:val="21"/>
              </w:rPr>
            </w:pPr>
            <w:r>
              <w:rPr>
                <w:rFonts w:hint="eastAsia" w:ascii="宋体" w:hAnsi="宋体"/>
                <w:color w:val="000000"/>
                <w:szCs w:val="21"/>
              </w:rPr>
              <w:t>GB 15979-2002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条质量偏差</w:t>
            </w:r>
          </w:p>
        </w:tc>
        <w:tc>
          <w:tcPr>
            <w:tcW w:w="4470" w:type="dxa"/>
          </w:tcPr>
          <w:p>
            <w:pPr>
              <w:snapToGrid w:val="0"/>
              <w:jc w:val="center"/>
              <w:rPr>
                <w:rFonts w:ascii="宋体" w:hAnsi="宋体"/>
                <w:color w:val="000000"/>
                <w:szCs w:val="21"/>
              </w:rPr>
            </w:pPr>
            <w:r>
              <w:rPr>
                <w:rFonts w:hint="eastAsia" w:ascii="宋体" w:hAnsi="宋体"/>
                <w:color w:val="000000"/>
                <w:szCs w:val="21"/>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8</w:t>
            </w:r>
          </w:p>
        </w:tc>
        <w:tc>
          <w:tcPr>
            <w:tcW w:w="851" w:type="dxa"/>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渗透性能</w:t>
            </w:r>
          </w:p>
        </w:tc>
        <w:tc>
          <w:tcPr>
            <w:tcW w:w="1014" w:type="dxa"/>
            <w:gridSpan w:val="3"/>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吸收速度</w:t>
            </w:r>
          </w:p>
        </w:tc>
        <w:tc>
          <w:tcPr>
            <w:tcW w:w="1896"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第一次吸收速度</w:t>
            </w:r>
          </w:p>
        </w:tc>
        <w:tc>
          <w:tcPr>
            <w:tcW w:w="4470" w:type="dxa"/>
            <w:vMerge w:val="restart"/>
            <w:vAlign w:val="center"/>
          </w:tcPr>
          <w:p>
            <w:pPr>
              <w:snapToGrid w:val="0"/>
              <w:jc w:val="center"/>
              <w:rPr>
                <w:rFonts w:ascii="宋体" w:hAnsi="宋体"/>
                <w:color w:val="000000"/>
                <w:szCs w:val="21"/>
              </w:rPr>
            </w:pPr>
            <w:r>
              <w:rPr>
                <w:rFonts w:hint="eastAsia" w:ascii="宋体" w:hAnsi="宋体"/>
                <w:color w:val="000000"/>
                <w:szCs w:val="21"/>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9</w:t>
            </w:r>
          </w:p>
        </w:tc>
        <w:tc>
          <w:tcPr>
            <w:tcW w:w="851" w:type="dxa"/>
            <w:vMerge w:val="continue"/>
            <w:vAlign w:val="center"/>
          </w:tcPr>
          <w:p>
            <w:pPr>
              <w:snapToGrid w:val="0"/>
              <w:spacing w:line="440" w:lineRule="exact"/>
              <w:jc w:val="center"/>
              <w:rPr>
                <w:rFonts w:ascii="宋体" w:hAnsi="宋体"/>
                <w:color w:val="000000"/>
                <w:szCs w:val="21"/>
              </w:rPr>
            </w:pPr>
          </w:p>
        </w:tc>
        <w:tc>
          <w:tcPr>
            <w:tcW w:w="1014" w:type="dxa"/>
            <w:gridSpan w:val="3"/>
            <w:vMerge w:val="continue"/>
            <w:vAlign w:val="center"/>
          </w:tcPr>
          <w:p>
            <w:pPr>
              <w:snapToGrid w:val="0"/>
              <w:spacing w:line="440" w:lineRule="exact"/>
              <w:jc w:val="center"/>
              <w:rPr>
                <w:rFonts w:ascii="宋体" w:hAnsi="宋体"/>
                <w:color w:val="000000"/>
                <w:szCs w:val="21"/>
              </w:rPr>
            </w:pPr>
          </w:p>
        </w:tc>
        <w:tc>
          <w:tcPr>
            <w:tcW w:w="1896"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第一次吸收速度</w:t>
            </w:r>
          </w:p>
        </w:tc>
        <w:tc>
          <w:tcPr>
            <w:tcW w:w="4470" w:type="dxa"/>
            <w:vMerge w:val="continue"/>
          </w:tcPr>
          <w:p>
            <w:pPr>
              <w:snapToGrid w:val="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10</w:t>
            </w:r>
          </w:p>
        </w:tc>
        <w:tc>
          <w:tcPr>
            <w:tcW w:w="851" w:type="dxa"/>
            <w:vMerge w:val="continue"/>
            <w:vAlign w:val="center"/>
          </w:tcPr>
          <w:p>
            <w:pPr>
              <w:snapToGrid w:val="0"/>
              <w:spacing w:line="440" w:lineRule="exact"/>
              <w:jc w:val="center"/>
              <w:rPr>
                <w:rFonts w:ascii="宋体" w:hAnsi="宋体"/>
                <w:color w:val="000000"/>
                <w:szCs w:val="21"/>
              </w:rPr>
            </w:pPr>
          </w:p>
        </w:tc>
        <w:tc>
          <w:tcPr>
            <w:tcW w:w="1014" w:type="dxa"/>
            <w:gridSpan w:val="3"/>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回渗量</w:t>
            </w:r>
          </w:p>
        </w:tc>
        <w:tc>
          <w:tcPr>
            <w:tcW w:w="1896"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中度失禁产品</w:t>
            </w:r>
          </w:p>
        </w:tc>
        <w:tc>
          <w:tcPr>
            <w:tcW w:w="4470" w:type="dxa"/>
            <w:vMerge w:val="restart"/>
          </w:tcPr>
          <w:p>
            <w:pPr>
              <w:snapToGrid w:val="0"/>
              <w:jc w:val="center"/>
              <w:rPr>
                <w:rFonts w:ascii="宋体" w:hAnsi="宋体"/>
                <w:color w:val="000000"/>
                <w:szCs w:val="21"/>
              </w:rPr>
            </w:pPr>
            <w:r>
              <w:rPr>
                <w:rFonts w:hint="eastAsia" w:ascii="宋体" w:hAnsi="宋体"/>
                <w:color w:val="000000"/>
                <w:szCs w:val="21"/>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rPr>
                <w:rFonts w:ascii="宋体" w:hAnsi="宋体"/>
                <w:color w:val="000000"/>
                <w:szCs w:val="21"/>
              </w:rPr>
            </w:pPr>
            <w:r>
              <w:rPr>
                <w:rFonts w:hint="eastAsia" w:ascii="宋体" w:hAnsi="宋体"/>
                <w:color w:val="000000"/>
                <w:szCs w:val="21"/>
              </w:rPr>
              <w:t xml:space="preserve">  11</w:t>
            </w:r>
          </w:p>
        </w:tc>
        <w:tc>
          <w:tcPr>
            <w:tcW w:w="851" w:type="dxa"/>
            <w:vMerge w:val="continue"/>
            <w:vAlign w:val="center"/>
          </w:tcPr>
          <w:p>
            <w:pPr>
              <w:snapToGrid w:val="0"/>
              <w:spacing w:line="440" w:lineRule="exact"/>
              <w:jc w:val="center"/>
              <w:rPr>
                <w:rFonts w:ascii="宋体" w:hAnsi="宋体"/>
                <w:color w:val="000000"/>
                <w:szCs w:val="21"/>
              </w:rPr>
            </w:pPr>
          </w:p>
        </w:tc>
        <w:tc>
          <w:tcPr>
            <w:tcW w:w="1014" w:type="dxa"/>
            <w:gridSpan w:val="3"/>
            <w:vMerge w:val="continue"/>
            <w:vAlign w:val="center"/>
          </w:tcPr>
          <w:p>
            <w:pPr>
              <w:snapToGrid w:val="0"/>
              <w:spacing w:line="440" w:lineRule="exact"/>
              <w:jc w:val="center"/>
              <w:rPr>
                <w:rFonts w:ascii="宋体" w:hAnsi="宋体"/>
                <w:color w:val="000000"/>
                <w:szCs w:val="21"/>
              </w:rPr>
            </w:pPr>
          </w:p>
        </w:tc>
        <w:tc>
          <w:tcPr>
            <w:tcW w:w="1896"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重度失禁产品</w:t>
            </w:r>
          </w:p>
        </w:tc>
        <w:tc>
          <w:tcPr>
            <w:tcW w:w="4470" w:type="dxa"/>
            <w:vMerge w:val="continue"/>
          </w:tcPr>
          <w:p>
            <w:pPr>
              <w:snapToGrid w:val="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12</w:t>
            </w:r>
          </w:p>
        </w:tc>
        <w:tc>
          <w:tcPr>
            <w:tcW w:w="851" w:type="dxa"/>
            <w:vMerge w:val="continue"/>
            <w:vAlign w:val="center"/>
          </w:tcPr>
          <w:p>
            <w:pPr>
              <w:snapToGrid w:val="0"/>
              <w:spacing w:line="440" w:lineRule="exact"/>
              <w:jc w:val="center"/>
              <w:rPr>
                <w:rFonts w:ascii="宋体" w:hAnsi="宋体"/>
                <w:color w:val="000000"/>
                <w:szCs w:val="21"/>
              </w:rPr>
            </w:pPr>
          </w:p>
        </w:tc>
        <w:tc>
          <w:tcPr>
            <w:tcW w:w="2910" w:type="dxa"/>
            <w:gridSpan w:val="4"/>
            <w:vAlign w:val="center"/>
          </w:tcPr>
          <w:p>
            <w:pPr>
              <w:snapToGrid w:val="0"/>
              <w:spacing w:line="440" w:lineRule="exact"/>
              <w:jc w:val="center"/>
              <w:rPr>
                <w:rFonts w:ascii="宋体" w:hAnsi="宋体"/>
                <w:color w:val="000000"/>
                <w:szCs w:val="21"/>
              </w:rPr>
            </w:pPr>
            <w:r>
              <w:rPr>
                <w:rFonts w:hint="eastAsia" w:ascii="宋体" w:hAnsi="宋体"/>
                <w:color w:val="000000"/>
                <w:szCs w:val="21"/>
              </w:rPr>
              <w:t>渗漏量</w:t>
            </w:r>
          </w:p>
        </w:tc>
        <w:tc>
          <w:tcPr>
            <w:tcW w:w="4470" w:type="dxa"/>
          </w:tcPr>
          <w:p>
            <w:pPr>
              <w:snapToGrid w:val="0"/>
              <w:jc w:val="center"/>
              <w:rPr>
                <w:rFonts w:ascii="宋体" w:hAnsi="宋体"/>
                <w:color w:val="000000"/>
                <w:szCs w:val="21"/>
              </w:rPr>
            </w:pPr>
            <w:r>
              <w:rPr>
                <w:rFonts w:hint="eastAsia" w:ascii="宋体" w:hAnsi="宋体"/>
                <w:color w:val="000000"/>
                <w:szCs w:val="21"/>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13</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面层附着物</w:t>
            </w:r>
          </w:p>
        </w:tc>
        <w:tc>
          <w:tcPr>
            <w:tcW w:w="4470" w:type="dxa"/>
          </w:tcPr>
          <w:p>
            <w:pPr>
              <w:snapToGrid w:val="0"/>
              <w:jc w:val="center"/>
              <w:rPr>
                <w:rFonts w:ascii="宋体" w:hAnsi="宋体"/>
                <w:color w:val="000000"/>
                <w:szCs w:val="21"/>
              </w:rPr>
            </w:pPr>
            <w:r>
              <w:rPr>
                <w:rFonts w:hint="eastAsia" w:ascii="宋体" w:hAnsi="宋体"/>
                <w:color w:val="000000"/>
                <w:szCs w:val="21"/>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14</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pH</w:t>
            </w:r>
          </w:p>
        </w:tc>
        <w:tc>
          <w:tcPr>
            <w:tcW w:w="4470" w:type="dxa"/>
          </w:tcPr>
          <w:p>
            <w:pPr>
              <w:snapToGrid w:val="0"/>
              <w:jc w:val="center"/>
              <w:rPr>
                <w:rFonts w:ascii="宋体" w:hAnsi="宋体"/>
                <w:color w:val="000000"/>
                <w:szCs w:val="21"/>
              </w:rPr>
            </w:pPr>
            <w:r>
              <w:rPr>
                <w:rFonts w:hint="eastAsia" w:ascii="宋体" w:hAnsi="宋体"/>
                <w:color w:val="000000"/>
                <w:szCs w:val="21"/>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15</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杂质</w:t>
            </w:r>
          </w:p>
        </w:tc>
        <w:tc>
          <w:tcPr>
            <w:tcW w:w="4470" w:type="dxa"/>
          </w:tcPr>
          <w:p>
            <w:pPr>
              <w:snapToGrid w:val="0"/>
              <w:jc w:val="center"/>
              <w:rPr>
                <w:rFonts w:ascii="宋体" w:hAnsi="宋体"/>
                <w:color w:val="000000"/>
                <w:szCs w:val="21"/>
              </w:rPr>
            </w:pPr>
            <w:r>
              <w:rPr>
                <w:rFonts w:hint="eastAsia" w:ascii="宋体" w:hAnsi="宋体"/>
                <w:color w:val="000000"/>
                <w:szCs w:val="21"/>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16</w:t>
            </w:r>
          </w:p>
        </w:tc>
        <w:tc>
          <w:tcPr>
            <w:tcW w:w="1843" w:type="dxa"/>
            <w:gridSpan w:val="3"/>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饱和吸收量</w:t>
            </w:r>
          </w:p>
        </w:tc>
        <w:tc>
          <w:tcPr>
            <w:tcW w:w="1918"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中度失禁产品</w:t>
            </w:r>
          </w:p>
        </w:tc>
        <w:tc>
          <w:tcPr>
            <w:tcW w:w="4470" w:type="dxa"/>
            <w:vMerge w:val="restart"/>
            <w:vAlign w:val="center"/>
          </w:tcPr>
          <w:p>
            <w:pPr>
              <w:snapToGrid w:val="0"/>
              <w:jc w:val="center"/>
              <w:rPr>
                <w:rFonts w:ascii="宋体" w:hAnsi="宋体"/>
                <w:color w:val="000000"/>
                <w:szCs w:val="21"/>
              </w:rPr>
            </w:pPr>
            <w:r>
              <w:rPr>
                <w:rFonts w:hint="eastAsia" w:ascii="宋体" w:hAnsi="宋体"/>
                <w:color w:val="000000"/>
                <w:szCs w:val="21"/>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 xml:space="preserve"> 17</w:t>
            </w:r>
          </w:p>
        </w:tc>
        <w:tc>
          <w:tcPr>
            <w:tcW w:w="1843" w:type="dxa"/>
            <w:gridSpan w:val="3"/>
            <w:vMerge w:val="continue"/>
            <w:vAlign w:val="center"/>
          </w:tcPr>
          <w:p>
            <w:pPr>
              <w:snapToGrid w:val="0"/>
              <w:spacing w:line="440" w:lineRule="exact"/>
              <w:jc w:val="center"/>
              <w:rPr>
                <w:rFonts w:ascii="宋体" w:hAnsi="宋体"/>
                <w:color w:val="000000"/>
                <w:szCs w:val="21"/>
              </w:rPr>
            </w:pPr>
          </w:p>
        </w:tc>
        <w:tc>
          <w:tcPr>
            <w:tcW w:w="1918"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重度失禁产品</w:t>
            </w:r>
          </w:p>
        </w:tc>
        <w:tc>
          <w:tcPr>
            <w:tcW w:w="4470" w:type="dxa"/>
            <w:vMerge w:val="continue"/>
          </w:tcPr>
          <w:p>
            <w:pPr>
              <w:snapToGrid w:val="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18</w:t>
            </w:r>
          </w:p>
        </w:tc>
        <w:tc>
          <w:tcPr>
            <w:tcW w:w="3761" w:type="dxa"/>
            <w:gridSpan w:val="5"/>
            <w:vAlign w:val="center"/>
          </w:tcPr>
          <w:p>
            <w:pPr>
              <w:snapToGrid w:val="0"/>
              <w:spacing w:line="440" w:lineRule="exact"/>
              <w:ind w:firstLine="1260" w:firstLineChars="600"/>
              <w:rPr>
                <w:rFonts w:ascii="宋体" w:hAnsi="宋体"/>
                <w:color w:val="000000"/>
                <w:szCs w:val="21"/>
              </w:rPr>
            </w:pPr>
            <w:r>
              <w:rPr>
                <w:rFonts w:hint="eastAsia" w:ascii="宋体" w:hAnsi="宋体"/>
                <w:color w:val="000000"/>
                <w:szCs w:val="21"/>
              </w:rPr>
              <w:t>可迁移性荧光性物质</w:t>
            </w:r>
          </w:p>
        </w:tc>
        <w:tc>
          <w:tcPr>
            <w:tcW w:w="4470" w:type="dxa"/>
            <w:vAlign w:val="center"/>
          </w:tcPr>
          <w:p>
            <w:pPr>
              <w:snapToGrid w:val="0"/>
              <w:jc w:val="center"/>
              <w:rPr>
                <w:rFonts w:ascii="宋体" w:hAnsi="宋体"/>
                <w:color w:val="000000"/>
                <w:szCs w:val="21"/>
              </w:rPr>
            </w:pPr>
            <w:r>
              <w:rPr>
                <w:rFonts w:hint="eastAsia" w:ascii="宋体" w:hAnsi="宋体"/>
                <w:color w:val="000000"/>
                <w:szCs w:val="21"/>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19</w:t>
            </w:r>
          </w:p>
        </w:tc>
        <w:tc>
          <w:tcPr>
            <w:tcW w:w="3761" w:type="dxa"/>
            <w:gridSpan w:val="5"/>
            <w:vAlign w:val="center"/>
          </w:tcPr>
          <w:p>
            <w:pPr>
              <w:snapToGrid w:val="0"/>
              <w:spacing w:line="440" w:lineRule="exact"/>
              <w:ind w:firstLine="1260" w:firstLineChars="600"/>
              <w:rPr>
                <w:rFonts w:ascii="宋体" w:hAnsi="宋体"/>
                <w:color w:val="000000"/>
                <w:szCs w:val="21"/>
              </w:rPr>
            </w:pPr>
            <w:r>
              <w:rPr>
                <w:rFonts w:hint="eastAsia" w:ascii="宋体" w:hAnsi="宋体"/>
                <w:color w:val="000000"/>
                <w:szCs w:val="21"/>
              </w:rPr>
              <w:t>交货水分</w:t>
            </w:r>
          </w:p>
        </w:tc>
        <w:tc>
          <w:tcPr>
            <w:tcW w:w="4470" w:type="dxa"/>
            <w:vAlign w:val="center"/>
          </w:tcPr>
          <w:p>
            <w:pPr>
              <w:snapToGrid w:val="0"/>
              <w:jc w:val="center"/>
              <w:rPr>
                <w:rFonts w:hint="eastAsia" w:ascii="宋体" w:hAnsi="宋体"/>
                <w:color w:val="000000"/>
                <w:szCs w:val="21"/>
              </w:rPr>
            </w:pPr>
            <w:r>
              <w:rPr>
                <w:rFonts w:hint="eastAsia" w:ascii="宋体" w:hAnsi="宋体"/>
                <w:color w:val="000000"/>
                <w:szCs w:val="21"/>
              </w:rPr>
              <w:t>GB/T 28004.</w:t>
            </w:r>
            <w:r>
              <w:rPr>
                <w:rFonts w:hint="eastAsia" w:ascii="宋体" w:hAnsi="宋体"/>
                <w:color w:val="000000"/>
                <w:szCs w:val="21"/>
                <w:lang w:val="en-US" w:eastAsia="zh-CN"/>
              </w:rPr>
              <w:t>2</w:t>
            </w:r>
            <w:r>
              <w:rPr>
                <w:rFonts w:hint="eastAsia" w:ascii="宋体" w:hAnsi="宋体"/>
                <w:color w:val="000000"/>
                <w:szCs w:val="21"/>
              </w:rPr>
              <w:t>-2021</w:t>
            </w:r>
          </w:p>
          <w:p>
            <w:pPr>
              <w:snapToGrid w:val="0"/>
              <w:jc w:val="center"/>
              <w:rPr>
                <w:rFonts w:ascii="宋体" w:hAnsi="宋体"/>
                <w:color w:val="000000"/>
                <w:szCs w:val="21"/>
              </w:rPr>
            </w:pPr>
            <w:r>
              <w:rPr>
                <w:rFonts w:hint="eastAsia" w:ascii="宋体" w:hAnsi="宋体"/>
                <w:color w:val="000000"/>
                <w:szCs w:val="21"/>
              </w:rPr>
              <w:t>GB/T 462-20</w:t>
            </w:r>
            <w:r>
              <w:rPr>
                <w:rFonts w:hint="eastAsia" w:ascii="宋体" w:hAnsi="宋体"/>
                <w:color w:val="000000"/>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20</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甲醛含量</w:t>
            </w:r>
          </w:p>
        </w:tc>
        <w:tc>
          <w:tcPr>
            <w:tcW w:w="4470" w:type="dxa"/>
          </w:tcPr>
          <w:p>
            <w:pPr>
              <w:snapToGrid w:val="0"/>
              <w:jc w:val="center"/>
              <w:rPr>
                <w:rFonts w:ascii="宋体" w:hAnsi="宋体"/>
                <w:color w:val="000000"/>
                <w:szCs w:val="21"/>
              </w:rPr>
            </w:pPr>
            <w:r>
              <w:rPr>
                <w:rFonts w:hint="eastAsia" w:ascii="宋体" w:hAnsi="宋体"/>
                <w:color w:val="000000"/>
                <w:szCs w:val="21"/>
              </w:rPr>
              <w:t>GB/T 34448-2017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21</w:t>
            </w:r>
          </w:p>
        </w:tc>
        <w:tc>
          <w:tcPr>
            <w:tcW w:w="3761" w:type="dxa"/>
            <w:gridSpan w:val="5"/>
            <w:vAlign w:val="center"/>
          </w:tcPr>
          <w:p>
            <w:pPr>
              <w:snapToGrid w:val="0"/>
              <w:spacing w:line="440" w:lineRule="exact"/>
              <w:jc w:val="center"/>
              <w:rPr>
                <w:rFonts w:ascii="宋体" w:hAnsi="宋体"/>
                <w:color w:val="000000"/>
                <w:szCs w:val="21"/>
              </w:rPr>
            </w:pPr>
            <w:r>
              <w:rPr>
                <w:rFonts w:hint="eastAsia" w:ascii="宋体" w:hAnsi="宋体"/>
                <w:color w:val="000000"/>
                <w:szCs w:val="21"/>
              </w:rPr>
              <w:t>成人纸尿裤适用腰围最大值</w:t>
            </w:r>
          </w:p>
        </w:tc>
        <w:tc>
          <w:tcPr>
            <w:tcW w:w="4470" w:type="dxa"/>
          </w:tcPr>
          <w:p>
            <w:pPr>
              <w:snapToGrid w:val="0"/>
              <w:jc w:val="center"/>
              <w:rPr>
                <w:rFonts w:ascii="宋体" w:hAnsi="宋体"/>
                <w:color w:val="000000"/>
                <w:szCs w:val="21"/>
              </w:rPr>
            </w:pPr>
            <w:r>
              <w:rPr>
                <w:rFonts w:hint="eastAsia" w:ascii="宋体" w:hAnsi="宋体"/>
                <w:color w:val="000000"/>
                <w:szCs w:val="21"/>
              </w:rPr>
              <w:t>GB/T 33280-2016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备注</w:t>
            </w:r>
          </w:p>
        </w:tc>
        <w:tc>
          <w:tcPr>
            <w:tcW w:w="8231" w:type="dxa"/>
            <w:gridSpan w:val="6"/>
          </w:tcPr>
          <w:p>
            <w:pPr>
              <w:adjustRightInd w:val="0"/>
              <w:snapToGrid w:val="0"/>
              <w:spacing w:line="440" w:lineRule="exact"/>
              <w:rPr>
                <w:rFonts w:ascii="宋体" w:hAnsi="宋体"/>
                <w:color w:val="000000"/>
                <w:szCs w:val="21"/>
              </w:rPr>
            </w:pPr>
            <w:r>
              <w:rPr>
                <w:rFonts w:hint="eastAsia" w:ascii="宋体" w:hAnsi="宋体" w:cs="宋体"/>
                <w:color w:val="000000"/>
                <w:szCs w:val="21"/>
              </w:rPr>
              <w:t>①～⑥</w:t>
            </w:r>
            <w:r>
              <w:rPr>
                <w:rFonts w:hint="eastAsia" w:ascii="宋体" w:hAnsi="宋体"/>
                <w:color w:val="000000"/>
                <w:szCs w:val="21"/>
              </w:rPr>
              <w:t>不进行复检；</w:t>
            </w:r>
          </w:p>
        </w:tc>
      </w:tr>
    </w:tbl>
    <w:p>
      <w:pPr>
        <w:adjustRightInd w:val="0"/>
        <w:snapToGrid w:val="0"/>
        <w:spacing w:line="440" w:lineRule="exact"/>
        <w:ind w:firstLine="420" w:firstLineChars="200"/>
        <w:rPr>
          <w:color w:val="000000"/>
          <w:szCs w:val="21"/>
        </w:rPr>
      </w:pPr>
    </w:p>
    <w:p>
      <w:pPr>
        <w:adjustRightInd w:val="0"/>
        <w:snapToGrid w:val="0"/>
        <w:spacing w:line="440" w:lineRule="exact"/>
        <w:ind w:firstLine="420" w:firstLineChars="200"/>
        <w:rPr>
          <w:rFonts w:ascii="宋体" w:hAnsi="宋体"/>
          <w:color w:val="000000"/>
          <w:szCs w:val="21"/>
        </w:rPr>
      </w:pPr>
      <w:r>
        <w:rPr>
          <w:rFonts w:hint="eastAsia"/>
          <w:color w:val="000000"/>
          <w:szCs w:val="21"/>
        </w:rPr>
        <w:t>执行企业标准、团体标准、地方标准的产品，检验项目参照上述内容执行。</w:t>
      </w:r>
    </w:p>
    <w:p>
      <w:pPr>
        <w:spacing w:line="440" w:lineRule="exact"/>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pacing w:line="440" w:lineRule="exact"/>
        <w:rPr>
          <w:rFonts w:ascii="宋体" w:hAnsi="宋体"/>
          <w:color w:val="000000"/>
          <w:szCs w:val="21"/>
        </w:rPr>
      </w:pPr>
    </w:p>
    <w:p>
      <w:pPr>
        <w:spacing w:line="440" w:lineRule="exact"/>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15979-2002 一次性使用卫生用品卫生标准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28004-2011 纸尿裤（片、垫）</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GB/T28004.1-2021 纸尿裤 第 1 部分：婴儿纸尿裤</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GB/T28004.2-2021 纸尿裤 第 2 部分：成人纸尿裤</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szCs w:val="21"/>
        </w:rPr>
      </w:pPr>
      <w:r>
        <w:rPr>
          <w:rFonts w:ascii="宋体" w:hAnsi="宋体" w:cs="宋体"/>
          <w:szCs w:val="21"/>
        </w:rPr>
        <w:t>经检验，检验项目全部合格，判定为被抽查产品所检项目未发现不合格；检验项目中任一项或一项以上不合格，判定为被抽查产品不合格</w:t>
      </w:r>
      <w:r>
        <w:rPr>
          <w:rFonts w:hint="eastAsia" w:ascii="宋体" w:hAnsi="宋体"/>
          <w:szCs w:val="21"/>
        </w:rPr>
        <w:t>。</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w:t>
      </w:r>
    </w:p>
    <w:p>
      <w:pPr>
        <w:spacing w:line="440" w:lineRule="exact"/>
        <w:rPr>
          <w:rFonts w:hint="eastAsia" w:ascii="黑体" w:hAnsi="黑体" w:eastAsia="黑体"/>
          <w:color w:val="000000"/>
          <w:szCs w:val="21"/>
        </w:rPr>
      </w:pPr>
      <w:r>
        <w:rPr>
          <w:rFonts w:hint="eastAsia" w:ascii="黑体" w:hAnsi="黑体" w:eastAsia="黑体"/>
          <w:color w:val="000000"/>
          <w:szCs w:val="21"/>
        </w:rPr>
        <w:t>4 附则</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本细则代替《重庆市市场监督管理局关于发布《重庆市产品质量监督抽查实施细则（2024年第二批）》的公告中的《重庆市</w:t>
      </w:r>
      <w:r>
        <w:rPr>
          <w:rFonts w:hint="eastAsia" w:ascii="宋体" w:hAnsi="宋体"/>
          <w:color w:val="000000"/>
          <w:szCs w:val="21"/>
          <w:lang w:eastAsia="zh-CN"/>
        </w:rPr>
        <w:t>纸尿裤</w:t>
      </w:r>
      <w:r>
        <w:rPr>
          <w:rFonts w:hint="eastAsia" w:ascii="宋体" w:hAnsi="宋体" w:eastAsia="宋体"/>
          <w:color w:val="000000"/>
          <w:szCs w:val="21"/>
          <w:lang w:eastAsia="zh-CN"/>
        </w:rPr>
        <w:t>（片、垫）</w:t>
      </w:r>
      <w:r>
        <w:rPr>
          <w:rFonts w:hint="eastAsia" w:ascii="宋体" w:hAnsi="宋体"/>
          <w:color w:val="000000"/>
          <w:szCs w:val="21"/>
        </w:rPr>
        <w:t>产品质量监督抽查实施细则（2024年版）》。</w:t>
      </w:r>
    </w:p>
    <w:p>
      <w:bookmarkStart w:id="0" w:name="_GoBack"/>
      <w:bookmarkEnd w:id="0"/>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altName w:val="方正仿宋_GBK"/>
    <w:panose1 w:val="00000000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4</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RjMjJkNzBjOGEzOWRjNjUxYjg4OGRmZWVmMmFmYjYifQ=="/>
  </w:docVars>
  <w:rsids>
    <w:rsidRoot w:val="0092777F"/>
    <w:rsid w:val="000D13B0"/>
    <w:rsid w:val="002E086C"/>
    <w:rsid w:val="00380B4C"/>
    <w:rsid w:val="003B72EE"/>
    <w:rsid w:val="004A03E2"/>
    <w:rsid w:val="00532942"/>
    <w:rsid w:val="006454A2"/>
    <w:rsid w:val="00870941"/>
    <w:rsid w:val="008A6666"/>
    <w:rsid w:val="0092777F"/>
    <w:rsid w:val="00A704E3"/>
    <w:rsid w:val="00B51C89"/>
    <w:rsid w:val="00B71EC7"/>
    <w:rsid w:val="00D674FB"/>
    <w:rsid w:val="30F536FC"/>
    <w:rsid w:val="415E0E14"/>
    <w:rsid w:val="47563C5D"/>
    <w:rsid w:val="70451ADA"/>
    <w:rsid w:val="70B03FEC"/>
    <w:rsid w:val="7CE26FEF"/>
    <w:rsid w:val="E7FBD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qFormat/>
    <w:uiPriority w:val="0"/>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1679</Words>
  <Characters>2688</Characters>
  <Lines>21</Lines>
  <Paragraphs>6</Paragraphs>
  <TotalTime>0</TotalTime>
  <ScaleCrop>false</ScaleCrop>
  <LinksUpToDate>false</LinksUpToDate>
  <CharactersWithSpaces>2791</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2024-03-14T08:55:00Z</dcterms:created>
  <dc:creator>huanghongyu</dc:creator>
  <cp:lastModifiedBy>scjgj</cp:lastModifiedBy>
  <dcterms:modified xsi:type="dcterms:W3CDTF">2024-07-01T14:21:53Z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A921DD785F564DD5A2531DED9751B1AE_12</vt:lpwstr>
  </property>
</Properties>
</file>