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重庆市水溶性内墙涂料</w:t>
      </w:r>
      <w:bookmarkStart w:id="0" w:name="_GoBack"/>
      <w:bookmarkEnd w:id="0"/>
      <w:r>
        <w:rPr>
          <w:rFonts w:hint="eastAsia" w:ascii="方正小标宋简体" w:hAnsi="仿宋" w:eastAsia="方正小标宋简体" w:cs="方正仿宋简体"/>
          <w:color w:val="000000"/>
          <w:sz w:val="32"/>
          <w:szCs w:val="32"/>
        </w:rPr>
        <w:t>产品质量监督抽查实施细则</w:t>
      </w:r>
    </w:p>
    <w:p>
      <w:pPr>
        <w:snapToGrid w:val="0"/>
        <w:spacing w:line="24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4</w:t>
      </w:r>
      <w:r>
        <w:rPr>
          <w:rFonts w:hint="eastAsia" w:ascii="方正小标宋简体" w:hAnsi="仿宋" w:eastAsia="方正小标宋简体" w:cs="方正仿宋简体"/>
          <w:color w:val="000000"/>
          <w:sz w:val="32"/>
          <w:szCs w:val="32"/>
        </w:rPr>
        <w:t>年）</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w:t>
      </w:r>
      <w:r>
        <w:rPr>
          <w:rFonts w:hint="eastAsia" w:ascii="宋体" w:hAnsi="宋体"/>
          <w:szCs w:val="21"/>
          <w:lang w:val="en-US" w:eastAsia="zh-CN"/>
        </w:rPr>
        <w:t>样品2份</w:t>
      </w:r>
      <w:r>
        <w:rPr>
          <w:rFonts w:hint="eastAsia"/>
        </w:rPr>
        <w:t>，</w:t>
      </w:r>
      <w:r>
        <w:rPr>
          <w:rFonts w:hint="eastAsia"/>
          <w:lang w:eastAsia="zh-CN"/>
        </w:rPr>
        <w:t>其中</w:t>
      </w:r>
      <w:r>
        <w:rPr>
          <w:rFonts w:hint="eastAsia"/>
          <w:lang w:val="en-US" w:eastAsia="zh-CN"/>
        </w:rPr>
        <w:t>1份作为</w:t>
      </w:r>
      <w:r>
        <w:rPr>
          <w:rFonts w:hint="eastAsia"/>
          <w:lang w:eastAsia="zh-CN"/>
        </w:rPr>
        <w:t>检验样品</w:t>
      </w:r>
      <w:r>
        <w:rPr>
          <w:rFonts w:hint="eastAsia"/>
          <w:lang w:val="en-US" w:eastAsia="zh-CN"/>
        </w:rPr>
        <w:t>，1份作为备用样品（每份不小于3kg）</w:t>
      </w:r>
      <w:r>
        <w:t>。</w:t>
      </w:r>
    </w:p>
    <w:p>
      <w:pPr>
        <w:snapToGrid w:val="0"/>
        <w:spacing w:line="440" w:lineRule="exact"/>
        <w:ind w:firstLine="420" w:firstLineChars="200"/>
        <w:rPr>
          <w:rFonts w:ascii="宋体" w:hAnsi="宋体"/>
          <w:color w:val="000000"/>
          <w:szCs w:val="21"/>
        </w:rPr>
      </w:pPr>
    </w:p>
    <w:p>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p>
      <w:pPr>
        <w:snapToGrid w:val="0"/>
        <w:spacing w:line="440" w:lineRule="exact"/>
        <w:rPr>
          <w:rFonts w:hint="eastAsia" w:ascii="黑体" w:hAnsi="宋体" w:eastAsia="黑体"/>
          <w:color w:val="000000"/>
          <w:szCs w:val="21"/>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21"/>
        <w:gridCol w:w="3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序号</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检验项目</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s="宋体"/>
                <w:color w:val="000000" w:themeColor="text1"/>
                <w:kern w:val="0"/>
                <w:szCs w:val="21"/>
              </w:rPr>
              <w:t>粘度</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JC/T 423-1991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2</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细度</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JC/T 423-1991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3</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遮盖力</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JC/T 423-1991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4</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白度</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w:t>
            </w:r>
            <w:r>
              <w:rPr>
                <w:rFonts w:hint="eastAsia" w:ascii="宋体" w:hAnsi="宋体"/>
                <w:color w:val="000000" w:themeColor="text1"/>
                <w:szCs w:val="21"/>
                <w:lang w:val="en-US" w:eastAsia="zh-CN"/>
              </w:rPr>
              <w:t>/T</w:t>
            </w:r>
            <w:r>
              <w:rPr>
                <w:rFonts w:hint="eastAsia" w:ascii="宋体" w:hAnsi="宋体"/>
                <w:color w:val="000000" w:themeColor="text1"/>
                <w:szCs w:val="21"/>
              </w:rPr>
              <w:t xml:space="preserve"> 5950-2008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5</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附着力</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JC/T 423-1991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6</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耐水性</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JC/T 423-1991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7</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耐干擦性</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JC/T 423-1991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8</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耐洗刷性</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9266-2009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9</w:t>
            </w:r>
          </w:p>
        </w:tc>
        <w:tc>
          <w:tcPr>
            <w:tcW w:w="3221" w:type="dxa"/>
            <w:vAlign w:val="center"/>
          </w:tcPr>
          <w:p>
            <w:pPr>
              <w:snapToGrid w:val="0"/>
              <w:jc w:val="center"/>
              <w:rPr>
                <w:rFonts w:hint="eastAsia" w:ascii="宋体" w:hAnsi="宋体" w:eastAsia="宋体"/>
                <w:szCs w:val="21"/>
                <w:lang w:eastAsia="zh-CN"/>
              </w:rPr>
            </w:pPr>
            <w:r>
              <w:rPr>
                <w:rFonts w:hint="eastAsia" w:ascii="宋体" w:hAnsi="宋体"/>
                <w:szCs w:val="21"/>
              </w:rPr>
              <w:t>VOC含量</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10</w:t>
            </w:r>
          </w:p>
        </w:tc>
        <w:tc>
          <w:tcPr>
            <w:tcW w:w="3221" w:type="dxa"/>
            <w:vAlign w:val="center"/>
          </w:tcPr>
          <w:p>
            <w:pPr>
              <w:snapToGrid w:val="0"/>
              <w:jc w:val="center"/>
              <w:rPr>
                <w:rFonts w:ascii="宋体" w:hAnsi="宋体"/>
                <w:szCs w:val="21"/>
              </w:rPr>
            </w:pPr>
            <w:r>
              <w:rPr>
                <w:rFonts w:hint="eastAsia" w:ascii="宋体" w:hAnsi="宋体"/>
                <w:szCs w:val="21"/>
              </w:rPr>
              <w:t>甲醛含量</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11</w:t>
            </w:r>
          </w:p>
        </w:tc>
        <w:tc>
          <w:tcPr>
            <w:tcW w:w="3221" w:type="dxa"/>
            <w:vAlign w:val="center"/>
          </w:tcPr>
          <w:p>
            <w:pPr>
              <w:jc w:val="center"/>
              <w:rPr>
                <w:rFonts w:hint="eastAsia" w:ascii="宋体" w:hAnsi="宋体"/>
                <w:szCs w:val="21"/>
              </w:rPr>
            </w:pPr>
            <w:r>
              <w:rPr>
                <w:rFonts w:hint="eastAsia" w:ascii="宋体" w:hAnsi="宋体"/>
                <w:szCs w:val="21"/>
              </w:rPr>
              <w:t>苯系物总和含量</w:t>
            </w:r>
          </w:p>
          <w:p>
            <w:pPr>
              <w:jc w:val="center"/>
              <w:rPr>
                <w:rFonts w:ascii="宋体" w:hAnsi="宋体"/>
                <w:szCs w:val="21"/>
              </w:rPr>
            </w:pPr>
            <w:r>
              <w:rPr>
                <w:rFonts w:hint="eastAsia" w:ascii="宋体" w:hAnsi="宋体"/>
                <w:szCs w:val="21"/>
                <w:lang w:val="en-US" w:eastAsia="zh-CN"/>
              </w:rPr>
              <w:t>[限苯、甲苯、二甲苯(含乙苯)]</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12</w:t>
            </w:r>
          </w:p>
        </w:tc>
        <w:tc>
          <w:tcPr>
            <w:tcW w:w="3221" w:type="dxa"/>
            <w:vAlign w:val="center"/>
          </w:tcPr>
          <w:p>
            <w:pPr>
              <w:jc w:val="center"/>
              <w:rPr>
                <w:rFonts w:hint="eastAsia" w:ascii="宋体" w:hAnsi="宋体"/>
                <w:szCs w:val="21"/>
              </w:rPr>
            </w:pPr>
            <w:r>
              <w:rPr>
                <w:rFonts w:hint="eastAsia" w:ascii="宋体" w:hAnsi="宋体"/>
                <w:szCs w:val="21"/>
              </w:rPr>
              <w:t>总铅(Pb)含量</w:t>
            </w:r>
          </w:p>
          <w:p>
            <w:pPr>
              <w:jc w:val="center"/>
              <w:rPr>
                <w:rFonts w:ascii="宋体" w:hAnsi="宋体"/>
                <w:szCs w:val="21"/>
              </w:rPr>
            </w:pPr>
            <w:r>
              <w:rPr>
                <w:rFonts w:hint="eastAsia" w:ascii="宋体" w:hAnsi="宋体"/>
                <w:szCs w:val="21"/>
                <w:lang w:val="en-US" w:eastAsia="zh-CN"/>
              </w:rPr>
              <w:t>[限色漆和腻子]</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13</w:t>
            </w:r>
          </w:p>
        </w:tc>
        <w:tc>
          <w:tcPr>
            <w:tcW w:w="3221" w:type="dxa"/>
            <w:vAlign w:val="center"/>
          </w:tcPr>
          <w:p>
            <w:pPr>
              <w:jc w:val="center"/>
              <w:rPr>
                <w:rFonts w:hint="eastAsia" w:ascii="宋体" w:hAnsi="宋体"/>
                <w:szCs w:val="21"/>
              </w:rPr>
            </w:pPr>
            <w:r>
              <w:rPr>
                <w:rFonts w:hint="eastAsia" w:ascii="宋体" w:hAnsi="宋体"/>
                <w:szCs w:val="21"/>
              </w:rPr>
              <w:t>可溶性重金属含量(镉、铬、汞)</w:t>
            </w:r>
          </w:p>
          <w:p>
            <w:pPr>
              <w:jc w:val="center"/>
              <w:rPr>
                <w:rFonts w:ascii="宋体" w:hAnsi="宋体"/>
                <w:szCs w:val="21"/>
              </w:rPr>
            </w:pPr>
            <w:r>
              <w:rPr>
                <w:rFonts w:hint="eastAsia" w:ascii="宋体" w:hAnsi="宋体"/>
                <w:szCs w:val="21"/>
                <w:lang w:val="en-US" w:eastAsia="zh-CN"/>
              </w:rPr>
              <w:t>[限色漆和腻子]</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14</w:t>
            </w:r>
          </w:p>
        </w:tc>
        <w:tc>
          <w:tcPr>
            <w:tcW w:w="3221" w:type="dxa"/>
            <w:vAlign w:val="center"/>
          </w:tcPr>
          <w:p>
            <w:pPr>
              <w:jc w:val="center"/>
              <w:rPr>
                <w:rFonts w:hint="eastAsia" w:ascii="宋体" w:hAnsi="宋体"/>
                <w:szCs w:val="21"/>
                <w:lang w:val="en-US" w:eastAsia="zh-CN"/>
              </w:rPr>
            </w:pPr>
            <w:r>
              <w:rPr>
                <w:rFonts w:hint="eastAsia" w:ascii="宋体" w:hAnsi="宋体"/>
                <w:szCs w:val="21"/>
                <w:lang w:val="en-US" w:eastAsia="zh-CN"/>
              </w:rPr>
              <w:t>烷基酚聚氧乙烯醚总和含量</w:t>
            </w:r>
          </w:p>
        </w:tc>
        <w:tc>
          <w:tcPr>
            <w:tcW w:w="3401" w:type="dxa"/>
            <w:vAlign w:val="center"/>
          </w:tcPr>
          <w:p>
            <w:pPr>
              <w:snapToGrid w:val="0"/>
              <w:spacing w:line="440" w:lineRule="exact"/>
              <w:jc w:val="center"/>
              <w:rPr>
                <w:rFonts w:hint="eastAsia" w:ascii="宋体" w:hAnsi="宋体"/>
                <w:color w:val="000000" w:themeColor="text1"/>
                <w:szCs w:val="21"/>
              </w:rPr>
            </w:pPr>
            <w:r>
              <w:rPr>
                <w:rFonts w:hint="eastAsia" w:ascii="宋体" w:hAnsi="宋体"/>
                <w:color w:val="000000" w:themeColor="text1"/>
                <w:szCs w:val="21"/>
                <w:lang w:val="en-US" w:eastAsia="zh-CN"/>
              </w:rPr>
              <w:t>GB 18582-2020</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黑体" w:hAnsi="黑体" w:eastAsia="黑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napToGrid w:val="0"/>
        <w:spacing w:line="440" w:lineRule="exact"/>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 18582-2020 建筑用墙面涂料中有害物质限量</w:t>
      </w:r>
    </w:p>
    <w:p>
      <w:pPr>
        <w:snapToGrid w:val="0"/>
        <w:spacing w:line="44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JC/T 423-1991 水溶性内墙涂料</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hAnsi="宋体"/>
          <w:color w:val="000000"/>
          <w:szCs w:val="21"/>
        </w:rPr>
      </w:pPr>
    </w:p>
    <w:p>
      <w:pPr>
        <w:snapToGrid w:val="0"/>
        <w:spacing w:line="440" w:lineRule="exact"/>
        <w:rPr>
          <w:rFonts w:ascii="宋体" w:hAnsi="宋体"/>
          <w:color w:val="FF0000"/>
          <w:szCs w:val="21"/>
        </w:rPr>
      </w:pPr>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YyOGM3NmRkMjg3Njc5MGViNWMwZDkyNTcxMmZmZTMifQ=="/>
  </w:docVars>
  <w:rsids>
    <w:rsidRoot w:val="004E1C1B"/>
    <w:rsid w:val="00063497"/>
    <w:rsid w:val="00093590"/>
    <w:rsid w:val="000F6EA4"/>
    <w:rsid w:val="00195E8E"/>
    <w:rsid w:val="00294840"/>
    <w:rsid w:val="002E523C"/>
    <w:rsid w:val="00370D82"/>
    <w:rsid w:val="003A113D"/>
    <w:rsid w:val="004E1AD2"/>
    <w:rsid w:val="004E1C1B"/>
    <w:rsid w:val="00593837"/>
    <w:rsid w:val="00600167"/>
    <w:rsid w:val="00605616"/>
    <w:rsid w:val="006239EB"/>
    <w:rsid w:val="0064396E"/>
    <w:rsid w:val="00683C3C"/>
    <w:rsid w:val="00694581"/>
    <w:rsid w:val="006E7112"/>
    <w:rsid w:val="00787D84"/>
    <w:rsid w:val="00882B8A"/>
    <w:rsid w:val="009211AB"/>
    <w:rsid w:val="0092324A"/>
    <w:rsid w:val="00934AEC"/>
    <w:rsid w:val="00953298"/>
    <w:rsid w:val="00A472C3"/>
    <w:rsid w:val="00B426B1"/>
    <w:rsid w:val="00BA66F2"/>
    <w:rsid w:val="00C81E85"/>
    <w:rsid w:val="00DD5955"/>
    <w:rsid w:val="00EA5F26"/>
    <w:rsid w:val="00EB1677"/>
    <w:rsid w:val="055A3E5F"/>
    <w:rsid w:val="06870C06"/>
    <w:rsid w:val="093E22FC"/>
    <w:rsid w:val="0D326EBE"/>
    <w:rsid w:val="12412931"/>
    <w:rsid w:val="14352463"/>
    <w:rsid w:val="1CA92A19"/>
    <w:rsid w:val="21F764F4"/>
    <w:rsid w:val="286E5E28"/>
    <w:rsid w:val="2B1559B0"/>
    <w:rsid w:val="2C530534"/>
    <w:rsid w:val="2F3133C5"/>
    <w:rsid w:val="2FDF3D82"/>
    <w:rsid w:val="314E5F1D"/>
    <w:rsid w:val="32D81F23"/>
    <w:rsid w:val="3DE56FA7"/>
    <w:rsid w:val="3E504B8B"/>
    <w:rsid w:val="3F235438"/>
    <w:rsid w:val="40007035"/>
    <w:rsid w:val="471A67A9"/>
    <w:rsid w:val="488E7BA0"/>
    <w:rsid w:val="494D3FC7"/>
    <w:rsid w:val="4D5A32EA"/>
    <w:rsid w:val="4DD56467"/>
    <w:rsid w:val="4E371DB5"/>
    <w:rsid w:val="50572714"/>
    <w:rsid w:val="5A566B98"/>
    <w:rsid w:val="5B8044D5"/>
    <w:rsid w:val="5D2476AC"/>
    <w:rsid w:val="5F4F28D2"/>
    <w:rsid w:val="65262153"/>
    <w:rsid w:val="67475417"/>
    <w:rsid w:val="6F573BAC"/>
    <w:rsid w:val="7009662C"/>
    <w:rsid w:val="7198281B"/>
    <w:rsid w:val="73E4338C"/>
    <w:rsid w:val="7515156D"/>
    <w:rsid w:val="78DC0410"/>
    <w:rsid w:val="7BEA58AB"/>
    <w:rsid w:val="7C755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11"/>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
    <w:name w:val="page number"/>
    <w:basedOn w:val="6"/>
    <w:autoRedefine/>
    <w:qFormat/>
    <w:uiPriority w:val="0"/>
  </w:style>
  <w:style w:type="character" w:customStyle="1" w:styleId="8">
    <w:name w:val="页脚 Char"/>
    <w:basedOn w:val="6"/>
    <w:autoRedefine/>
    <w:qFormat/>
    <w:uiPriority w:val="99"/>
    <w:rPr>
      <w:sz w:val="18"/>
      <w:szCs w:val="18"/>
    </w:rPr>
  </w:style>
  <w:style w:type="character" w:customStyle="1" w:styleId="9">
    <w:name w:val="页眉 Char"/>
    <w:basedOn w:val="6"/>
    <w:autoRedefine/>
    <w:qFormat/>
    <w:uiPriority w:val="99"/>
    <w:rPr>
      <w:sz w:val="18"/>
      <w:szCs w:val="18"/>
    </w:rPr>
  </w:style>
  <w:style w:type="character" w:customStyle="1" w:styleId="10">
    <w:name w:val="页脚 字符"/>
    <w:basedOn w:val="6"/>
    <w:link w:val="2"/>
    <w:autoRedefine/>
    <w:semiHidden/>
    <w:qFormat/>
    <w:uiPriority w:val="99"/>
    <w:rPr>
      <w:rFonts w:ascii="Times New Roman" w:hAnsi="Times New Roman" w:eastAsia="宋体" w:cs="Times New Roman"/>
      <w:sz w:val="18"/>
      <w:szCs w:val="18"/>
    </w:rPr>
  </w:style>
  <w:style w:type="character" w:customStyle="1" w:styleId="11">
    <w:name w:val="页眉 字符"/>
    <w:basedOn w:val="6"/>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213</Words>
  <Characters>1217</Characters>
  <Lines>10</Lines>
  <Paragraphs>2</Paragraphs>
  <TotalTime>2</TotalTime>
  <ScaleCrop>false</ScaleCrop>
  <LinksUpToDate>false</LinksUpToDate>
  <CharactersWithSpaces>1428</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2020-01-02T07:16:00Z</dcterms:created>
  <dc:creator>pc</dc:creator>
  <cp:lastModifiedBy>WPS_1686456000</cp:lastModifiedBy>
  <dcterms:modified xsi:type="dcterms:W3CDTF">2024-03-15T01:43:14Z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72F831178FE4411EAEB20674B95C230F</vt:lpwstr>
  </property>
</Properties>
</file>