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29591">
      <w:pPr>
        <w:autoSpaceDE w:val="0"/>
        <w:autoSpaceDN w:val="0"/>
        <w:adjustRightInd w:val="0"/>
        <w:spacing w:line="360" w:lineRule="auto"/>
        <w:jc w:val="center"/>
        <w:rPr>
          <w:rFonts w:ascii="微软雅黑" w:hAnsi="微软雅黑" w:eastAsia="微软雅黑" w:cs="微软雅黑"/>
          <w:bCs/>
          <w:kern w:val="0"/>
          <w:sz w:val="30"/>
          <w:szCs w:val="30"/>
        </w:rPr>
      </w:pPr>
      <w:r>
        <w:rPr>
          <w:rFonts w:hint="eastAsia" w:ascii="微软雅黑" w:hAnsi="微软雅黑" w:eastAsia="微软雅黑" w:cs="微软雅黑"/>
          <w:bCs/>
          <w:kern w:val="0"/>
          <w:sz w:val="30"/>
          <w:szCs w:val="30"/>
        </w:rPr>
        <w:t>重庆市汽车事件数据记录系统产品质量监督抽查实施细则</w:t>
      </w:r>
    </w:p>
    <w:p w14:paraId="3218853F">
      <w:pPr>
        <w:autoSpaceDE w:val="0"/>
        <w:autoSpaceDN w:val="0"/>
        <w:adjustRightInd w:val="0"/>
        <w:spacing w:line="360" w:lineRule="auto"/>
        <w:jc w:val="center"/>
        <w:rPr>
          <w:rFonts w:hint="eastAsia" w:ascii="微软雅黑" w:hAnsi="微软雅黑" w:eastAsia="微软雅黑" w:cs="微软雅黑"/>
          <w:bCs/>
          <w:kern w:val="0"/>
          <w:sz w:val="30"/>
          <w:szCs w:val="30"/>
        </w:rPr>
      </w:pPr>
      <w:r>
        <w:rPr>
          <w:rFonts w:hint="eastAsia" w:ascii="微软雅黑" w:hAnsi="微软雅黑" w:eastAsia="微软雅黑" w:cs="微软雅黑"/>
          <w:bCs/>
          <w:kern w:val="0"/>
          <w:sz w:val="30"/>
          <w:szCs w:val="30"/>
        </w:rPr>
        <w:t>（202</w:t>
      </w:r>
      <w:r>
        <w:rPr>
          <w:rFonts w:ascii="微软雅黑" w:hAnsi="微软雅黑" w:eastAsia="微软雅黑" w:cs="微软雅黑"/>
          <w:bCs/>
          <w:kern w:val="0"/>
          <w:sz w:val="30"/>
          <w:szCs w:val="30"/>
        </w:rPr>
        <w:t>5</w:t>
      </w:r>
      <w:r>
        <w:rPr>
          <w:rFonts w:hint="eastAsia" w:ascii="微软雅黑" w:hAnsi="微软雅黑" w:eastAsia="微软雅黑" w:cs="微软雅黑"/>
          <w:bCs/>
          <w:kern w:val="0"/>
          <w:sz w:val="30"/>
          <w:szCs w:val="30"/>
        </w:rPr>
        <w:t>年</w:t>
      </w:r>
      <w:r>
        <w:rPr>
          <w:rFonts w:hint="eastAsia" w:ascii="微软雅黑" w:hAnsi="微软雅黑" w:eastAsia="微软雅黑" w:cs="微软雅黑"/>
          <w:bCs/>
          <w:kern w:val="0"/>
          <w:sz w:val="30"/>
          <w:szCs w:val="30"/>
          <w:lang w:val="en-US" w:eastAsia="zh-CN"/>
        </w:rPr>
        <w:t>版</w:t>
      </w:r>
      <w:r>
        <w:rPr>
          <w:rFonts w:hint="eastAsia" w:ascii="微软雅黑" w:hAnsi="微软雅黑" w:eastAsia="微软雅黑" w:cs="微软雅黑"/>
          <w:bCs/>
          <w:kern w:val="0"/>
          <w:sz w:val="30"/>
          <w:szCs w:val="30"/>
        </w:rPr>
        <w:t>）</w:t>
      </w:r>
    </w:p>
    <w:p w14:paraId="5B61DA1B">
      <w:pPr>
        <w:autoSpaceDE w:val="0"/>
        <w:autoSpaceDN w:val="0"/>
        <w:adjustRightInd w:val="0"/>
        <w:spacing w:line="360" w:lineRule="auto"/>
        <w:jc w:val="center"/>
        <w:rPr>
          <w:rFonts w:hint="eastAsia" w:ascii="微软雅黑" w:hAnsi="微软雅黑" w:eastAsia="微软雅黑" w:cs="微软雅黑"/>
          <w:bCs/>
          <w:kern w:val="0"/>
          <w:sz w:val="30"/>
          <w:szCs w:val="30"/>
        </w:rPr>
      </w:pPr>
    </w:p>
    <w:p w14:paraId="110309A6">
      <w:pPr>
        <w:snapToGrid w:val="0"/>
        <w:spacing w:line="440" w:lineRule="exact"/>
        <w:rPr>
          <w:rFonts w:ascii="黑体" w:hAnsi="宋体" w:eastAsia="黑体"/>
          <w:szCs w:val="21"/>
        </w:rPr>
      </w:pPr>
      <w:r>
        <w:rPr>
          <w:rFonts w:hint="eastAsia" w:ascii="黑体" w:hAnsi="宋体" w:eastAsia="黑体"/>
          <w:szCs w:val="21"/>
        </w:rPr>
        <w:t>1 抽样方法</w:t>
      </w:r>
    </w:p>
    <w:p w14:paraId="68DBBA51">
      <w:pPr>
        <w:snapToGrid w:val="0"/>
        <w:spacing w:line="440" w:lineRule="exact"/>
        <w:ind w:firstLine="420" w:firstLineChars="200"/>
        <w:rPr>
          <w:rFonts w:hint="eastAsia" w:ascii="宋体"/>
          <w:color w:val="000000"/>
          <w:szCs w:val="21"/>
          <w:lang w:val="en-US" w:eastAsia="zh-CN"/>
        </w:rPr>
      </w:pPr>
      <w:r>
        <w:rPr>
          <w:rFonts w:hint="eastAsia" w:ascii="宋体"/>
          <w:color w:val="000000"/>
          <w:szCs w:val="21"/>
          <w:lang w:val="en-US" w:eastAsia="zh-CN"/>
        </w:rPr>
        <w:t xml:space="preserve">以随机抽样的方式在被抽样生产者、销售者的待销产品中抽取。 </w:t>
      </w:r>
    </w:p>
    <w:p w14:paraId="24FFBD33">
      <w:pPr>
        <w:snapToGrid w:val="0"/>
        <w:spacing w:line="440" w:lineRule="exact"/>
        <w:ind w:firstLine="420" w:firstLineChars="200"/>
        <w:rPr>
          <w:rFonts w:hint="eastAsia" w:ascii="宋体"/>
          <w:color w:val="000000"/>
          <w:szCs w:val="21"/>
          <w:lang w:val="en-US" w:eastAsia="zh-CN"/>
        </w:rPr>
      </w:pPr>
      <w:r>
        <w:rPr>
          <w:rFonts w:hint="eastAsia" w:ascii="宋体"/>
          <w:color w:val="000000"/>
          <w:szCs w:val="21"/>
          <w:lang w:val="en-US" w:eastAsia="zh-CN"/>
        </w:rPr>
        <w:t>随机数一般可使用随机数表等方法产生。</w:t>
      </w:r>
    </w:p>
    <w:p w14:paraId="2A95A635">
      <w:pPr>
        <w:snapToGrid w:val="0"/>
        <w:spacing w:line="440" w:lineRule="exact"/>
        <w:ind w:firstLine="420" w:firstLineChars="200"/>
        <w:rPr>
          <w:rFonts w:hint="eastAsia" w:ascii="宋体"/>
          <w:color w:val="000000"/>
          <w:szCs w:val="21"/>
          <w:lang w:val="en-US" w:eastAsia="zh-CN"/>
        </w:rPr>
      </w:pPr>
      <w:r>
        <w:rPr>
          <w:rFonts w:hint="eastAsia" w:ascii="宋体"/>
          <w:color w:val="000000"/>
          <w:szCs w:val="21"/>
          <w:lang w:val="en-US" w:eastAsia="zh-CN"/>
        </w:rPr>
        <w:t>每批次抽取2套，其中1套作为检验样品，1套作为备用样品。</w:t>
      </w:r>
    </w:p>
    <w:p w14:paraId="6542DB8A">
      <w:pPr>
        <w:snapToGrid w:val="0"/>
        <w:spacing w:line="440" w:lineRule="exact"/>
        <w:ind w:firstLine="420" w:firstLineChars="200"/>
        <w:rPr>
          <w:rFonts w:hint="eastAsia" w:ascii="宋体"/>
          <w:color w:val="000000"/>
          <w:szCs w:val="21"/>
          <w:lang w:val="en-US" w:eastAsia="zh-CN"/>
        </w:rPr>
      </w:pPr>
      <w:r>
        <w:rPr>
          <w:rFonts w:hint="eastAsia" w:ascii="宋体"/>
          <w:color w:val="000000"/>
          <w:szCs w:val="21"/>
          <w:lang w:val="en-US" w:eastAsia="zh-CN"/>
        </w:rPr>
        <w:t>对于产品检验所需的样品技术参数等信息，需要被抽企业提供的，应在抽样现场获取，并由企业在产品信息表中签字确认。</w:t>
      </w:r>
    </w:p>
    <w:p w14:paraId="773484DD">
      <w:pPr>
        <w:autoSpaceDE w:val="0"/>
        <w:autoSpaceDN w:val="0"/>
        <w:adjustRightInd w:val="0"/>
        <w:spacing w:line="360" w:lineRule="auto"/>
        <w:ind w:firstLine="420"/>
        <w:jc w:val="left"/>
        <w:rPr>
          <w:rFonts w:hint="eastAsia" w:ascii="宋体" w:hAnsi="宋体"/>
          <w:szCs w:val="21"/>
        </w:rPr>
      </w:pPr>
    </w:p>
    <w:p w14:paraId="569BE57C">
      <w:pPr>
        <w:snapToGrid w:val="0"/>
        <w:spacing w:line="440" w:lineRule="exact"/>
        <w:rPr>
          <w:rFonts w:ascii="黑体" w:hAnsi="宋体" w:eastAsia="黑体"/>
          <w:szCs w:val="21"/>
        </w:rPr>
      </w:pPr>
      <w:r>
        <w:rPr>
          <w:rFonts w:hint="eastAsia" w:ascii="黑体" w:hAnsi="宋体" w:eastAsia="黑体"/>
          <w:szCs w:val="21"/>
        </w:rPr>
        <w:t>2 检验依据</w:t>
      </w:r>
    </w:p>
    <w:p w14:paraId="4EF4EC74">
      <w:pPr>
        <w:snapToGrid w:val="0"/>
        <w:spacing w:line="440" w:lineRule="exact"/>
        <w:jc w:val="center"/>
        <w:rPr>
          <w:rFonts w:ascii="宋体" w:hAnsi="宋体"/>
          <w:szCs w:val="21"/>
        </w:rPr>
      </w:pPr>
      <w:r>
        <w:rPr>
          <w:rFonts w:hint="eastAsia" w:ascii="宋体" w:hAnsi="宋体"/>
          <w:szCs w:val="21"/>
        </w:rPr>
        <w:t>汽车事件数据记录系统</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2412"/>
        <w:gridCol w:w="4872"/>
      </w:tblGrid>
      <w:tr w14:paraId="129C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75" w:type="dxa"/>
            <w:vAlign w:val="center"/>
          </w:tcPr>
          <w:p w14:paraId="6BFB3ABF">
            <w:pPr>
              <w:autoSpaceDE w:val="0"/>
              <w:autoSpaceDN w:val="0"/>
              <w:adjustRightInd w:val="0"/>
              <w:jc w:val="center"/>
              <w:rPr>
                <w:rFonts w:ascii="宋体" w:hAnsi="宋体" w:cs="宋体"/>
                <w:kern w:val="0"/>
                <w:szCs w:val="21"/>
              </w:rPr>
            </w:pPr>
            <w:r>
              <w:rPr>
                <w:rFonts w:hint="eastAsia" w:ascii="宋体" w:hAnsi="宋体" w:cs="宋体"/>
                <w:kern w:val="0"/>
                <w:szCs w:val="21"/>
              </w:rPr>
              <w:t>序号</w:t>
            </w:r>
          </w:p>
        </w:tc>
        <w:tc>
          <w:tcPr>
            <w:tcW w:w="2412" w:type="dxa"/>
            <w:vAlign w:val="center"/>
          </w:tcPr>
          <w:p w14:paraId="65F3C9D9">
            <w:pPr>
              <w:autoSpaceDE w:val="0"/>
              <w:autoSpaceDN w:val="0"/>
              <w:adjustRightInd w:val="0"/>
              <w:jc w:val="center"/>
              <w:rPr>
                <w:rFonts w:ascii="宋体" w:hAnsi="宋体" w:cs="宋体"/>
                <w:kern w:val="0"/>
                <w:szCs w:val="21"/>
              </w:rPr>
            </w:pPr>
            <w:r>
              <w:rPr>
                <w:rFonts w:hint="eastAsia" w:ascii="宋体" w:hAnsi="宋体" w:cs="宋体"/>
                <w:kern w:val="0"/>
                <w:szCs w:val="21"/>
              </w:rPr>
              <w:t>检验项目</w:t>
            </w:r>
          </w:p>
        </w:tc>
        <w:tc>
          <w:tcPr>
            <w:tcW w:w="4872" w:type="dxa"/>
            <w:vAlign w:val="center"/>
          </w:tcPr>
          <w:p w14:paraId="4DC532C3">
            <w:pPr>
              <w:autoSpaceDE w:val="0"/>
              <w:autoSpaceDN w:val="0"/>
              <w:adjustRightInd w:val="0"/>
              <w:jc w:val="center"/>
              <w:rPr>
                <w:rFonts w:ascii="宋体" w:hAnsi="宋体" w:cs="宋体"/>
                <w:kern w:val="0"/>
                <w:szCs w:val="21"/>
              </w:rPr>
            </w:pPr>
            <w:r>
              <w:rPr>
                <w:rFonts w:hint="eastAsia" w:ascii="宋体" w:hAnsi="宋体" w:cs="宋体"/>
                <w:kern w:val="0"/>
                <w:szCs w:val="21"/>
              </w:rPr>
              <w:t>检测方法</w:t>
            </w:r>
          </w:p>
        </w:tc>
      </w:tr>
      <w:tr w14:paraId="52B1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75" w:type="dxa"/>
            <w:vAlign w:val="center"/>
          </w:tcPr>
          <w:p w14:paraId="468BDFAB">
            <w:pPr>
              <w:autoSpaceDE w:val="0"/>
              <w:autoSpaceDN w:val="0"/>
              <w:adjustRightInd w:val="0"/>
              <w:jc w:val="center"/>
              <w:rPr>
                <w:rFonts w:ascii="宋体" w:hAnsi="宋体" w:cs="宋体"/>
                <w:kern w:val="0"/>
                <w:szCs w:val="21"/>
              </w:rPr>
            </w:pPr>
            <w:r>
              <w:rPr>
                <w:rFonts w:hint="eastAsia" w:ascii="宋体" w:hAnsi="宋体" w:cs="宋体"/>
                <w:kern w:val="0"/>
                <w:szCs w:val="21"/>
              </w:rPr>
              <w:t>1</w:t>
            </w:r>
          </w:p>
        </w:tc>
        <w:tc>
          <w:tcPr>
            <w:tcW w:w="2412" w:type="dxa"/>
            <w:vAlign w:val="center"/>
          </w:tcPr>
          <w:p w14:paraId="7597CC46">
            <w:pPr>
              <w:autoSpaceDE w:val="0"/>
              <w:autoSpaceDN w:val="0"/>
              <w:adjustRightInd w:val="0"/>
              <w:jc w:val="center"/>
              <w:rPr>
                <w:rFonts w:ascii="宋体" w:hAnsi="宋体" w:cs="宋体"/>
                <w:kern w:val="0"/>
                <w:szCs w:val="21"/>
              </w:rPr>
            </w:pPr>
            <w:r>
              <w:rPr>
                <w:rFonts w:hint="eastAsia" w:ascii="宋体" w:hAnsi="宋体" w:cs="宋体"/>
                <w:kern w:val="0"/>
                <w:szCs w:val="21"/>
              </w:rPr>
              <w:t>台架试验</w:t>
            </w:r>
          </w:p>
        </w:tc>
        <w:tc>
          <w:tcPr>
            <w:tcW w:w="4872" w:type="dxa"/>
            <w:vAlign w:val="center"/>
          </w:tcPr>
          <w:p w14:paraId="4352BF6D">
            <w:pPr>
              <w:autoSpaceDE w:val="0"/>
              <w:autoSpaceDN w:val="0"/>
              <w:adjustRightInd w:val="0"/>
              <w:jc w:val="center"/>
              <w:rPr>
                <w:rFonts w:ascii="宋体" w:hAnsi="宋体" w:cs="宋体"/>
                <w:kern w:val="0"/>
                <w:szCs w:val="21"/>
              </w:rPr>
            </w:pPr>
            <w:r>
              <w:rPr>
                <w:rFonts w:hint="eastAsia" w:ascii="宋体" w:hAnsi="宋体"/>
                <w:szCs w:val="21"/>
              </w:rPr>
              <w:t>GB 39732-2020</w:t>
            </w:r>
            <w:r>
              <w:rPr>
                <w:rFonts w:ascii="宋体" w:hAnsi="宋体" w:cs="宋体"/>
                <w:kern w:val="0"/>
                <w:szCs w:val="21"/>
              </w:rPr>
              <w:t xml:space="preserve"> 5.3</w:t>
            </w:r>
            <w:r>
              <w:rPr>
                <w:rFonts w:hint="eastAsia" w:ascii="宋体" w:hAnsi="宋体" w:cs="宋体"/>
                <w:kern w:val="0"/>
                <w:szCs w:val="21"/>
              </w:rPr>
              <w:t>（A级元素）</w:t>
            </w:r>
          </w:p>
        </w:tc>
      </w:tr>
    </w:tbl>
    <w:p w14:paraId="013EF6FE">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2A3033CA">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w:t>
      </w:r>
    </w:p>
    <w:p w14:paraId="04C15C89">
      <w:pPr>
        <w:snapToGrid w:val="0"/>
        <w:spacing w:line="440" w:lineRule="exact"/>
        <w:ind w:firstLine="359" w:firstLineChars="171"/>
        <w:rPr>
          <w:color w:val="000000"/>
          <w:szCs w:val="21"/>
        </w:rPr>
      </w:pPr>
      <w:r>
        <w:rPr>
          <w:color w:val="000000"/>
          <w:szCs w:val="21"/>
        </w:rPr>
        <w:t>凡是不注日期的文件，其最新版本适用于本细则。</w:t>
      </w:r>
    </w:p>
    <w:p w14:paraId="580EF1AE">
      <w:pPr>
        <w:snapToGrid w:val="0"/>
        <w:spacing w:line="440" w:lineRule="exact"/>
        <w:ind w:firstLine="359" w:firstLineChars="171"/>
        <w:rPr>
          <w:color w:val="000000"/>
          <w:szCs w:val="21"/>
        </w:rPr>
      </w:pPr>
      <w:bookmarkStart w:id="0" w:name="_GoBack"/>
      <w:bookmarkEnd w:id="0"/>
    </w:p>
    <w:p w14:paraId="53E15687">
      <w:pPr>
        <w:spacing w:line="360" w:lineRule="auto"/>
        <w:rPr>
          <w:rFonts w:ascii="黑体" w:hAnsi="黑体" w:eastAsia="黑体"/>
          <w:szCs w:val="21"/>
        </w:rPr>
      </w:pPr>
      <w:r>
        <w:rPr>
          <w:rFonts w:hint="eastAsia" w:ascii="黑体" w:hAnsi="黑体" w:eastAsia="黑体"/>
          <w:szCs w:val="21"/>
        </w:rPr>
        <w:t>3 判定规则</w:t>
      </w:r>
    </w:p>
    <w:p w14:paraId="2CF93F89">
      <w:pPr>
        <w:snapToGrid w:val="0"/>
        <w:spacing w:line="440" w:lineRule="exact"/>
        <w:rPr>
          <w:rFonts w:ascii="宋体" w:hAnsi="宋体"/>
          <w:color w:val="000000"/>
          <w:szCs w:val="21"/>
        </w:rPr>
      </w:pPr>
      <w:r>
        <w:rPr>
          <w:rFonts w:hint="eastAsia" w:ascii="宋体" w:hAnsi="宋体"/>
          <w:szCs w:val="21"/>
        </w:rPr>
        <w:t>3.1依据标准</w:t>
      </w:r>
    </w:p>
    <w:p w14:paraId="7F24F4D5">
      <w:pPr>
        <w:autoSpaceDE w:val="0"/>
        <w:autoSpaceDN w:val="0"/>
        <w:adjustRightInd w:val="0"/>
        <w:spacing w:line="360" w:lineRule="auto"/>
        <w:ind w:firstLine="420"/>
        <w:jc w:val="left"/>
        <w:rPr>
          <w:rFonts w:ascii="宋体" w:hAnsi="宋体"/>
          <w:szCs w:val="21"/>
        </w:rPr>
      </w:pPr>
      <w:r>
        <w:rPr>
          <w:rFonts w:hint="eastAsia" w:ascii="宋体" w:hAnsi="宋体"/>
          <w:szCs w:val="21"/>
        </w:rPr>
        <w:t>GB 39732-2020 《汽车事件数据记录系统》</w:t>
      </w:r>
    </w:p>
    <w:p w14:paraId="1963DE1B">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42B73C03">
      <w:pPr>
        <w:snapToGrid w:val="0"/>
        <w:spacing w:line="440" w:lineRule="exact"/>
        <w:rPr>
          <w:rFonts w:ascii="宋体" w:hAnsi="宋体"/>
          <w:szCs w:val="21"/>
        </w:rPr>
      </w:pPr>
      <w:r>
        <w:rPr>
          <w:rFonts w:hint="eastAsia" w:ascii="宋体" w:hAnsi="宋体"/>
          <w:szCs w:val="21"/>
        </w:rPr>
        <w:t>3.2判定原则</w:t>
      </w:r>
    </w:p>
    <w:p w14:paraId="5B7825CF">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7F8D277C">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9AC24DE">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668F42A3">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4CC0C92F">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0C2A6971">
      <w:pPr>
        <w:autoSpaceDE w:val="0"/>
        <w:autoSpaceDN w:val="0"/>
        <w:adjustRightInd w:val="0"/>
        <w:spacing w:line="360" w:lineRule="auto"/>
        <w:ind w:firstLine="420"/>
        <w:jc w:val="left"/>
        <w:rPr>
          <w:rFonts w:ascii="宋体" w:hAnsi="宋体" w:cs="宋体"/>
          <w:kern w:val="0"/>
          <w:sz w:val="24"/>
        </w:rPr>
      </w:pPr>
      <w:r>
        <w:rPr>
          <w:color w:val="000000"/>
          <w:szCs w:val="21"/>
        </w:rPr>
        <w:t>若被检产品明示的质量要求缺少本细则中检验项目依据的推荐性标准要求时，该项目不参与判定。</w:t>
      </w:r>
    </w:p>
    <w:p w14:paraId="3B0AAA45"/>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1CA23">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6B54B5F0">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E2E5A">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A15A92F">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2B139">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E43987"/>
    <w:rsid w:val="013B7FED"/>
    <w:rsid w:val="02BC7904"/>
    <w:rsid w:val="0AA03A6A"/>
    <w:rsid w:val="0F5D157F"/>
    <w:rsid w:val="0FE43987"/>
    <w:rsid w:val="110A1778"/>
    <w:rsid w:val="15E93B9A"/>
    <w:rsid w:val="1AC50A58"/>
    <w:rsid w:val="1F2A33A6"/>
    <w:rsid w:val="22113A8D"/>
    <w:rsid w:val="25B16263"/>
    <w:rsid w:val="296543A4"/>
    <w:rsid w:val="2E441896"/>
    <w:rsid w:val="335F3AB1"/>
    <w:rsid w:val="355F7EFA"/>
    <w:rsid w:val="459B271C"/>
    <w:rsid w:val="59123351"/>
    <w:rsid w:val="62D67C2B"/>
    <w:rsid w:val="675D1E04"/>
    <w:rsid w:val="6C6D0B73"/>
    <w:rsid w:val="705C7595"/>
    <w:rsid w:val="7E3C0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码1"/>
    <w:basedOn w:val="6"/>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673</Characters>
  <Lines>0</Lines>
  <Paragraphs>0</Paragraphs>
  <TotalTime>2</TotalTime>
  <ScaleCrop>false</ScaleCrop>
  <LinksUpToDate>false</LinksUpToDate>
  <CharactersWithSpaces>681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2025-06-23T03:20:00Z</dcterms:created>
  <dc:creator>zc</dc:creator>
  <cp:lastModifiedBy>zc</cp:lastModifiedBy>
  <dcterms:modified xsi:type="dcterms:W3CDTF">2025-06-24T09:13:59Z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DD702687286B4D58A939FD2E619720D7_11</vt:lpwstr>
  </property>
  <property fmtid="{D5CDD505-2E9C-101B-9397-08002B2CF9AE}" pid="4" name="KSOTemplateDocerSaveRecord">
    <vt:lpwstr>eyJoZGlkIjoiYzZmZGRhMTQ5NzQwY2M3Nzg5ZDc5MDM3M2NiYWRmYzciLCJ1c2VySWQiOiI0NjI4ODAwNzYifQ==</vt:lpwstr>
  </property>
</Properties>
</file>