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20BFF15" w14:textId="77777777" w:rsidR="00843948" w:rsidRDefault="00C62CFE">
      <w:pPr>
        <w:jc w:val="center"/>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重庆市</w:t>
      </w:r>
      <w:r>
        <w:rPr>
          <w:rFonts w:ascii="Times New Roman" w:eastAsia="方正小标宋简体" w:hAnsi="Times New Roman" w:cs="Times New Roman" w:hint="eastAsia"/>
          <w:color w:val="000000"/>
          <w:sz w:val="32"/>
          <w:szCs w:val="32"/>
        </w:rPr>
        <w:t>户外防晒皮肤衣</w:t>
      </w:r>
      <w:r>
        <w:rPr>
          <w:rFonts w:ascii="Times New Roman" w:eastAsia="方正小标宋简体" w:hAnsi="Times New Roman" w:cs="Times New Roman"/>
          <w:color w:val="000000"/>
          <w:sz w:val="32"/>
          <w:szCs w:val="32"/>
        </w:rPr>
        <w:t>产品质量监督抽查实施细则</w:t>
      </w:r>
    </w:p>
    <w:p w14:paraId="0B76180B" w14:textId="77777777" w:rsidR="00843948" w:rsidRDefault="00C62CFE">
      <w:pPr>
        <w:jc w:val="center"/>
        <w:rPr>
          <w:rFonts w:ascii="Times New Roman" w:eastAsia="方正小标宋简体" w:hAnsi="Times New Roman" w:cs="Times New Roman"/>
          <w:color w:val="000000"/>
          <w:sz w:val="32"/>
          <w:szCs w:val="32"/>
        </w:rPr>
      </w:pPr>
      <w:r>
        <w:rPr>
          <w:rFonts w:ascii="Times New Roman" w:eastAsia="方正小标宋简体" w:hAnsi="Times New Roman" w:cs="Times New Roman"/>
          <w:color w:val="000000"/>
          <w:sz w:val="32"/>
          <w:szCs w:val="32"/>
        </w:rPr>
        <w:t>（</w:t>
      </w:r>
      <w:r>
        <w:rPr>
          <w:rFonts w:ascii="Times New Roman" w:eastAsia="方正小标宋简体" w:hAnsi="Times New Roman" w:cs="Times New Roman"/>
          <w:color w:val="000000"/>
          <w:sz w:val="32"/>
          <w:szCs w:val="32"/>
        </w:rPr>
        <w:t>2025</w:t>
      </w:r>
      <w:r>
        <w:rPr>
          <w:rFonts w:ascii="Times New Roman" w:eastAsia="方正小标宋简体" w:hAnsi="Times New Roman" w:cs="Times New Roman"/>
          <w:color w:val="000000"/>
          <w:sz w:val="32"/>
          <w:szCs w:val="32"/>
        </w:rPr>
        <w:t>年</w:t>
      </w:r>
      <w:r>
        <w:rPr>
          <w:rFonts w:ascii="Times New Roman" w:eastAsia="方正小标宋简体" w:hAnsi="Times New Roman" w:cs="Times New Roman" w:hint="eastAsia"/>
          <w:color w:val="000000"/>
          <w:sz w:val="32"/>
          <w:szCs w:val="32"/>
        </w:rPr>
        <w:t>版</w:t>
      </w:r>
      <w:r>
        <w:rPr>
          <w:rFonts w:ascii="Times New Roman" w:eastAsia="方正小标宋简体" w:hAnsi="Times New Roman" w:cs="Times New Roman"/>
          <w:color w:val="000000"/>
          <w:sz w:val="32"/>
          <w:szCs w:val="32"/>
        </w:rPr>
        <w:t>）</w:t>
      </w:r>
    </w:p>
    <w:p w14:paraId="643CC3D0" w14:textId="77777777" w:rsidR="00843948" w:rsidRDefault="00843948">
      <w:pPr>
        <w:jc w:val="center"/>
        <w:rPr>
          <w:rFonts w:ascii="Times New Roman" w:eastAsia="方正小标宋简体" w:hAnsi="Times New Roman" w:cs="Times New Roman"/>
          <w:color w:val="000000"/>
          <w:sz w:val="32"/>
          <w:szCs w:val="32"/>
        </w:rPr>
      </w:pPr>
    </w:p>
    <w:p w14:paraId="41368967" w14:textId="77777777" w:rsidR="00843948" w:rsidRDefault="00C62CFE">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1 </w:t>
      </w:r>
      <w:r>
        <w:rPr>
          <w:rFonts w:ascii="Times New Roman" w:eastAsia="黑体" w:hAnsi="Times New Roman" w:cs="Times New Roman"/>
          <w:color w:val="000000"/>
          <w:szCs w:val="21"/>
        </w:rPr>
        <w:t>抽样方法</w:t>
      </w:r>
    </w:p>
    <w:p w14:paraId="6D7F6020" w14:textId="77777777" w:rsidR="00843948" w:rsidRDefault="00C62CFE">
      <w:pPr>
        <w:snapToGrid w:val="0"/>
        <w:spacing w:line="440" w:lineRule="exact"/>
        <w:ind w:firstLineChars="200" w:firstLine="420"/>
        <w:rPr>
          <w:rFonts w:ascii="宋体" w:hAnsi="宋体"/>
          <w:color w:val="000000"/>
          <w:szCs w:val="21"/>
        </w:rPr>
      </w:pPr>
      <w:r>
        <w:rPr>
          <w:rFonts w:ascii="宋体" w:hAnsi="宋体" w:hint="eastAsia"/>
          <w:color w:val="000000"/>
          <w:szCs w:val="21"/>
        </w:rPr>
        <w:t>以随机抽样的方式在被抽样生产者、销售者的待销产品中抽取。</w:t>
      </w:r>
    </w:p>
    <w:p w14:paraId="2FB07657" w14:textId="77777777" w:rsidR="00843948" w:rsidRDefault="00C62CFE">
      <w:pPr>
        <w:snapToGrid w:val="0"/>
        <w:spacing w:line="440" w:lineRule="exact"/>
        <w:ind w:firstLineChars="200" w:firstLine="420"/>
        <w:rPr>
          <w:rFonts w:ascii="Times New Roman" w:hAnsi="Times New Roman" w:cs="Times New Roman"/>
          <w:szCs w:val="21"/>
        </w:rPr>
      </w:pPr>
      <w:r>
        <w:rPr>
          <w:rFonts w:ascii="宋体" w:hAnsi="宋体" w:hint="eastAsia"/>
          <w:color w:val="000000"/>
          <w:szCs w:val="21"/>
        </w:rPr>
        <w:t>随机数一般可使用随机数表等方法产生。</w:t>
      </w:r>
    </w:p>
    <w:p w14:paraId="0E651C73" w14:textId="77777777" w:rsidR="00843948" w:rsidRDefault="00C62CFE">
      <w:pPr>
        <w:snapToGrid w:val="0"/>
        <w:spacing w:line="440" w:lineRule="exact"/>
        <w:ind w:firstLineChars="200" w:firstLine="420"/>
        <w:rPr>
          <w:rFonts w:ascii="Times New Roman" w:hAnsi="Times New Roman" w:cs="Times New Roman"/>
          <w:szCs w:val="21"/>
        </w:rPr>
      </w:pPr>
      <w:r>
        <w:rPr>
          <w:rFonts w:hint="eastAsia"/>
          <w:szCs w:val="21"/>
        </w:rPr>
        <w:t>每批次</w:t>
      </w:r>
      <w:r>
        <w:rPr>
          <w:rFonts w:hint="eastAsia"/>
          <w:szCs w:val="21"/>
        </w:rPr>
        <w:t>抽样数量</w:t>
      </w:r>
      <w:r>
        <w:rPr>
          <w:szCs w:val="21"/>
        </w:rPr>
        <w:t>3</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，其中</w:t>
      </w:r>
      <w:r>
        <w:rPr>
          <w:szCs w:val="21"/>
        </w:rPr>
        <w:t>2</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作为检验样品，</w:t>
      </w:r>
      <w:r>
        <w:rPr>
          <w:rFonts w:hint="eastAsia"/>
          <w:szCs w:val="21"/>
        </w:rPr>
        <w:t>1</w:t>
      </w:r>
      <w:r>
        <w:rPr>
          <w:rFonts w:hint="eastAsia"/>
          <w:szCs w:val="21"/>
        </w:rPr>
        <w:t>件</w:t>
      </w:r>
      <w:r>
        <w:rPr>
          <w:rFonts w:hint="eastAsia"/>
          <w:szCs w:val="21"/>
        </w:rPr>
        <w:t>/</w:t>
      </w:r>
      <w:r>
        <w:rPr>
          <w:rFonts w:hint="eastAsia"/>
          <w:szCs w:val="21"/>
        </w:rPr>
        <w:t>套</w:t>
      </w:r>
      <w:r>
        <w:rPr>
          <w:rFonts w:hint="eastAsia"/>
          <w:szCs w:val="21"/>
        </w:rPr>
        <w:t>/</w:t>
      </w:r>
      <w:r>
        <w:rPr>
          <w:rFonts w:hint="eastAsia"/>
          <w:szCs w:val="21"/>
        </w:rPr>
        <w:t>条</w:t>
      </w:r>
      <w:r>
        <w:rPr>
          <w:rFonts w:hint="eastAsia"/>
          <w:szCs w:val="21"/>
        </w:rPr>
        <w:t>作为备用样品。</w:t>
      </w:r>
    </w:p>
    <w:p w14:paraId="12177C58" w14:textId="77777777" w:rsidR="00843948" w:rsidRDefault="00843948">
      <w:pPr>
        <w:spacing w:line="440" w:lineRule="exact"/>
        <w:rPr>
          <w:rFonts w:ascii="Times New Roman" w:eastAsia="黑体" w:hAnsi="Times New Roman" w:cs="Times New Roman"/>
          <w:color w:val="000000"/>
          <w:szCs w:val="21"/>
        </w:rPr>
      </w:pPr>
    </w:p>
    <w:p w14:paraId="11EEF035" w14:textId="77777777" w:rsidR="00843948" w:rsidRDefault="00C62CFE">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2 </w:t>
      </w:r>
      <w:r>
        <w:rPr>
          <w:rFonts w:ascii="Times New Roman" w:eastAsia="黑体" w:hAnsi="Times New Roman" w:cs="Times New Roman"/>
          <w:color w:val="000000"/>
          <w:szCs w:val="21"/>
        </w:rPr>
        <w:t>检验依据</w:t>
      </w:r>
    </w:p>
    <w:p w14:paraId="0AE3EE70" w14:textId="77777777" w:rsidR="00843948" w:rsidRDefault="00843948">
      <w:pPr>
        <w:spacing w:line="360" w:lineRule="auto"/>
        <w:ind w:left="420" w:hangingChars="200" w:hanging="420"/>
        <w:contextualSpacing/>
        <w:rPr>
          <w:rFonts w:ascii="Times New Roman" w:hAnsi="Times New Roman" w:cs="Times New Roman"/>
          <w:szCs w:val="21"/>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995"/>
        <w:gridCol w:w="3519"/>
        <w:gridCol w:w="3932"/>
      </w:tblGrid>
      <w:tr w:rsidR="00843948" w14:paraId="31640D6A" w14:textId="77777777">
        <w:trPr>
          <w:trHeight w:val="23"/>
          <w:tblHeader/>
          <w:jc w:val="center"/>
        </w:trPr>
        <w:tc>
          <w:tcPr>
            <w:tcW w:w="589" w:type="pct"/>
            <w:tcMar>
              <w:top w:w="0" w:type="dxa"/>
              <w:left w:w="70" w:type="dxa"/>
              <w:bottom w:w="0" w:type="dxa"/>
              <w:right w:w="70" w:type="dxa"/>
            </w:tcMar>
            <w:vAlign w:val="center"/>
          </w:tcPr>
          <w:p w14:paraId="41CFA9E8"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序号</w:t>
            </w:r>
          </w:p>
        </w:tc>
        <w:tc>
          <w:tcPr>
            <w:tcW w:w="2083" w:type="pct"/>
            <w:tcMar>
              <w:top w:w="0" w:type="dxa"/>
              <w:left w:w="70" w:type="dxa"/>
              <w:bottom w:w="0" w:type="dxa"/>
              <w:right w:w="70" w:type="dxa"/>
            </w:tcMar>
            <w:vAlign w:val="center"/>
          </w:tcPr>
          <w:p w14:paraId="55E4555C"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检验项目</w:t>
            </w:r>
          </w:p>
        </w:tc>
        <w:tc>
          <w:tcPr>
            <w:tcW w:w="2328" w:type="pct"/>
            <w:tcMar>
              <w:top w:w="0" w:type="dxa"/>
              <w:left w:w="70" w:type="dxa"/>
              <w:bottom w:w="0" w:type="dxa"/>
              <w:right w:w="70" w:type="dxa"/>
            </w:tcMar>
            <w:vAlign w:val="center"/>
          </w:tcPr>
          <w:p w14:paraId="5D1A06D9"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检验方法</w:t>
            </w:r>
          </w:p>
        </w:tc>
      </w:tr>
      <w:tr w:rsidR="00843948" w14:paraId="2EF0A9D3" w14:textId="77777777">
        <w:trPr>
          <w:trHeight w:val="23"/>
          <w:jc w:val="center"/>
        </w:trPr>
        <w:tc>
          <w:tcPr>
            <w:tcW w:w="589" w:type="pct"/>
            <w:tcMar>
              <w:top w:w="0" w:type="dxa"/>
              <w:left w:w="70" w:type="dxa"/>
              <w:bottom w:w="0" w:type="dxa"/>
              <w:right w:w="70" w:type="dxa"/>
            </w:tcMar>
            <w:vAlign w:val="center"/>
          </w:tcPr>
          <w:p w14:paraId="18BAA427"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2A7F7E74"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甲醛含量</w:t>
            </w:r>
          </w:p>
        </w:tc>
        <w:tc>
          <w:tcPr>
            <w:tcW w:w="2328" w:type="pct"/>
            <w:tcMar>
              <w:top w:w="0" w:type="dxa"/>
              <w:left w:w="70" w:type="dxa"/>
              <w:bottom w:w="0" w:type="dxa"/>
              <w:right w:w="70" w:type="dxa"/>
            </w:tcMar>
            <w:vAlign w:val="center"/>
          </w:tcPr>
          <w:p w14:paraId="076D4977"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2912.1-2009</w:t>
            </w:r>
          </w:p>
        </w:tc>
      </w:tr>
      <w:tr w:rsidR="00843948" w14:paraId="1C810288" w14:textId="77777777">
        <w:trPr>
          <w:trHeight w:val="23"/>
          <w:jc w:val="center"/>
        </w:trPr>
        <w:tc>
          <w:tcPr>
            <w:tcW w:w="589" w:type="pct"/>
            <w:tcMar>
              <w:top w:w="0" w:type="dxa"/>
              <w:left w:w="70" w:type="dxa"/>
              <w:bottom w:w="0" w:type="dxa"/>
              <w:right w:w="70" w:type="dxa"/>
            </w:tcMar>
            <w:vAlign w:val="center"/>
          </w:tcPr>
          <w:p w14:paraId="46E1BD1F"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1E0BC82B"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pH</w:t>
            </w:r>
            <w:r>
              <w:rPr>
                <w:rFonts w:ascii="Times New Roman" w:hAnsi="Times New Roman" w:cs="Times New Roman"/>
                <w:color w:val="000000"/>
                <w:szCs w:val="21"/>
              </w:rPr>
              <w:t>值</w:t>
            </w:r>
          </w:p>
        </w:tc>
        <w:tc>
          <w:tcPr>
            <w:tcW w:w="2328" w:type="pct"/>
            <w:tcMar>
              <w:top w:w="0" w:type="dxa"/>
              <w:left w:w="70" w:type="dxa"/>
              <w:bottom w:w="0" w:type="dxa"/>
              <w:right w:w="70" w:type="dxa"/>
            </w:tcMar>
            <w:vAlign w:val="center"/>
          </w:tcPr>
          <w:p w14:paraId="4F24D649"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 xml:space="preserve">GB/T 7573-2009 </w:t>
            </w:r>
          </w:p>
        </w:tc>
      </w:tr>
      <w:tr w:rsidR="00843948" w14:paraId="646698F9" w14:textId="77777777">
        <w:trPr>
          <w:trHeight w:val="23"/>
          <w:jc w:val="center"/>
        </w:trPr>
        <w:tc>
          <w:tcPr>
            <w:tcW w:w="589" w:type="pct"/>
            <w:tcMar>
              <w:top w:w="0" w:type="dxa"/>
              <w:left w:w="70" w:type="dxa"/>
              <w:bottom w:w="0" w:type="dxa"/>
              <w:right w:w="70" w:type="dxa"/>
            </w:tcMar>
            <w:vAlign w:val="center"/>
          </w:tcPr>
          <w:p w14:paraId="4B4057C4"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69EA91E8"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可分解致癌芳香</w:t>
            </w:r>
            <w:proofErr w:type="gramStart"/>
            <w:r>
              <w:rPr>
                <w:rFonts w:ascii="Times New Roman" w:hAnsi="Times New Roman" w:cs="Times New Roman"/>
                <w:color w:val="000000"/>
                <w:szCs w:val="21"/>
              </w:rPr>
              <w:t>胺</w:t>
            </w:r>
            <w:proofErr w:type="gramEnd"/>
            <w:r>
              <w:rPr>
                <w:rFonts w:ascii="Times New Roman" w:hAnsi="Times New Roman" w:cs="Times New Roman"/>
                <w:color w:val="000000"/>
                <w:szCs w:val="21"/>
              </w:rPr>
              <w:t>染料</w:t>
            </w:r>
          </w:p>
        </w:tc>
        <w:tc>
          <w:tcPr>
            <w:tcW w:w="2328" w:type="pct"/>
            <w:tcMar>
              <w:top w:w="0" w:type="dxa"/>
              <w:left w:w="70" w:type="dxa"/>
              <w:bottom w:w="0" w:type="dxa"/>
              <w:right w:w="70" w:type="dxa"/>
            </w:tcMar>
            <w:vAlign w:val="center"/>
          </w:tcPr>
          <w:p w14:paraId="447B24AA"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17592-2024</w:t>
            </w:r>
          </w:p>
          <w:p w14:paraId="52C9AC09"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 xml:space="preserve">GB/T 23344-2009 </w:t>
            </w:r>
          </w:p>
        </w:tc>
      </w:tr>
      <w:tr w:rsidR="00843948" w14:paraId="695F5306" w14:textId="77777777">
        <w:trPr>
          <w:trHeight w:val="23"/>
          <w:jc w:val="center"/>
        </w:trPr>
        <w:tc>
          <w:tcPr>
            <w:tcW w:w="589" w:type="pct"/>
            <w:tcMar>
              <w:top w:w="0" w:type="dxa"/>
              <w:left w:w="70" w:type="dxa"/>
              <w:bottom w:w="0" w:type="dxa"/>
              <w:right w:w="70" w:type="dxa"/>
            </w:tcMar>
            <w:vAlign w:val="center"/>
          </w:tcPr>
          <w:p w14:paraId="439BF793"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5CC1DC66"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耐干摩擦色牢度</w:t>
            </w:r>
          </w:p>
        </w:tc>
        <w:tc>
          <w:tcPr>
            <w:tcW w:w="2328" w:type="pct"/>
            <w:tcMar>
              <w:top w:w="0" w:type="dxa"/>
              <w:left w:w="70" w:type="dxa"/>
              <w:bottom w:w="0" w:type="dxa"/>
              <w:right w:w="70" w:type="dxa"/>
            </w:tcMar>
            <w:vAlign w:val="center"/>
          </w:tcPr>
          <w:p w14:paraId="6F1ACC39"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tc>
      </w:tr>
      <w:tr w:rsidR="00843948" w14:paraId="3DE78BEA" w14:textId="77777777">
        <w:trPr>
          <w:trHeight w:val="23"/>
          <w:jc w:val="center"/>
        </w:trPr>
        <w:tc>
          <w:tcPr>
            <w:tcW w:w="589" w:type="pct"/>
            <w:tcMar>
              <w:top w:w="0" w:type="dxa"/>
              <w:left w:w="70" w:type="dxa"/>
              <w:bottom w:w="0" w:type="dxa"/>
              <w:right w:w="70" w:type="dxa"/>
            </w:tcMar>
            <w:vAlign w:val="center"/>
          </w:tcPr>
          <w:p w14:paraId="2422F0B1"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156A0A63"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耐</w:t>
            </w:r>
            <w:r>
              <w:rPr>
                <w:rFonts w:ascii="Times New Roman" w:hAnsi="Times New Roman" w:cs="Times New Roman" w:hint="eastAsia"/>
                <w:color w:val="000000"/>
                <w:szCs w:val="21"/>
              </w:rPr>
              <w:t>湿</w:t>
            </w:r>
            <w:r>
              <w:rPr>
                <w:rFonts w:ascii="Times New Roman" w:hAnsi="Times New Roman" w:cs="Times New Roman"/>
                <w:color w:val="000000"/>
                <w:szCs w:val="21"/>
              </w:rPr>
              <w:t>摩擦色牢度</w:t>
            </w:r>
          </w:p>
        </w:tc>
        <w:tc>
          <w:tcPr>
            <w:tcW w:w="2328" w:type="pct"/>
            <w:tcMar>
              <w:top w:w="0" w:type="dxa"/>
              <w:left w:w="70" w:type="dxa"/>
              <w:bottom w:w="0" w:type="dxa"/>
              <w:right w:w="70" w:type="dxa"/>
            </w:tcMar>
            <w:vAlign w:val="center"/>
          </w:tcPr>
          <w:p w14:paraId="13751C44"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3920-2008</w:t>
            </w:r>
          </w:p>
        </w:tc>
      </w:tr>
      <w:tr w:rsidR="00843948" w14:paraId="4CE7AD16" w14:textId="77777777">
        <w:trPr>
          <w:trHeight w:val="23"/>
          <w:jc w:val="center"/>
        </w:trPr>
        <w:tc>
          <w:tcPr>
            <w:tcW w:w="589" w:type="pct"/>
            <w:tcMar>
              <w:top w:w="0" w:type="dxa"/>
              <w:left w:w="70" w:type="dxa"/>
              <w:bottom w:w="0" w:type="dxa"/>
              <w:right w:w="70" w:type="dxa"/>
            </w:tcMar>
            <w:vAlign w:val="center"/>
          </w:tcPr>
          <w:p w14:paraId="61AE52A5"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7A49B547"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纤维含量</w:t>
            </w:r>
          </w:p>
        </w:tc>
        <w:tc>
          <w:tcPr>
            <w:tcW w:w="2328" w:type="pct"/>
            <w:tcMar>
              <w:top w:w="0" w:type="dxa"/>
              <w:left w:w="70" w:type="dxa"/>
              <w:bottom w:w="0" w:type="dxa"/>
              <w:right w:w="70" w:type="dxa"/>
            </w:tcMar>
            <w:vAlign w:val="center"/>
          </w:tcPr>
          <w:p w14:paraId="611A8E58"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01057.1-2007</w:t>
            </w:r>
          </w:p>
          <w:p w14:paraId="1481FDC5"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01057.2-2007</w:t>
            </w:r>
          </w:p>
          <w:p w14:paraId="34C68387"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01057.3-2007</w:t>
            </w:r>
          </w:p>
          <w:p w14:paraId="0B85D0FF"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01057.4-2007</w:t>
            </w:r>
          </w:p>
          <w:p w14:paraId="6D357C39" w14:textId="77777777" w:rsidR="00843948" w:rsidRDefault="00C62CFE">
            <w:pPr>
              <w:spacing w:line="440" w:lineRule="exact"/>
              <w:jc w:val="center"/>
              <w:rPr>
                <w:rFonts w:ascii="Times New Roman" w:hAnsi="Times New Roman" w:cs="Times New Roman"/>
                <w:szCs w:val="21"/>
              </w:rPr>
            </w:pPr>
            <w:proofErr w:type="spellStart"/>
            <w:r>
              <w:rPr>
                <w:rFonts w:ascii="Times New Roman" w:hAnsi="Times New Roman" w:cs="Times New Roman"/>
                <w:szCs w:val="21"/>
              </w:rPr>
              <w:t>FZ</w:t>
            </w:r>
            <w:proofErr w:type="spellEnd"/>
            <w:r>
              <w:rPr>
                <w:rFonts w:ascii="Times New Roman" w:hAnsi="Times New Roman" w:cs="Times New Roman"/>
                <w:szCs w:val="21"/>
              </w:rPr>
              <w:t>/T 01057.6-2007</w:t>
            </w:r>
          </w:p>
          <w:p w14:paraId="3D1192D5"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2910.1-2009</w:t>
            </w:r>
          </w:p>
          <w:p w14:paraId="4AF9212F"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2910.2-2009</w:t>
            </w:r>
          </w:p>
          <w:p w14:paraId="1C63B79F"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2910.3-2009</w:t>
            </w:r>
          </w:p>
          <w:p w14:paraId="33EB522D"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2910.4-2022</w:t>
            </w:r>
          </w:p>
          <w:p w14:paraId="29D1AD4E"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2910.6-2009</w:t>
            </w:r>
          </w:p>
          <w:p w14:paraId="1E2CF18E"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2910.7-2009</w:t>
            </w:r>
          </w:p>
          <w:p w14:paraId="18F47CCA"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2910.8-2009</w:t>
            </w:r>
          </w:p>
          <w:p w14:paraId="4EDDB07E"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2910.11-2009</w:t>
            </w:r>
          </w:p>
          <w:p w14:paraId="2DF7EC1C"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lastRenderedPageBreak/>
              <w:t>GB/T 2910.12-2023</w:t>
            </w:r>
          </w:p>
          <w:p w14:paraId="064120BA"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2910.18-2009</w:t>
            </w:r>
          </w:p>
          <w:p w14:paraId="2DF81377"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2910.20-2009</w:t>
            </w:r>
          </w:p>
          <w:p w14:paraId="164BA412"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2910.22-2009</w:t>
            </w:r>
          </w:p>
          <w:p w14:paraId="2985A698"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2910.101-2009</w:t>
            </w:r>
          </w:p>
          <w:p w14:paraId="2AB30E32"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01101-2008</w:t>
            </w:r>
          </w:p>
          <w:p w14:paraId="1ABE5234"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01112-2012</w:t>
            </w:r>
          </w:p>
          <w:p w14:paraId="7D355D4E"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01026-2017</w:t>
            </w:r>
          </w:p>
          <w:p w14:paraId="17C37E70" w14:textId="77777777" w:rsidR="00843948" w:rsidRDefault="00C62CFE">
            <w:pPr>
              <w:spacing w:line="440" w:lineRule="exact"/>
              <w:jc w:val="center"/>
              <w:rPr>
                <w:rFonts w:ascii="Times New Roman" w:hAnsi="Times New Roman" w:cs="Times New Roman"/>
                <w:color w:val="000000"/>
                <w:szCs w:val="21"/>
              </w:rPr>
            </w:pPr>
            <w:proofErr w:type="spellStart"/>
            <w:r>
              <w:rPr>
                <w:rFonts w:ascii="Times New Roman" w:hAnsi="Times New Roman" w:cs="Times New Roman"/>
                <w:color w:val="000000"/>
                <w:szCs w:val="21"/>
              </w:rPr>
              <w:t>FZ</w:t>
            </w:r>
            <w:proofErr w:type="spellEnd"/>
            <w:r>
              <w:rPr>
                <w:rFonts w:ascii="Times New Roman" w:hAnsi="Times New Roman" w:cs="Times New Roman"/>
                <w:color w:val="000000"/>
                <w:szCs w:val="21"/>
              </w:rPr>
              <w:t>/T 30003-2009</w:t>
            </w:r>
          </w:p>
          <w:p w14:paraId="375E32A8"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16988-2013</w:t>
            </w:r>
          </w:p>
          <w:p w14:paraId="3B437275" w14:textId="77777777" w:rsidR="00843948" w:rsidRDefault="00C62CFE">
            <w:pPr>
              <w:spacing w:line="440" w:lineRule="exact"/>
              <w:jc w:val="center"/>
              <w:rPr>
                <w:rFonts w:ascii="Times New Roman" w:hAnsi="Times New Roman" w:cs="Times New Roman"/>
                <w:color w:val="000000"/>
                <w:szCs w:val="21"/>
              </w:rPr>
            </w:pPr>
            <w:r>
              <w:rPr>
                <w:rFonts w:ascii="Times New Roman" w:hAnsi="Times New Roman" w:cs="Times New Roman"/>
                <w:color w:val="000000"/>
                <w:szCs w:val="21"/>
              </w:rPr>
              <w:t>GB/T 38015-2019</w:t>
            </w:r>
          </w:p>
        </w:tc>
      </w:tr>
      <w:tr w:rsidR="00843948" w14:paraId="062C301C" w14:textId="77777777">
        <w:trPr>
          <w:trHeight w:val="23"/>
          <w:jc w:val="center"/>
        </w:trPr>
        <w:tc>
          <w:tcPr>
            <w:tcW w:w="589" w:type="pct"/>
            <w:tcMar>
              <w:top w:w="0" w:type="dxa"/>
              <w:left w:w="70" w:type="dxa"/>
              <w:bottom w:w="0" w:type="dxa"/>
              <w:right w:w="70" w:type="dxa"/>
            </w:tcMar>
            <w:vAlign w:val="center"/>
          </w:tcPr>
          <w:p w14:paraId="3BD1102C" w14:textId="77777777" w:rsidR="00843948" w:rsidRDefault="00C62CFE">
            <w:pPr>
              <w:numPr>
                <w:ilvl w:val="0"/>
                <w:numId w:val="1"/>
              </w:numPr>
              <w:tabs>
                <w:tab w:val="clear" w:pos="420"/>
              </w:tabs>
              <w:spacing w:line="440" w:lineRule="exact"/>
              <w:ind w:left="0" w:firstLine="0"/>
              <w:jc w:val="center"/>
              <w:rPr>
                <w:rFonts w:ascii="Times New Roman" w:hAnsi="Times New Roman" w:cs="Times New Roman"/>
                <w:color w:val="000000"/>
                <w:szCs w:val="21"/>
              </w:rPr>
            </w:pPr>
            <w:r>
              <w:rPr>
                <w:rFonts w:ascii="Times New Roman" w:hAnsi="Times New Roman" w:cs="Times New Roman" w:hint="eastAsia"/>
                <w:color w:val="000000"/>
                <w:szCs w:val="21"/>
              </w:rPr>
              <w:lastRenderedPageBreak/>
              <w:t xml:space="preserve"> </w:t>
            </w:r>
            <w:r>
              <w:rPr>
                <w:rFonts w:ascii="Times New Roman" w:hAnsi="Times New Roman" w:cs="Times New Roman"/>
                <w:color w:val="000000"/>
                <w:szCs w:val="21"/>
              </w:rPr>
              <w:t xml:space="preserve">    </w:t>
            </w:r>
          </w:p>
        </w:tc>
        <w:tc>
          <w:tcPr>
            <w:tcW w:w="2083" w:type="pct"/>
            <w:tcMar>
              <w:top w:w="0" w:type="dxa"/>
              <w:left w:w="70" w:type="dxa"/>
              <w:bottom w:w="0" w:type="dxa"/>
              <w:right w:w="70" w:type="dxa"/>
            </w:tcMar>
            <w:vAlign w:val="center"/>
          </w:tcPr>
          <w:p w14:paraId="34129990" w14:textId="77777777" w:rsidR="00843948" w:rsidRDefault="00C62CF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耐光色牢度</w:t>
            </w:r>
          </w:p>
        </w:tc>
        <w:tc>
          <w:tcPr>
            <w:tcW w:w="2328" w:type="pct"/>
            <w:tcMar>
              <w:top w:w="0" w:type="dxa"/>
              <w:left w:w="70" w:type="dxa"/>
              <w:bottom w:w="0" w:type="dxa"/>
              <w:right w:w="70" w:type="dxa"/>
            </w:tcMar>
            <w:vAlign w:val="center"/>
          </w:tcPr>
          <w:p w14:paraId="1CB3ABEF" w14:textId="77777777" w:rsidR="00843948" w:rsidRDefault="00C62CFE">
            <w:pPr>
              <w:spacing w:line="440" w:lineRule="exact"/>
              <w:jc w:val="center"/>
              <w:rPr>
                <w:rFonts w:ascii="Times New Roman" w:hAnsi="Times New Roman" w:cs="Times New Roman"/>
                <w:szCs w:val="21"/>
              </w:rPr>
            </w:pPr>
            <w:r>
              <w:rPr>
                <w:rFonts w:ascii="Times New Roman" w:hAnsi="Times New Roman" w:cs="Times New Roman"/>
                <w:szCs w:val="21"/>
              </w:rPr>
              <w:t xml:space="preserve">GB/T </w:t>
            </w:r>
            <w:r>
              <w:rPr>
                <w:rFonts w:ascii="Times New Roman" w:hAnsi="Times New Roman" w:cs="Times New Roman" w:hint="eastAsia"/>
                <w:szCs w:val="21"/>
              </w:rPr>
              <w:t>8427-2008</w:t>
            </w:r>
          </w:p>
          <w:p w14:paraId="14BF4255" w14:textId="2ED2B457" w:rsidR="00843948" w:rsidRDefault="00C62CFE" w:rsidP="00C62CFE">
            <w:pPr>
              <w:spacing w:line="440" w:lineRule="exact"/>
              <w:jc w:val="center"/>
              <w:rPr>
                <w:rFonts w:ascii="Times New Roman" w:hAnsi="Times New Roman" w:cs="Times New Roman"/>
                <w:szCs w:val="21"/>
              </w:rPr>
            </w:pPr>
            <w:r>
              <w:rPr>
                <w:rFonts w:ascii="Times New Roman" w:hAnsi="Times New Roman" w:cs="Times New Roman" w:hint="eastAsia"/>
                <w:szCs w:val="21"/>
              </w:rPr>
              <w:t>GB/T 8427-2019</w:t>
            </w:r>
            <w:r>
              <w:rPr>
                <w:rFonts w:ascii="Times New Roman" w:hAnsi="Times New Roman" w:cs="Times New Roman"/>
                <w:szCs w:val="21"/>
              </w:rPr>
              <w:t xml:space="preserve"> </w:t>
            </w:r>
          </w:p>
        </w:tc>
      </w:tr>
      <w:tr w:rsidR="00843948" w14:paraId="0C4DEC7D" w14:textId="77777777">
        <w:trPr>
          <w:trHeight w:val="23"/>
          <w:jc w:val="center"/>
        </w:trPr>
        <w:tc>
          <w:tcPr>
            <w:tcW w:w="589" w:type="pct"/>
            <w:tcMar>
              <w:top w:w="0" w:type="dxa"/>
              <w:left w:w="70" w:type="dxa"/>
              <w:bottom w:w="0" w:type="dxa"/>
              <w:right w:w="70" w:type="dxa"/>
            </w:tcMar>
            <w:vAlign w:val="center"/>
          </w:tcPr>
          <w:p w14:paraId="2455F6F7"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4159584A" w14:textId="77777777" w:rsidR="00843948" w:rsidRDefault="00C62CFE">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耐皂洗色牢度</w:t>
            </w:r>
          </w:p>
        </w:tc>
        <w:tc>
          <w:tcPr>
            <w:tcW w:w="2328" w:type="pct"/>
            <w:tcMar>
              <w:top w:w="0" w:type="dxa"/>
              <w:left w:w="70" w:type="dxa"/>
              <w:bottom w:w="0" w:type="dxa"/>
              <w:right w:w="70" w:type="dxa"/>
            </w:tcMar>
            <w:vAlign w:val="center"/>
          </w:tcPr>
          <w:p w14:paraId="67C132B0" w14:textId="645D4C9D" w:rsidR="00843948" w:rsidRDefault="00C62CFE" w:rsidP="00C62CFE">
            <w:pPr>
              <w:spacing w:line="440" w:lineRule="exact"/>
              <w:jc w:val="center"/>
              <w:rPr>
                <w:rFonts w:ascii="Times New Roman" w:hAnsi="Times New Roman" w:cs="Times New Roman"/>
                <w:szCs w:val="21"/>
              </w:rPr>
            </w:pPr>
            <w:r>
              <w:rPr>
                <w:rFonts w:ascii="Times New Roman" w:hAnsi="Times New Roman" w:cs="Times New Roman" w:hint="eastAsia"/>
                <w:szCs w:val="21"/>
              </w:rPr>
              <w:t>GB/T 3921-2008</w:t>
            </w:r>
            <w:r>
              <w:rPr>
                <w:rFonts w:ascii="Times New Roman" w:hAnsi="Times New Roman" w:cs="Times New Roman"/>
                <w:szCs w:val="21"/>
              </w:rPr>
              <w:t xml:space="preserve"> </w:t>
            </w:r>
          </w:p>
        </w:tc>
      </w:tr>
      <w:tr w:rsidR="00843948" w14:paraId="77C12963" w14:textId="77777777">
        <w:trPr>
          <w:trHeight w:val="23"/>
          <w:jc w:val="center"/>
        </w:trPr>
        <w:tc>
          <w:tcPr>
            <w:tcW w:w="589" w:type="pct"/>
            <w:tcMar>
              <w:top w:w="0" w:type="dxa"/>
              <w:left w:w="70" w:type="dxa"/>
              <w:bottom w:w="0" w:type="dxa"/>
              <w:right w:w="70" w:type="dxa"/>
            </w:tcMar>
            <w:vAlign w:val="center"/>
          </w:tcPr>
          <w:p w14:paraId="66AA5315"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7C14CD44" w14:textId="77777777" w:rsidR="00843948" w:rsidRDefault="00C62CFE">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撕破强力</w:t>
            </w:r>
          </w:p>
        </w:tc>
        <w:tc>
          <w:tcPr>
            <w:tcW w:w="2328" w:type="pct"/>
            <w:tcMar>
              <w:top w:w="0" w:type="dxa"/>
              <w:left w:w="70" w:type="dxa"/>
              <w:bottom w:w="0" w:type="dxa"/>
              <w:right w:w="70" w:type="dxa"/>
            </w:tcMar>
            <w:vAlign w:val="center"/>
          </w:tcPr>
          <w:p w14:paraId="5FBF808D" w14:textId="41D959D6" w:rsidR="00843948" w:rsidRDefault="00C62CFE" w:rsidP="00C62CFE">
            <w:pPr>
              <w:spacing w:line="440" w:lineRule="exact"/>
              <w:jc w:val="center"/>
              <w:rPr>
                <w:rFonts w:ascii="Times New Roman" w:hAnsi="Times New Roman" w:cs="Times New Roman"/>
                <w:szCs w:val="21"/>
              </w:rPr>
            </w:pPr>
            <w:r>
              <w:rPr>
                <w:rFonts w:ascii="Times New Roman" w:hAnsi="Times New Roman" w:cs="Times New Roman"/>
                <w:szCs w:val="21"/>
              </w:rPr>
              <w:t>GB/T 3917.2-2009</w:t>
            </w:r>
            <w:bookmarkStart w:id="0" w:name="_GoBack"/>
            <w:bookmarkEnd w:id="0"/>
            <w:r>
              <w:rPr>
                <w:rFonts w:ascii="Times New Roman" w:hAnsi="Times New Roman" w:cs="Times New Roman"/>
                <w:szCs w:val="21"/>
              </w:rPr>
              <w:t xml:space="preserve"> </w:t>
            </w:r>
          </w:p>
        </w:tc>
      </w:tr>
      <w:tr w:rsidR="00843948" w14:paraId="6F4615C9" w14:textId="77777777">
        <w:trPr>
          <w:trHeight w:val="23"/>
          <w:jc w:val="center"/>
        </w:trPr>
        <w:tc>
          <w:tcPr>
            <w:tcW w:w="589" w:type="pct"/>
            <w:tcMar>
              <w:top w:w="0" w:type="dxa"/>
              <w:left w:w="70" w:type="dxa"/>
              <w:bottom w:w="0" w:type="dxa"/>
              <w:right w:w="70" w:type="dxa"/>
            </w:tcMar>
            <w:vAlign w:val="center"/>
          </w:tcPr>
          <w:p w14:paraId="127B90C3" w14:textId="77777777" w:rsidR="00843948" w:rsidRDefault="00843948">
            <w:pPr>
              <w:numPr>
                <w:ilvl w:val="0"/>
                <w:numId w:val="1"/>
              </w:numPr>
              <w:tabs>
                <w:tab w:val="clear" w:pos="420"/>
              </w:tabs>
              <w:spacing w:line="440" w:lineRule="exact"/>
              <w:ind w:left="0" w:firstLine="0"/>
              <w:jc w:val="center"/>
              <w:rPr>
                <w:rFonts w:ascii="Times New Roman" w:hAnsi="Times New Roman" w:cs="Times New Roman"/>
                <w:color w:val="000000"/>
                <w:szCs w:val="21"/>
              </w:rPr>
            </w:pPr>
          </w:p>
        </w:tc>
        <w:tc>
          <w:tcPr>
            <w:tcW w:w="2083" w:type="pct"/>
            <w:tcMar>
              <w:top w:w="0" w:type="dxa"/>
              <w:left w:w="70" w:type="dxa"/>
              <w:bottom w:w="0" w:type="dxa"/>
              <w:right w:w="70" w:type="dxa"/>
            </w:tcMar>
            <w:vAlign w:val="center"/>
          </w:tcPr>
          <w:p w14:paraId="209E553B" w14:textId="77777777" w:rsidR="00843948" w:rsidRDefault="00C62CFE">
            <w:pPr>
              <w:spacing w:line="440" w:lineRule="exact"/>
              <w:jc w:val="center"/>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防紫外线性能</w:t>
            </w:r>
            <w:r>
              <w:rPr>
                <w:rFonts w:ascii="仿宋" w:eastAsia="仿宋" w:hAnsi="仿宋" w:cs="仿宋" w:hint="eastAsia"/>
                <w:b/>
                <w:bCs/>
                <w:szCs w:val="21"/>
                <w:vertAlign w:val="superscript"/>
              </w:rPr>
              <w:t>①</w:t>
            </w:r>
          </w:p>
        </w:tc>
        <w:tc>
          <w:tcPr>
            <w:tcW w:w="2328" w:type="pct"/>
            <w:tcMar>
              <w:top w:w="0" w:type="dxa"/>
              <w:left w:w="70" w:type="dxa"/>
              <w:bottom w:w="0" w:type="dxa"/>
              <w:right w:w="70" w:type="dxa"/>
            </w:tcMar>
            <w:vAlign w:val="center"/>
          </w:tcPr>
          <w:p w14:paraId="05741B17" w14:textId="77777777" w:rsidR="00843948" w:rsidRDefault="00C62CFE">
            <w:pPr>
              <w:spacing w:line="440" w:lineRule="exact"/>
              <w:jc w:val="center"/>
              <w:rPr>
                <w:rFonts w:ascii="Times New Roman" w:hAnsi="Times New Roman" w:cs="Times New Roman"/>
                <w:color w:val="000000" w:themeColor="text1"/>
                <w:szCs w:val="21"/>
              </w:rPr>
            </w:pPr>
            <w:bookmarkStart w:id="1" w:name="OLE_LINK5"/>
            <w:bookmarkStart w:id="2" w:name="OLE_LINK6"/>
            <w:r>
              <w:rPr>
                <w:rFonts w:ascii="Times New Roman" w:hAnsi="Times New Roman" w:cs="Times New Roman"/>
                <w:color w:val="000000" w:themeColor="text1"/>
                <w:szCs w:val="21"/>
              </w:rPr>
              <w:t>GB/T 18830-</w:t>
            </w:r>
            <w:bookmarkEnd w:id="1"/>
            <w:bookmarkEnd w:id="2"/>
            <w:r>
              <w:rPr>
                <w:rFonts w:ascii="Times New Roman" w:hAnsi="Times New Roman" w:cs="Times New Roman"/>
                <w:color w:val="000000" w:themeColor="text1"/>
                <w:szCs w:val="21"/>
              </w:rPr>
              <w:t xml:space="preserve">2009 </w:t>
            </w:r>
          </w:p>
          <w:p w14:paraId="32403E3B" w14:textId="77777777" w:rsidR="00843948" w:rsidRDefault="00C62CFE">
            <w:pPr>
              <w:spacing w:line="440" w:lineRule="exact"/>
              <w:jc w:val="center"/>
              <w:rPr>
                <w:rFonts w:ascii="Times New Roman" w:hAnsi="Times New Roman" w:cs="Times New Roman"/>
                <w:color w:val="000000" w:themeColor="text1"/>
                <w:szCs w:val="21"/>
              </w:rPr>
            </w:pPr>
            <w:r>
              <w:rPr>
                <w:rFonts w:ascii="Times New Roman" w:hAnsi="Times New Roman" w:cs="Times New Roman"/>
                <w:color w:val="000000" w:themeColor="text1"/>
                <w:szCs w:val="21"/>
              </w:rPr>
              <w:t>GB/T 8629-2017</w:t>
            </w:r>
          </w:p>
        </w:tc>
      </w:tr>
      <w:tr w:rsidR="00843948" w14:paraId="3B713EC0" w14:textId="77777777">
        <w:trPr>
          <w:trHeight w:val="23"/>
          <w:jc w:val="center"/>
        </w:trPr>
        <w:tc>
          <w:tcPr>
            <w:tcW w:w="5000" w:type="pct"/>
            <w:gridSpan w:val="3"/>
            <w:tcMar>
              <w:top w:w="0" w:type="dxa"/>
              <w:left w:w="70" w:type="dxa"/>
              <w:bottom w:w="0" w:type="dxa"/>
              <w:right w:w="70" w:type="dxa"/>
            </w:tcMar>
            <w:vAlign w:val="center"/>
          </w:tcPr>
          <w:p w14:paraId="78B827C6" w14:textId="77777777" w:rsidR="00843948" w:rsidRDefault="00C62CFE">
            <w:pPr>
              <w:spacing w:line="440" w:lineRule="exact"/>
              <w:rPr>
                <w:rFonts w:ascii="Times New Roman" w:hAnsi="Times New Roman" w:cs="Times New Roman"/>
                <w:color w:val="000000" w:themeColor="text1"/>
                <w:szCs w:val="21"/>
              </w:rPr>
            </w:pPr>
            <w:r>
              <w:rPr>
                <w:rFonts w:ascii="Times New Roman" w:hAnsi="Times New Roman" w:cs="Times New Roman" w:hint="eastAsia"/>
                <w:color w:val="000000" w:themeColor="text1"/>
                <w:szCs w:val="21"/>
              </w:rPr>
              <w:t>注：</w:t>
            </w:r>
            <w:r>
              <w:rPr>
                <w:rFonts w:ascii="仿宋" w:eastAsia="仿宋" w:hAnsi="仿宋" w:cs="仿宋" w:hint="eastAsia"/>
                <w:szCs w:val="21"/>
              </w:rPr>
              <w:t>①</w:t>
            </w:r>
            <w:r>
              <w:rPr>
                <w:rFonts w:ascii="Times New Roman" w:hAnsi="Times New Roman" w:cs="Times New Roman" w:hint="eastAsia"/>
                <w:color w:val="000000" w:themeColor="text1"/>
                <w:szCs w:val="21"/>
              </w:rPr>
              <w:t>如果</w:t>
            </w:r>
            <w:r>
              <w:rPr>
                <w:rFonts w:ascii="Times New Roman" w:hAnsi="Times New Roman" w:cs="Times New Roman" w:hint="eastAsia"/>
                <w:color w:val="000000" w:themeColor="text1"/>
                <w:szCs w:val="21"/>
              </w:rPr>
              <w:t>产品</w:t>
            </w:r>
            <w:r>
              <w:rPr>
                <w:rFonts w:ascii="Times New Roman" w:hAnsi="Times New Roman" w:cs="Times New Roman" w:hint="eastAsia"/>
                <w:color w:val="000000" w:themeColor="text1"/>
                <w:szCs w:val="21"/>
              </w:rPr>
              <w:t>明示标准</w:t>
            </w:r>
            <w:r>
              <w:rPr>
                <w:rFonts w:ascii="Times New Roman" w:hAnsi="Times New Roman" w:cs="Times New Roman" w:hint="eastAsia"/>
                <w:color w:val="000000" w:themeColor="text1"/>
                <w:szCs w:val="21"/>
              </w:rPr>
              <w:t>要求</w:t>
            </w:r>
            <w:r>
              <w:rPr>
                <w:rFonts w:ascii="Times New Roman" w:hAnsi="Times New Roman" w:cs="Times New Roman" w:hint="eastAsia"/>
                <w:color w:val="000000" w:themeColor="text1"/>
                <w:szCs w:val="21"/>
              </w:rPr>
              <w:t>同时考核洗前和洗后的性能，则</w:t>
            </w:r>
            <w:r>
              <w:rPr>
                <w:rFonts w:ascii="Times New Roman" w:hAnsi="Times New Roman" w:cs="Times New Roman" w:hint="eastAsia"/>
                <w:color w:val="000000" w:themeColor="text1"/>
                <w:szCs w:val="21"/>
              </w:rPr>
              <w:t>只</w:t>
            </w:r>
            <w:r>
              <w:rPr>
                <w:rFonts w:ascii="Times New Roman" w:hAnsi="Times New Roman" w:cs="Times New Roman" w:hint="eastAsia"/>
                <w:color w:val="000000" w:themeColor="text1"/>
                <w:szCs w:val="21"/>
              </w:rPr>
              <w:t>考核洗后的性能。</w:t>
            </w:r>
          </w:p>
        </w:tc>
      </w:tr>
    </w:tbl>
    <w:p w14:paraId="41AF044A"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执行企业标准、团体标准、地方标准的产品，检验项目参照上述内容执行。</w:t>
      </w:r>
    </w:p>
    <w:p w14:paraId="35B96168"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凡是注日期的文件，其随后所有的修改单（不包括勘误的内容）或修订版不适用于本细则。</w:t>
      </w:r>
      <w:r>
        <w:rPr>
          <w:rFonts w:ascii="Times New Roman" w:hAnsi="Times New Roman" w:cs="Times New Roman" w:hint="eastAsia"/>
          <w:color w:val="000000"/>
          <w:szCs w:val="21"/>
        </w:rPr>
        <w:t>凡是不注日期的文件，其最新版本适用于本细则。</w:t>
      </w:r>
    </w:p>
    <w:p w14:paraId="4EF10B1A" w14:textId="77777777" w:rsidR="00843948" w:rsidRDefault="00843948">
      <w:pPr>
        <w:spacing w:line="440" w:lineRule="exact"/>
        <w:rPr>
          <w:rFonts w:ascii="Times New Roman" w:eastAsia="黑体" w:hAnsi="Times New Roman" w:cs="Times New Roman"/>
          <w:color w:val="000000"/>
          <w:szCs w:val="21"/>
        </w:rPr>
      </w:pPr>
    </w:p>
    <w:p w14:paraId="268AC75E" w14:textId="77777777" w:rsidR="00843948" w:rsidRDefault="00C62CFE">
      <w:pPr>
        <w:spacing w:line="440" w:lineRule="exact"/>
        <w:rPr>
          <w:rFonts w:ascii="Times New Roman" w:eastAsia="黑体" w:hAnsi="Times New Roman" w:cs="Times New Roman"/>
          <w:color w:val="000000"/>
          <w:szCs w:val="21"/>
        </w:rPr>
      </w:pPr>
      <w:r>
        <w:rPr>
          <w:rFonts w:ascii="Times New Roman" w:eastAsia="黑体" w:hAnsi="Times New Roman" w:cs="Times New Roman"/>
          <w:color w:val="000000"/>
          <w:szCs w:val="21"/>
        </w:rPr>
        <w:t xml:space="preserve">3 </w:t>
      </w:r>
      <w:r>
        <w:rPr>
          <w:rFonts w:ascii="Times New Roman" w:eastAsia="黑体" w:hAnsi="Times New Roman" w:cs="Times New Roman"/>
          <w:color w:val="000000"/>
          <w:szCs w:val="21"/>
        </w:rPr>
        <w:t>判定规则</w:t>
      </w:r>
    </w:p>
    <w:p w14:paraId="225A6674" w14:textId="77777777" w:rsidR="00843948" w:rsidRDefault="00C62CFE">
      <w:pPr>
        <w:spacing w:line="440" w:lineRule="exact"/>
        <w:rPr>
          <w:rFonts w:ascii="Times New Roman" w:hAnsi="Times New Roman" w:cs="Times New Roman"/>
          <w:color w:val="000000"/>
          <w:szCs w:val="21"/>
        </w:rPr>
      </w:pPr>
      <w:r>
        <w:rPr>
          <w:rFonts w:ascii="Times New Roman" w:hAnsi="Times New Roman" w:cs="Times New Roman"/>
          <w:color w:val="000000"/>
          <w:szCs w:val="21"/>
        </w:rPr>
        <w:t>3.1</w:t>
      </w:r>
      <w:r>
        <w:rPr>
          <w:rFonts w:ascii="Times New Roman" w:hAnsi="Times New Roman" w:cs="Times New Roman"/>
          <w:color w:val="000000"/>
          <w:szCs w:val="21"/>
        </w:rPr>
        <w:t>依据标准</w:t>
      </w:r>
    </w:p>
    <w:p w14:paraId="2A49AB0C"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GB 18401-2010 </w:t>
      </w:r>
      <w:r>
        <w:rPr>
          <w:rFonts w:ascii="Times New Roman" w:hAnsi="Times New Roman" w:cs="Times New Roman"/>
          <w:color w:val="000000"/>
          <w:szCs w:val="21"/>
        </w:rPr>
        <w:t>国家纺织产品基本安全技术规范</w:t>
      </w:r>
    </w:p>
    <w:p w14:paraId="73186C19"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 xml:space="preserve">GB/T 29862-2013 </w:t>
      </w:r>
      <w:r>
        <w:rPr>
          <w:rFonts w:ascii="Times New Roman" w:hAnsi="Times New Roman" w:cs="Times New Roman"/>
          <w:color w:val="000000"/>
          <w:szCs w:val="21"/>
        </w:rPr>
        <w:t>纺织品</w:t>
      </w:r>
      <w:r>
        <w:rPr>
          <w:rFonts w:ascii="Times New Roman" w:hAnsi="Times New Roman" w:cs="Times New Roman" w:hint="eastAsia"/>
          <w:color w:val="000000"/>
          <w:szCs w:val="21"/>
        </w:rPr>
        <w:t xml:space="preserve"> </w:t>
      </w:r>
      <w:r>
        <w:rPr>
          <w:rFonts w:ascii="Times New Roman" w:hAnsi="Times New Roman" w:cs="Times New Roman"/>
          <w:color w:val="000000"/>
          <w:szCs w:val="21"/>
        </w:rPr>
        <w:t>纤维含量的</w:t>
      </w:r>
      <w:r>
        <w:rPr>
          <w:rFonts w:ascii="Times New Roman" w:hAnsi="Times New Roman" w:cs="Times New Roman" w:hint="eastAsia"/>
          <w:color w:val="000000"/>
          <w:szCs w:val="21"/>
        </w:rPr>
        <w:t>标识</w:t>
      </w:r>
    </w:p>
    <w:p w14:paraId="2FC2327E"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hint="eastAsia"/>
          <w:color w:val="000000"/>
          <w:szCs w:val="21"/>
        </w:rPr>
        <w:t xml:space="preserve">GB/T 18830-2009 </w:t>
      </w:r>
      <w:r>
        <w:rPr>
          <w:rFonts w:ascii="Times New Roman" w:hAnsi="Times New Roman" w:cs="Times New Roman" w:hint="eastAsia"/>
          <w:color w:val="000000"/>
          <w:szCs w:val="21"/>
        </w:rPr>
        <w:t>纺织品</w:t>
      </w:r>
      <w:r>
        <w:rPr>
          <w:rFonts w:ascii="Times New Roman" w:hAnsi="Times New Roman" w:cs="Times New Roman" w:hint="eastAsia"/>
          <w:color w:val="000000"/>
          <w:szCs w:val="21"/>
        </w:rPr>
        <w:t xml:space="preserve"> </w:t>
      </w:r>
      <w:r>
        <w:rPr>
          <w:rFonts w:ascii="Times New Roman" w:hAnsi="Times New Roman" w:cs="Times New Roman" w:hint="eastAsia"/>
          <w:color w:val="000000"/>
          <w:szCs w:val="21"/>
        </w:rPr>
        <w:t>防紫外线性能的评定</w:t>
      </w:r>
    </w:p>
    <w:p w14:paraId="12B51EB6" w14:textId="77777777" w:rsidR="00843948" w:rsidRDefault="00C62CFE">
      <w:pPr>
        <w:snapToGrid w:val="0"/>
        <w:spacing w:line="440" w:lineRule="exact"/>
        <w:ind w:firstLineChars="200" w:firstLine="420"/>
        <w:rPr>
          <w:rFonts w:ascii="Times New Roman" w:hAnsi="Times New Roman" w:cs="Times New Roman"/>
          <w:color w:val="000000"/>
          <w:szCs w:val="21"/>
        </w:rPr>
      </w:pPr>
      <w:proofErr w:type="spellStart"/>
      <w:r>
        <w:rPr>
          <w:rFonts w:ascii="Times New Roman" w:hAnsi="Times New Roman" w:cs="Times New Roman" w:hint="eastAsia"/>
          <w:color w:val="000000"/>
          <w:szCs w:val="21"/>
        </w:rPr>
        <w:t>FZ</w:t>
      </w:r>
      <w:proofErr w:type="spellEnd"/>
      <w:r>
        <w:rPr>
          <w:rFonts w:ascii="Times New Roman" w:hAnsi="Times New Roman" w:cs="Times New Roman" w:hint="eastAsia"/>
          <w:color w:val="000000"/>
          <w:szCs w:val="21"/>
        </w:rPr>
        <w:t xml:space="preserve">/T 74007-2019 </w:t>
      </w:r>
      <w:r>
        <w:rPr>
          <w:rFonts w:ascii="Times New Roman" w:hAnsi="Times New Roman" w:cs="Times New Roman" w:hint="eastAsia"/>
          <w:color w:val="000000"/>
          <w:szCs w:val="21"/>
        </w:rPr>
        <w:t>户外防晒皮肤衣</w:t>
      </w:r>
    </w:p>
    <w:p w14:paraId="53B28134"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现行有效的企业标准、团体标准、地方标准及产品明示质量要求</w:t>
      </w:r>
    </w:p>
    <w:p w14:paraId="5ACAEDC6" w14:textId="77777777" w:rsidR="00843948" w:rsidRDefault="00C62CFE">
      <w:pPr>
        <w:spacing w:line="440" w:lineRule="exact"/>
        <w:rPr>
          <w:rFonts w:ascii="Times New Roman" w:hAnsi="Times New Roman" w:cs="Times New Roman"/>
          <w:color w:val="000000"/>
          <w:szCs w:val="21"/>
        </w:rPr>
      </w:pPr>
      <w:r>
        <w:rPr>
          <w:rFonts w:ascii="Times New Roman" w:hAnsi="Times New Roman" w:cs="Times New Roman"/>
          <w:color w:val="000000"/>
          <w:szCs w:val="21"/>
        </w:rPr>
        <w:t>3.2</w:t>
      </w:r>
      <w:r>
        <w:rPr>
          <w:rFonts w:ascii="Times New Roman" w:hAnsi="Times New Roman" w:cs="Times New Roman"/>
          <w:color w:val="000000"/>
          <w:szCs w:val="21"/>
        </w:rPr>
        <w:t>判定原则</w:t>
      </w:r>
    </w:p>
    <w:p w14:paraId="55BF4660" w14:textId="77777777" w:rsidR="00843948" w:rsidRDefault="00C62CFE">
      <w:pPr>
        <w:pStyle w:val="a3"/>
        <w:adjustRightInd w:val="0"/>
        <w:snapToGrid w:val="0"/>
        <w:spacing w:line="440" w:lineRule="exact"/>
        <w:ind w:firstLineChars="200" w:firstLine="420"/>
        <w:rPr>
          <w:rFonts w:ascii="Times New Roman" w:hAnsi="Times New Roman"/>
          <w:color w:val="000000"/>
          <w:szCs w:val="21"/>
        </w:rPr>
      </w:pPr>
      <w:r>
        <w:rPr>
          <w:rFonts w:ascii="Times New Roman" w:hAnsi="Times New Roman"/>
          <w:color w:val="000000"/>
          <w:szCs w:val="21"/>
        </w:rPr>
        <w:lastRenderedPageBreak/>
        <w:t>经检验，检验项目全部合格，判定为被抽查产品所检项目未发现不合格；检验项目中任一项或一项以上不合格，判定为被抽查产品不合格。</w:t>
      </w:r>
    </w:p>
    <w:p w14:paraId="778F597D"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若被检产品明示的质量要求高于本细则中检验项目依据的标准要求时，应按被检产品明示的质量要求判定。</w:t>
      </w:r>
    </w:p>
    <w:p w14:paraId="4256F03F"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若被检产品明示的质量要求低于本细则中检验项目依据的强制性标准要求时，应按照强制性标准要求判定。</w:t>
      </w:r>
    </w:p>
    <w:p w14:paraId="7FEF7FF5"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若被检产品明示的质量要求低于或包含</w:t>
      </w:r>
      <w:r>
        <w:rPr>
          <w:rFonts w:ascii="Times New Roman" w:hAnsi="Times New Roman" w:cs="Times New Roman" w:hint="eastAsia"/>
          <w:color w:val="000000"/>
          <w:szCs w:val="21"/>
        </w:rPr>
        <w:t>本</w:t>
      </w:r>
      <w:r>
        <w:rPr>
          <w:rFonts w:ascii="Times New Roman" w:hAnsi="Times New Roman" w:cs="Times New Roman"/>
          <w:color w:val="000000"/>
          <w:szCs w:val="21"/>
        </w:rPr>
        <w:t>细则中检验项目依据的推荐性标准要求时，应以被检产品明示的质量要求判定。</w:t>
      </w:r>
    </w:p>
    <w:p w14:paraId="760231AC" w14:textId="77777777" w:rsidR="00843948" w:rsidRDefault="00C62CFE">
      <w:pPr>
        <w:snapToGrid w:val="0"/>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szCs w:val="21"/>
        </w:rPr>
        <w:t>若被检产品明示的质量要求缺少本细则中检验项目依据的强制性标准要求时，应按照强制性标准要求判定。</w:t>
      </w:r>
    </w:p>
    <w:p w14:paraId="52CD8566" w14:textId="77777777" w:rsidR="00843948" w:rsidRDefault="00C62CFE">
      <w:pPr>
        <w:spacing w:line="440" w:lineRule="exact"/>
        <w:ind w:firstLineChars="200" w:firstLine="420"/>
        <w:rPr>
          <w:rFonts w:ascii="Times New Roman" w:hAnsi="Times New Roman" w:cs="Times New Roman"/>
          <w:color w:val="000000"/>
          <w:szCs w:val="21"/>
        </w:rPr>
      </w:pPr>
      <w:r>
        <w:rPr>
          <w:rFonts w:ascii="Times New Roman" w:hAnsi="Times New Roman" w:cs="Times New Roman"/>
          <w:color w:val="000000" w:themeColor="text1"/>
        </w:rPr>
        <w:t>若被检产品明示的质量要求缺少本细则中检验项目依据的推荐性标准要求时，该项目不参与判定。</w:t>
      </w:r>
    </w:p>
    <w:p w14:paraId="5CDFA50E" w14:textId="77777777" w:rsidR="00843948" w:rsidRDefault="00843948">
      <w:pPr>
        <w:spacing w:line="440" w:lineRule="exact"/>
        <w:ind w:firstLine="200"/>
        <w:rPr>
          <w:rFonts w:ascii="Times New Roman" w:hAnsi="Times New Roman" w:cs="Times New Roman"/>
        </w:rPr>
      </w:pPr>
    </w:p>
    <w:sectPr w:rsidR="00843948">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方正小标宋简体">
    <w:panose1 w:val="03000509000000000000"/>
    <w:charset w:val="86"/>
    <w:family w:val="script"/>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altName w:val="Noto Sans Syriac Eastern"/>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121FF2D"/>
    <w:multiLevelType w:val="singleLevel"/>
    <w:tmpl w:val="9121FF2D"/>
    <w:lvl w:ilvl="0">
      <w:start w:val="1"/>
      <w:numFmt w:val="decimal"/>
      <w:lvlText w:val="%1"/>
      <w:lvlJc w:val="left"/>
      <w:pPr>
        <w:tabs>
          <w:tab w:val="left" w:pos="420"/>
        </w:tabs>
        <w:ind w:left="425" w:hanging="425"/>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5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0Mjc1NGYzYzllYzI2NDU4ODY2YTk1YTkxYWE5YWUifQ=="/>
  </w:docVars>
  <w:rsids>
    <w:rsidRoot w:val="007E14F3"/>
    <w:rsid w:val="000126DF"/>
    <w:rsid w:val="00060F42"/>
    <w:rsid w:val="000754B9"/>
    <w:rsid w:val="000845F1"/>
    <w:rsid w:val="0008499C"/>
    <w:rsid w:val="00091732"/>
    <w:rsid w:val="000A2363"/>
    <w:rsid w:val="000E7B4E"/>
    <w:rsid w:val="0012380C"/>
    <w:rsid w:val="00126365"/>
    <w:rsid w:val="00155870"/>
    <w:rsid w:val="00174C09"/>
    <w:rsid w:val="001A0FAF"/>
    <w:rsid w:val="001B7850"/>
    <w:rsid w:val="001F6374"/>
    <w:rsid w:val="00207CE1"/>
    <w:rsid w:val="0021015C"/>
    <w:rsid w:val="00244FE1"/>
    <w:rsid w:val="002B7953"/>
    <w:rsid w:val="002D4C24"/>
    <w:rsid w:val="002F3E06"/>
    <w:rsid w:val="00334406"/>
    <w:rsid w:val="00346381"/>
    <w:rsid w:val="00352B80"/>
    <w:rsid w:val="00361522"/>
    <w:rsid w:val="003624FB"/>
    <w:rsid w:val="003639BE"/>
    <w:rsid w:val="003E6407"/>
    <w:rsid w:val="0040152F"/>
    <w:rsid w:val="0041479A"/>
    <w:rsid w:val="004659D1"/>
    <w:rsid w:val="004718C4"/>
    <w:rsid w:val="00483232"/>
    <w:rsid w:val="004B295F"/>
    <w:rsid w:val="004B4002"/>
    <w:rsid w:val="004B5928"/>
    <w:rsid w:val="004C1BC8"/>
    <w:rsid w:val="004F6307"/>
    <w:rsid w:val="005057EB"/>
    <w:rsid w:val="00513C01"/>
    <w:rsid w:val="00523301"/>
    <w:rsid w:val="00546614"/>
    <w:rsid w:val="005540BC"/>
    <w:rsid w:val="00562DA6"/>
    <w:rsid w:val="005A1339"/>
    <w:rsid w:val="005B16C1"/>
    <w:rsid w:val="005E6FB8"/>
    <w:rsid w:val="00634839"/>
    <w:rsid w:val="006A0150"/>
    <w:rsid w:val="006C3E94"/>
    <w:rsid w:val="006D2776"/>
    <w:rsid w:val="006E54AB"/>
    <w:rsid w:val="00703D02"/>
    <w:rsid w:val="007537AD"/>
    <w:rsid w:val="00773F0B"/>
    <w:rsid w:val="007A2C99"/>
    <w:rsid w:val="007E14F3"/>
    <w:rsid w:val="007F6233"/>
    <w:rsid w:val="008269ED"/>
    <w:rsid w:val="00836FC3"/>
    <w:rsid w:val="00843948"/>
    <w:rsid w:val="00867269"/>
    <w:rsid w:val="008A7169"/>
    <w:rsid w:val="008C0A1B"/>
    <w:rsid w:val="0096314C"/>
    <w:rsid w:val="00986403"/>
    <w:rsid w:val="009C5A73"/>
    <w:rsid w:val="00A149C6"/>
    <w:rsid w:val="00A14F65"/>
    <w:rsid w:val="00A2505B"/>
    <w:rsid w:val="00A40D77"/>
    <w:rsid w:val="00A47C22"/>
    <w:rsid w:val="00A82838"/>
    <w:rsid w:val="00AB25D1"/>
    <w:rsid w:val="00B0786C"/>
    <w:rsid w:val="00B71C09"/>
    <w:rsid w:val="00B74D7D"/>
    <w:rsid w:val="00B9577C"/>
    <w:rsid w:val="00BD5031"/>
    <w:rsid w:val="00BE555B"/>
    <w:rsid w:val="00C34F85"/>
    <w:rsid w:val="00C56BA6"/>
    <w:rsid w:val="00C62CFE"/>
    <w:rsid w:val="00C811E2"/>
    <w:rsid w:val="00C917CE"/>
    <w:rsid w:val="00CE4778"/>
    <w:rsid w:val="00D23D8A"/>
    <w:rsid w:val="00D24736"/>
    <w:rsid w:val="00D64DD7"/>
    <w:rsid w:val="00D73D31"/>
    <w:rsid w:val="00D93AE1"/>
    <w:rsid w:val="00DA6080"/>
    <w:rsid w:val="00DB77BB"/>
    <w:rsid w:val="00DC2E86"/>
    <w:rsid w:val="00DF0DB1"/>
    <w:rsid w:val="00E66A1E"/>
    <w:rsid w:val="00E843C8"/>
    <w:rsid w:val="00EA6F33"/>
    <w:rsid w:val="00EA754E"/>
    <w:rsid w:val="00EA7BD9"/>
    <w:rsid w:val="00EE6CE8"/>
    <w:rsid w:val="00F23B25"/>
    <w:rsid w:val="00F55EB3"/>
    <w:rsid w:val="00F723DA"/>
    <w:rsid w:val="00F87DFC"/>
    <w:rsid w:val="00FA5081"/>
    <w:rsid w:val="03A96934"/>
    <w:rsid w:val="07177C01"/>
    <w:rsid w:val="07905E29"/>
    <w:rsid w:val="09EB733D"/>
    <w:rsid w:val="0AAA062F"/>
    <w:rsid w:val="0EA004DC"/>
    <w:rsid w:val="14424F51"/>
    <w:rsid w:val="16BE6FE0"/>
    <w:rsid w:val="1AA014A8"/>
    <w:rsid w:val="1AB21B91"/>
    <w:rsid w:val="22545267"/>
    <w:rsid w:val="296F4FC3"/>
    <w:rsid w:val="2A7C5EAC"/>
    <w:rsid w:val="2AB96010"/>
    <w:rsid w:val="2AF075DC"/>
    <w:rsid w:val="309B06AC"/>
    <w:rsid w:val="32152DAC"/>
    <w:rsid w:val="3F975C22"/>
    <w:rsid w:val="406B3BF6"/>
    <w:rsid w:val="42C52BBF"/>
    <w:rsid w:val="42EF4721"/>
    <w:rsid w:val="4ABD096B"/>
    <w:rsid w:val="53320A40"/>
    <w:rsid w:val="58A14A23"/>
    <w:rsid w:val="5FAD45A5"/>
    <w:rsid w:val="630B6771"/>
    <w:rsid w:val="645F2672"/>
    <w:rsid w:val="64684A3D"/>
    <w:rsid w:val="649542F5"/>
    <w:rsid w:val="65D42779"/>
    <w:rsid w:val="6A493247"/>
    <w:rsid w:val="6F65621F"/>
    <w:rsid w:val="71182909"/>
    <w:rsid w:val="780E497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674759B-8892-414C-B885-8C399D6968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59" w:unhideWhenUsed="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character" w:styleId="ab">
    <w:name w:val="Hyperlink"/>
    <w:basedOn w:val="a0"/>
    <w:uiPriority w:val="99"/>
    <w:semiHidden/>
    <w:unhideWhenUsed/>
    <w:qFormat/>
    <w:rPr>
      <w:color w:val="0000FF"/>
      <w:u w:val="single"/>
    </w:rPr>
  </w:style>
  <w:style w:type="character" w:customStyle="1" w:styleId="a4">
    <w:name w:val="纯文本 字符"/>
    <w:basedOn w:val="a0"/>
    <w:link w:val="a3"/>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kern w:val="2"/>
      <w:sz w:val="18"/>
      <w:szCs w:val="18"/>
    </w:rPr>
  </w:style>
  <w:style w:type="paragraph" w:customStyle="1" w:styleId="1">
    <w:name w:val="修订1"/>
    <w:hidden/>
    <w:uiPriority w:val="99"/>
    <w:semiHidden/>
    <w:qFormat/>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3</Pages>
  <Words>217</Words>
  <Characters>1240</Characters>
  <Application>Microsoft Office Word</Application>
  <DocSecurity>0</DocSecurity>
  <Lines>10</Lines>
  <Paragraphs>2</Paragraphs>
  <ScaleCrop>false</ScaleCrop>
  <Company>Microsoft</Company>
  <LinksUpToDate>false</LinksUpToDate>
  <CharactersWithSpaces>1455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GTTC</cp:lastModifiedBy>
  <cp:revision>40</cp:revision>
  <cp:lastPrinted>2024-06-28T00:38:00Z</cp:lastPrinted>
  <dcterms:created xsi:type="dcterms:W3CDTF">2021-03-24T02:59:00Z</dcterms:created>
  <dcterms:modified xsi:type="dcterms:W3CDTF">2025-06-20T09:20:00Z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ICV">
    <vt:lpwstr>59273C5E397045CF90493E0584AC8E7E</vt:lpwstr>
  </property>
  <property fmtid="{D5CDD505-2E9C-101B-9397-08002B2CF9AE}" pid="4" name="KSOTemplateDocerSaveRecord">
    <vt:lpwstr>eyJoZGlkIjoiNTI0Mjc1NGYzYzllYzI2NDU4ODY2YTk1YTkxYWE5YWUiLCJ1c2VySWQiOiI4MDM4NjM2NTQifQ==</vt:lpwstr>
  </property>
</Properties>
</file>