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bookmarkStart w:id="0" w:name="_GoBack"/>
      <w:bookmarkEnd w:id="0"/>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饼干检验项目，包括苯甲酸及其钠盐(以苯甲酸计)、大肠菌群、过氧化值(以脂肪计)、菌落总数、铝的残留量(干样品，以Al计)、山梨酸及其钾盐(以山梨酸计)、酸价(以脂肪计)。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cs="Times New Roman"/>
          <w:sz w:val="32"/>
          <w:szCs w:val="32"/>
          <w:highlight w:val="none"/>
          <w:lang w:eastAsia="zh-CN"/>
        </w:rPr>
        <w:t>《食品安全国家标准 食品中真菌毒素限量》（GB 2761-2017）、《关于三聚氰胺在食品中的限量值的公告》（卫生部、工业和信息化部、农业部、工商总局、质检总局公告2011年第10号）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1.灭菌乳检验项目，包括黄曲霉毒素M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2.巴氏杀菌乳检验项目，包括黄曲霉毒素M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3.发酵乳检验项目，包括黄曲霉毒素M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）、《食品安全国家标准 速冻面米制品》（GB 19295-2011）、国家卫生健康委2020年第4号公告</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2.粽子检验项目，包括安赛蜜、苯甲酸及其钠盐(以苯甲酸计)、大肠菌群、金黄色葡萄球菌、菌落总数、沙门氏菌、山梨酸及其钾盐(以山梨酸计)、商业无菌、糖精钠(以糖精计)。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3.月饼检验项目，包括苯甲酸及其钠盐(以苯甲酸计)、过氧化值(以脂肪计)、山梨酸及其钾盐(以山梨酸计)、酸价(以脂肪计)、脱氢乙酸及其钠盐(以脱氢乙酸计)。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3.其他淀粉制品检验项目，包括</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10371-2003）、《鸡粉调味料》（SB/T 10415-2007）、《食品安全国家标准 酱油》（GB 2717-2018）、《食品安全国家标准 酿造酱》（GB 2718-2014）、《酿造酱油》（GB/T 18186-2000）、《酿造食醋》（GB/T 18187-2000）、《食品安全国家标准 食醋》（GB 2719-2018）、《配制食醋》（SB/T 10337-2012）、《谷氨酸钠(味精)》（GB/T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检验项目，包括罗丹明B</w:t>
      </w:r>
      <w:r>
        <w:rPr>
          <w:rFonts w:hint="eastAsia" w:ascii="Times New Roman" w:hAnsi="Times New Roman" w:eastAsia="仿宋_GB2312"/>
          <w:sz w:val="32"/>
          <w:szCs w:val="32"/>
          <w:highlight w:val="none"/>
          <w:lang w:eastAsia="zh-CN"/>
        </w:rPr>
        <w:t>、铅(以Pb计)、苏丹红Ⅰ、苏丹红Ⅱ、苏丹红Ⅲ、苏丹红Ⅳ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食品中污染物限量》（GB 2762-2017）、《食品安全国家标准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3.干制食用菌检验项目，包括二氧化硫残留量、镉(以Cd计)、铅(以Pb计)、总汞(以Hg计)、总砷(以As计)。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rPr>
        <w:t>《食品安全国家标准 腌腊肉制品》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2730-2015</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调理肉制品(非速冻)</w:t>
      </w:r>
      <w:r>
        <w:rPr>
          <w:rFonts w:ascii="Times New Roman" w:hAnsi="Times New Roman" w:eastAsia="仿宋_GB2312" w:cs="Times New Roman"/>
          <w:sz w:val="32"/>
          <w:szCs w:val="32"/>
          <w:highlight w:val="none"/>
        </w:rPr>
        <w:t>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6.熏烧烤肉制品检验项目，包括亚硝酸盐(以亚硝酸钠计)。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食品添加剂使用标准》（GB 2760-2014）、《食品安全国家标准 食品中真菌毒素限量》（GB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4.海水鱼检验项目，包括恩诺沙星、呋喃西林代谢物、呋喃唑酮代谢物、磺胺类(总量)、氯霉素、氧氟沙星。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9.苹果检验项目，包括丙环唑、丙溴磷、敌敌畏、丁硫克百威、啶虫脒、毒死蜱、对硫磷、甲拌磷、克百威、三唑醇、氧乐果</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10.大白菜检验项目，包括氧乐果、唑虫酰胺、镉(以Cd计)、啶虫脒、毒死蜱、甲胺磷、克百威、水胺硫磷。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12.豆类检验项目，包括吡虫啉、铬(以Cr计)、铅(以Pb计)、镉(以Cd计)、赭曲霉毒素A。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14.姜检验项目，包括吡虫啉、氟虫腈、镉(以Cd计)、甲胺磷、甲拌磷、克百威、氯氟氰菊酯和高效氯氟氰菊酯、氯氰菊酯和高效氯氰菊酯、铅(以Pb计)、噻虫嗪、氧乐果。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丙溴磷、多菌灵、氟虫腈、镉(以Cd计)、甲胺磷、甲拌磷、克百威、氯氟氰菊酯和高效氯氟氰菊酯、氯氰菊酯和高效氯氰菊酯、氯唑磷、咪鲜胺和咪鲜胺锰盐、灭多威、杀扑磷、水胺硫磷、氧乐果、敌百虫</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16.梨检验项目，包括敌敌畏、氯氟氰菊酯和高效氯氟氰菊酯、氧乐果。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17.牛肉检验项目，包括地塞米松、挥发性盐基氮、克伦特罗、莱克多巴胺、沙丁胺醇、五氯酚酸钠(以五氯酚计)、氧氟沙星。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20.茄子检验项目，包括氟虫腈、镉(以Cd计)、甲胺磷、甲拌磷、甲氰菊酯、克百威、氯唑磷、杀扑磷、霜霉威和霜霉威盐酸盐、水胺硫磷、氧乐果、铅(以Pb计)。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21.芹菜检验项目，包括毒死蜱、氟虫腈、甲拌磷、甲基异柳磷、克百威、氯氰菊酯和高效氯氰菊酯、灭多威、氧乐果、镉(以Cd计)、铅(以Pb计)。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22.山药检验项目，包括克百威、铅(以Pb计)、氧乐果、镉(以Cd计)、杀扑磷、水胺硫磷。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24.油麦菜检验项目，包括氟虫腈、克百威、杀扑磷、水胺硫磷、氧乐果、敌百虫、甲胺磷、总汞(以Hg计)。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26.韭菜检验项目，包括毒死蜱、多菌灵、腐霉利、镉(以Cd计)、甲拌磷、克百威、氯氟氰菊酯和高效氯氟氰菊酯、氯氰菊酯和高效氯氰菊酯、铅(以Pb计)、氧乐果、敌敌畏。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30.豇豆检验项目，包括阿维菌素、氟虫腈、甲胺磷、甲基异柳磷、克百威、氯氰菊酯和高效氯氰菊酯、灭多威、灭蝇胺、水胺硫磷、氧乐果。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31.普通白菜检验项目，包括啶虫脒、毒死蜱、氟虫腈、镉(以Cd计)、甲胺磷、克百威、氯氰菊酯和高效氯氰菊酯、氧乐果。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34.菠菜检验项目，包括阿维菌素、毒死蜱、氟虫腈、氯氰菊酯和高效氯氰菊酯、氧乐果、镉(以Cd计)、铅(以Pb计)。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37.丝瓜检验项目，包括克百威、杀扑磷、水胺硫磷。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40.苦瓜检验项目，包括克百威、杀扑磷、水胺硫磷。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41.萝卜检验项目，包括镉(以Cd计)、铅(以Pb计)。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43.李子检验项目，包括敌敌畏、多菌灵、甲胺磷、氰戊菊酯和S-氰戊菊酯、氧乐果。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44.其他水产品检验项目，包括恩诺沙星、呋喃西林代谢物、呋喃唑酮代谢物、氧氟沙星。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46.菠萝检验项目，包括丙环唑、多菌灵、二嗪磷、硫线磷、灭多威、烯酰吗啉。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47.花椰菜检验项目，包括阿维菌素、杀扑磷、水胺硫磷。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51.莲藕检验项目，包括多菌灵、镉(以Cd计)、铬(以Cr计)、铅(以Pb计)、总汞(以Hg计)、总砷(以As计)、氧乐果。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52.洋葱检验项目，包括镉(以Cd计)、铅(以Pb计)。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55.南瓜检验项目，包括镉(以Cd计)、铅(以Pb计)。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56.其他畜肉检验项目，包括呋喃西林代谢物、呋喃唑酮代谢物、磺胺类(总量)、克伦特罗、莱克多巴胺、沙丁胺醇、金刚烷胺。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59.西瓜检验项目，包括敌敌畏、甲胺磷、甲霜灵和精甲霜灵、克百威、噻虫嗪、氧乐果。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60.杏检验项目，包括克百威、氧乐果。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61.油桃检验项目，包括多菌灵、甲胺磷、克百威。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62.贝类检验项目，包括恩诺沙星、呋喃西林代谢物、氟苯尼考、镉(以Cd计)、氯霉素。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63.其他禽肉检验项目，包括恩诺沙星、氯霉素、五氯酚酸钠(以五氯酚计)、氧氟沙星。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64.羊肉检验项目，包括恩诺沙星、磺胺类(总量)、克伦特罗、莱克多巴胺、沙丁胺醇、氧氟沙星。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65.马铃薯检验项目，包括镉(以Cd计)、铅(以Pb计)。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66.冬瓜检验项目，包括克百威（以克百威及3-羟基克百威之和计）、灭多威。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67.胡萝卜检验项目，包括氟虫腈、镉(以Cd计)、克百威（以克百威及3-羟基克百威之和计）、氯菊酯、铅(以Pb计)。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固体饮料</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霉菌、</w:t>
      </w:r>
      <w:r>
        <w:rPr>
          <w:rFonts w:hint="eastAsia" w:ascii="Times New Roman" w:hAnsi="Times New Roman" w:eastAsia="仿宋_GB2312"/>
          <w:sz w:val="32"/>
          <w:szCs w:val="32"/>
          <w:highlight w:val="none"/>
          <w:vertAlign w:val="baseline"/>
          <w:lang w:val="en-US" w:eastAsia="zh-CN"/>
        </w:rPr>
        <w:t>铅(以Pb计)、安赛蜜。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4.碳酸饮料(汽水)检验项目，包括苯甲酸及其钠盐(以苯甲酸计)</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、大肠菌群</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、二氧化碳气容量、酵母、菌落总数、霉菌</w:t>
      </w:r>
      <w:r>
        <w:rPr>
          <w:rFonts w:hint="eastAsia" w:ascii="Times New Roman" w:hAnsi="Times New Roman" w:eastAsia="仿宋_GB2312"/>
          <w:sz w:val="32"/>
          <w:szCs w:val="32"/>
          <w:highlight w:val="none"/>
          <w:vertAlign w:val="baseline"/>
          <w:lang w:val="en-US" w:eastAsia="zh-CN"/>
        </w:rPr>
        <w:tab/>
      </w:r>
      <w:r>
        <w:rPr>
          <w:rFonts w:hint="eastAsia" w:ascii="Times New Roman" w:hAnsi="Times New Roman" w:eastAsia="仿宋_GB2312"/>
          <w:sz w:val="32"/>
          <w:szCs w:val="32"/>
          <w:highlight w:val="none"/>
          <w:vertAlign w:val="baseline"/>
          <w:lang w:val="en-US" w:eastAsia="zh-CN"/>
        </w:rPr>
        <w:t>、山梨酸及其钾盐(以山梨酸计)、甜蜜素(以环己基氨基磺酸计)。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7.蛋白饮料检验项目，包括蛋白质、甜蜜素(以环己基氨基磺酸计)、大肠菌群、三聚氰胺、沙门氏菌、糖精钠(以糖精计)。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铬(以Cr计)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赭曲霉毒素A</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3.其他谷物粉类制成品检验项目，包括苯甲酸及其钠盐(以苯甲酸计)、山梨酸及其钾盐(以山梨酸计)。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sz w:val="32"/>
          <w:szCs w:val="32"/>
          <w:highlight w:val="none"/>
          <w:lang w:val="en-US" w:eastAsia="zh-CN"/>
        </w:rPr>
        <w:t>4.谷物加工品检验项目，包括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5.米粉制品检验项目，包括苯甲酸及其钠盐(以苯甲酸计)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、二氧化硫残留量、山梨酸及其钾盐(以山梨酸计)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、脱氢乙酸及其钠盐(以脱氢乙酸计)</w:t>
      </w:r>
      <w:r>
        <w:rPr>
          <w:rFonts w:hint="eastAsia" w:ascii="Times New Roman" w:hAnsi="Times New Roman" w:eastAsia="仿宋_GB2312"/>
          <w:kern w:val="0"/>
          <w:sz w:val="32"/>
          <w:szCs w:val="32"/>
          <w:highlight w:val="none"/>
          <w:lang w:val="en-US" w:eastAsia="zh-CN"/>
        </w:rPr>
        <w:tab/>
      </w:r>
      <w:r>
        <w:rPr>
          <w:rFonts w:hint="eastAsia" w:ascii="Times New Roman" w:hAnsi="Times New Roman" w:eastAsia="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6.生湿面制品检验项目，包括苯甲酸及其钠盐(以苯甲酸计)、铅(以Pb计)。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7.通用小麦粉、专用小麦粉检验项目，包括苯并[a]芘、感官、镉(以Cd计)、黄曲霉毒素B</w:t>
      </w:r>
      <w:r>
        <w:rPr>
          <w:rFonts w:hint="eastAsia" w:ascii="Times New Roman" w:hAnsi="Times New Roman" w:eastAsia="仿宋_GB2312"/>
          <w:kern w:val="0"/>
          <w:sz w:val="32"/>
          <w:szCs w:val="32"/>
          <w:highlight w:val="none"/>
          <w:vertAlign w:val="subscript"/>
          <w:lang w:val="en-US" w:eastAsia="zh-CN"/>
        </w:rPr>
        <w:t>1</w:t>
      </w:r>
      <w:r>
        <w:rPr>
          <w:rFonts w:hint="eastAsia" w:ascii="Times New Roman" w:hAnsi="Times New Roman" w:eastAsia="仿宋_GB2312"/>
          <w:kern w:val="0"/>
          <w:sz w:val="32"/>
          <w:szCs w:val="32"/>
          <w:highlight w:val="none"/>
          <w:lang w:val="en-US" w:eastAsia="zh-CN"/>
        </w:rPr>
        <w:t>、脱氧雪腐镰刀菌烯醇。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水果干制品(含干枸杞)检验项目，包括铅(以Pb计)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、山梨酸及其钾盐(以山梨酸计)、糖精钠(以糖精计)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1.代用茶检验项目，包括铅(以Pb计)。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2.速冻调理肉制品检验项目，包括铬(以Cr计)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color w:val="auto"/>
          <w:sz w:val="32"/>
          <w:szCs w:val="32"/>
          <w:highlight w:val="none"/>
          <w:lang w:eastAsia="zh-CN"/>
        </w:rPr>
        <w:t>炒货</w:t>
      </w:r>
      <w:r>
        <w:rPr>
          <w:rFonts w:hint="eastAsia" w:ascii="Times New Roman" w:hAnsi="Times New Roman" w:eastAsia="黑体"/>
          <w:sz w:val="32"/>
          <w:szCs w:val="32"/>
          <w:highlight w:val="none"/>
          <w:lang w:eastAsia="zh-CN"/>
        </w:rPr>
        <w:t>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开心果、杏仁、扁桃仁、松仁、瓜子检验项目，包括铅(以Pb计)。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豆干、豆腐、豆皮等检验项目，包括苯甲酸及其钠盐(以苯甲酸计)、丙酸及其钠盐、钙盐(以丙酸计)、大肠菌群、铝的残留量(干样品，以Al计)、铅(以Pb计)、三氯蔗糖、山梨酸及其钾盐(以山梨酸计)、糖精钠(以糖精计)、脱氢乙酸及其钠盐(以脱氢乙酸计)、金黄色葡萄球菌、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2.大豆蛋白类制品等检验项目，包括铝的残留量(干样品，以Al计)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1.冰糖检验项目，包括二氧化硫残留量、还原糖分、螨、色值、蔗糖分。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2.红糖检验项目，包括不溶于水杂质。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1.糖果检验项目，包括大肠菌群、菌落总数、铅(以Pb计)、日落黄、糖精钠(以糖精计)、柠檬黄、苋菜红、胭脂红。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2.果冻检验项目，包括苯甲酸及其钠盐(以苯甲酸计)、大肠菌群、菌落总数、山梨酸及其钾盐(以山梨酸计)。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蒸馏酒及其配制酒》（GB 2757-2012）、《食品安全国家标准 消毒餐(饮)具》（GB 14934-2016）、《食品安全国家标准 植物油》（GB 2716-2018）、《食用植物油煎炸过程中的卫生标准》（GB 7102.1-2003）、《食品安全国家标准 食用动物油脂》（GB 10146-2015）、《食品安全国家标准 蒸馏酒及其配制酒》（GB 2757-2012）、《食品中可能违法添加的非食用物质和易滥用的食品添加剂品种名单（第一批）》（食品整治办〔2008〕3号）、卫生部、国家食品药品监督管理局2012年第10号公告等标准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4.油炸面制品（自制）检验项目，包括苯甲酸及其钠盐(以苯甲酸计)、铝的残留量(干样品，以Al计)、糖精钠(以糖精计)。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6.酱腌菜(餐饮)检验项目，包括苯甲酸及其钠盐(以苯甲酸计)、山梨酸及其钾盐(以山梨酸计)、脱氢乙酸及其钠盐(以脱氢乙酸计)、亚硝酸盐(以亚硝酸钠计)、铅(以Pb计)。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8.花生及其制品（自制）检验项目，包括(以Pb计)。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9.复用餐饮具检验项目，包括大肠菌群、游离性余氯。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10.火锅菜品(毛肚、鸭肠)检验项目，包括呋喃西林代谢物、挥发性盐基氮、甲醛、氯霉素、总砷(以As计)。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11.食用动物油脂(餐饮)检验项目，包括过氧化值(以脂肪计)、铅(以Pb计)、酸价(以脂肪计)(KOH)、总砷(以As计)。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12.煎炸过程用油(限餐饮店)检验项目，包括苯并[a]芘、极性组分、酸价(KOH)。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食品添加剂使用标准》（GB 2760-2014）等标准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畜禽肉类罐头检验项目，包括苯甲酸及其钠盐(以苯甲酸计)、山梨酸及其钾盐(以山梨酸计)、糖精钠(以糖精计)。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食用动物油脂》（GB 10146-2015）、《食品安全国家标准 植物油》（GB 2716-2018）、《花生油》（GB/T 1534-2017）、《大豆油》（GB/T 1535-2017）、《菜籽油》（GB/T 1536-2004）、《玉米油》（GB/T 19111-2017）、《芝麻油》（GB/T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、铅(以Pb计)、溶剂残留量、酸值(KOH)、特丁基对苯二酚(TBHQ)、乙基麦芽酚、总砷(以As计)。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3.食用植物调和油检验项目，包括苯并[a]芘、丙二醛、过氧化值、酸价(KOH)</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4.芝麻油检验项目，包括苯并[a]芘、过氧化值、溶剂残留量、酸价(KOH)、特丁基对苯二酚(TBHQ)、乙基麦芽酚、亚油酸、油酸</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5.大豆油检验项目，包括感官、过氧化值、酸价(KOH)。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食品中兽药最大残留限量》（GB 31650-2019）、《食品安全国家标准 食品中污染物限量》（GB 2762-2017）、《食品安全国家标准 蜂蜜》（GB 14963-2011）、《发布在食品动物中停止使用洛美沙星、培氟沙星、氧氟沙星、诺氟沙星4种兽药的决定》（农业部公告第2292号）、《食品动物中禁止使用的药品及其他化合物清单》（农业农村部公告第250号）等标准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方便面》（GB 17400-2015）等标准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油炸面、非油炸面、方便米粉(米线)、方便粉丝检验项目，包括过氧化值(以脂肪计)、酸价(以脂肪计)(KOH)。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食品中致病菌限量》（GB 29921-2013）、《食品安全国家标准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检验项目，包括镉</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、大肠菌群、菌落总数</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食品中污染物限量》（GB 2762-2017）、《食品安全国家标准 食用盐》（GB 2721-2015）、《食品安全国家标准 食用盐碘含量》（GB 26878-2011）等标准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食盐检验项目，包括碘(以I计)、镉(以Cd计)、铅(以Pb计)、总砷(以As计)、氯化钠(以干基计)、钡(以Ba计)、氯化钾(以干基计)、亚铁氰化钾/亚铁氰化钠（以[Fe(CN)</w:t>
      </w:r>
      <w:r>
        <w:rPr>
          <w:rFonts w:hint="eastAsia" w:ascii="Times New Roman" w:hAnsi="Times New Roman" w:eastAsia="仿宋_GB2312"/>
          <w:sz w:val="32"/>
          <w:szCs w:val="32"/>
          <w:highlight w:val="none"/>
          <w:vertAlign w:val="subscript"/>
          <w:lang w:val="en-US" w:eastAsia="zh-CN"/>
        </w:rPr>
        <w:t>6</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lang w:val="en-US" w:eastAsia="zh-CN"/>
        </w:rPr>
        <w:t>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婴幼儿配方食品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食品中污染物限量》（GB 2762-2017）、《食品安全国家标准 婴儿配方食品》（GB 10765-2010）等标准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乳基婴儿配方食品、豆基婴儿配方食品检验项目，包括大肠菌群、菌落总数、铅(以Pb计)。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熟制动物性水产制品检验项目，包括苯甲酸及其钠盐(以苯甲酸计)、山梨酸及其钾盐(以山梨酸计)、镉(以Cd计)。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dw5l7yqhWtr7AJge7VcAcxKWBnI=" w:salt="n+yUxIXHbjDut6RduUg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12024C"/>
    <w:rsid w:val="00141CAD"/>
    <w:rsid w:val="006E5124"/>
    <w:rsid w:val="007B5E31"/>
    <w:rsid w:val="007E6896"/>
    <w:rsid w:val="008B2C61"/>
    <w:rsid w:val="008E0FC2"/>
    <w:rsid w:val="00AC20A7"/>
    <w:rsid w:val="00AC47DF"/>
    <w:rsid w:val="00C14471"/>
    <w:rsid w:val="00DB6492"/>
    <w:rsid w:val="00DE3349"/>
    <w:rsid w:val="01F9172E"/>
    <w:rsid w:val="0235554D"/>
    <w:rsid w:val="02533CA1"/>
    <w:rsid w:val="028D5A1E"/>
    <w:rsid w:val="035A2A07"/>
    <w:rsid w:val="03746EEE"/>
    <w:rsid w:val="037949FB"/>
    <w:rsid w:val="037F4D41"/>
    <w:rsid w:val="03A41EF2"/>
    <w:rsid w:val="03AA2716"/>
    <w:rsid w:val="04031BA6"/>
    <w:rsid w:val="04BB75C9"/>
    <w:rsid w:val="04BB7F60"/>
    <w:rsid w:val="04E46148"/>
    <w:rsid w:val="050B6D24"/>
    <w:rsid w:val="05202CD2"/>
    <w:rsid w:val="05250306"/>
    <w:rsid w:val="053374F3"/>
    <w:rsid w:val="057B765A"/>
    <w:rsid w:val="05885FE3"/>
    <w:rsid w:val="05C060DB"/>
    <w:rsid w:val="05C071FD"/>
    <w:rsid w:val="066332C6"/>
    <w:rsid w:val="06896751"/>
    <w:rsid w:val="06D221AD"/>
    <w:rsid w:val="07243345"/>
    <w:rsid w:val="073836D1"/>
    <w:rsid w:val="078A19D4"/>
    <w:rsid w:val="082F4B51"/>
    <w:rsid w:val="084A0245"/>
    <w:rsid w:val="08623042"/>
    <w:rsid w:val="087058AE"/>
    <w:rsid w:val="08916CF7"/>
    <w:rsid w:val="0983165B"/>
    <w:rsid w:val="09962D57"/>
    <w:rsid w:val="0A0D68BF"/>
    <w:rsid w:val="0A6D6EC8"/>
    <w:rsid w:val="0AB22C9E"/>
    <w:rsid w:val="0B0A07B7"/>
    <w:rsid w:val="0B2252C6"/>
    <w:rsid w:val="0B2E5ADB"/>
    <w:rsid w:val="0B8237AB"/>
    <w:rsid w:val="0C1D3147"/>
    <w:rsid w:val="0C5B2B0D"/>
    <w:rsid w:val="0C7F23CF"/>
    <w:rsid w:val="0CA55B1C"/>
    <w:rsid w:val="0CBD072D"/>
    <w:rsid w:val="0CED6B0C"/>
    <w:rsid w:val="0D2D632C"/>
    <w:rsid w:val="0D4C67CA"/>
    <w:rsid w:val="0DB57C7A"/>
    <w:rsid w:val="0DCF7C2E"/>
    <w:rsid w:val="0DEF3738"/>
    <w:rsid w:val="0E03339D"/>
    <w:rsid w:val="0E5F5354"/>
    <w:rsid w:val="0EDF3E38"/>
    <w:rsid w:val="0F002203"/>
    <w:rsid w:val="0F005DE3"/>
    <w:rsid w:val="0F0306BE"/>
    <w:rsid w:val="0F432ED8"/>
    <w:rsid w:val="0F7B048B"/>
    <w:rsid w:val="0F9F214F"/>
    <w:rsid w:val="0FA275EC"/>
    <w:rsid w:val="0FE41DC6"/>
    <w:rsid w:val="101D3417"/>
    <w:rsid w:val="10312EDC"/>
    <w:rsid w:val="1051260E"/>
    <w:rsid w:val="105623E4"/>
    <w:rsid w:val="1104584F"/>
    <w:rsid w:val="11132B95"/>
    <w:rsid w:val="11EE6680"/>
    <w:rsid w:val="11F9259B"/>
    <w:rsid w:val="12004FB6"/>
    <w:rsid w:val="12445060"/>
    <w:rsid w:val="12D425D6"/>
    <w:rsid w:val="12F13924"/>
    <w:rsid w:val="13766AA3"/>
    <w:rsid w:val="13A21052"/>
    <w:rsid w:val="13AE5182"/>
    <w:rsid w:val="13CE7B09"/>
    <w:rsid w:val="146679E5"/>
    <w:rsid w:val="149D262C"/>
    <w:rsid w:val="14A83DFC"/>
    <w:rsid w:val="14C22A60"/>
    <w:rsid w:val="15175B7D"/>
    <w:rsid w:val="157A39D5"/>
    <w:rsid w:val="15821C85"/>
    <w:rsid w:val="15C93F74"/>
    <w:rsid w:val="16316F86"/>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290BA1"/>
    <w:rsid w:val="1B533EDD"/>
    <w:rsid w:val="1B6354C2"/>
    <w:rsid w:val="1C0342B8"/>
    <w:rsid w:val="1C1762D7"/>
    <w:rsid w:val="1C1D3D33"/>
    <w:rsid w:val="1C39384B"/>
    <w:rsid w:val="1C3D5B1D"/>
    <w:rsid w:val="1C5D54B1"/>
    <w:rsid w:val="1D7F41E5"/>
    <w:rsid w:val="1E6C26A1"/>
    <w:rsid w:val="1E873E77"/>
    <w:rsid w:val="1EB25B88"/>
    <w:rsid w:val="1EDE4DC9"/>
    <w:rsid w:val="1F2F6A59"/>
    <w:rsid w:val="1F6355DF"/>
    <w:rsid w:val="20392D69"/>
    <w:rsid w:val="209168BF"/>
    <w:rsid w:val="21026562"/>
    <w:rsid w:val="21253A9C"/>
    <w:rsid w:val="21D6636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D45898"/>
    <w:rsid w:val="263E35B0"/>
    <w:rsid w:val="27165869"/>
    <w:rsid w:val="272C4432"/>
    <w:rsid w:val="27975C8E"/>
    <w:rsid w:val="27A0481E"/>
    <w:rsid w:val="27B37061"/>
    <w:rsid w:val="27D41EA2"/>
    <w:rsid w:val="27E036F3"/>
    <w:rsid w:val="27FF7360"/>
    <w:rsid w:val="283E00B7"/>
    <w:rsid w:val="29544B05"/>
    <w:rsid w:val="297A494F"/>
    <w:rsid w:val="297F39AE"/>
    <w:rsid w:val="298149F1"/>
    <w:rsid w:val="298C107E"/>
    <w:rsid w:val="29DF524F"/>
    <w:rsid w:val="2A752976"/>
    <w:rsid w:val="2B224CFE"/>
    <w:rsid w:val="2B40700E"/>
    <w:rsid w:val="2B9C60F0"/>
    <w:rsid w:val="2BAA0C76"/>
    <w:rsid w:val="2BAA5A81"/>
    <w:rsid w:val="2BDB3DC5"/>
    <w:rsid w:val="2C2470A5"/>
    <w:rsid w:val="2C8E5A7C"/>
    <w:rsid w:val="2CC107C8"/>
    <w:rsid w:val="2D591C76"/>
    <w:rsid w:val="2D8D4EA2"/>
    <w:rsid w:val="2E3023E8"/>
    <w:rsid w:val="2F1B0694"/>
    <w:rsid w:val="2F29420B"/>
    <w:rsid w:val="2FC82127"/>
    <w:rsid w:val="2FF54847"/>
    <w:rsid w:val="30030C6F"/>
    <w:rsid w:val="306B4F98"/>
    <w:rsid w:val="309A3F8C"/>
    <w:rsid w:val="30CC4CE5"/>
    <w:rsid w:val="31012F48"/>
    <w:rsid w:val="312B5678"/>
    <w:rsid w:val="318E4701"/>
    <w:rsid w:val="31A87CA3"/>
    <w:rsid w:val="32401600"/>
    <w:rsid w:val="326D076D"/>
    <w:rsid w:val="32BE5527"/>
    <w:rsid w:val="33364EAD"/>
    <w:rsid w:val="335107F6"/>
    <w:rsid w:val="33647F66"/>
    <w:rsid w:val="33691922"/>
    <w:rsid w:val="33B944B7"/>
    <w:rsid w:val="33BC7E8C"/>
    <w:rsid w:val="33FF0390"/>
    <w:rsid w:val="340C4BF4"/>
    <w:rsid w:val="343F5512"/>
    <w:rsid w:val="34590A09"/>
    <w:rsid w:val="34830E5C"/>
    <w:rsid w:val="34971D43"/>
    <w:rsid w:val="352D2579"/>
    <w:rsid w:val="352D2F2E"/>
    <w:rsid w:val="358175FA"/>
    <w:rsid w:val="35CF6539"/>
    <w:rsid w:val="36211FC2"/>
    <w:rsid w:val="362F622D"/>
    <w:rsid w:val="369E1DF3"/>
    <w:rsid w:val="36AB6EA9"/>
    <w:rsid w:val="36AC3384"/>
    <w:rsid w:val="36BD1C95"/>
    <w:rsid w:val="36E00406"/>
    <w:rsid w:val="36F56E8F"/>
    <w:rsid w:val="37D474AF"/>
    <w:rsid w:val="37E81C6B"/>
    <w:rsid w:val="38465F94"/>
    <w:rsid w:val="389D677C"/>
    <w:rsid w:val="38C04954"/>
    <w:rsid w:val="38F92C7B"/>
    <w:rsid w:val="39497A99"/>
    <w:rsid w:val="39C249FB"/>
    <w:rsid w:val="3A6F6E52"/>
    <w:rsid w:val="3A827727"/>
    <w:rsid w:val="3A9B40DB"/>
    <w:rsid w:val="3AC7794F"/>
    <w:rsid w:val="3AE75B0C"/>
    <w:rsid w:val="3AF4307A"/>
    <w:rsid w:val="3B0E47F1"/>
    <w:rsid w:val="3B217D8C"/>
    <w:rsid w:val="3B345A06"/>
    <w:rsid w:val="3BBE3EEB"/>
    <w:rsid w:val="3BC94197"/>
    <w:rsid w:val="3BF0173E"/>
    <w:rsid w:val="3C4E5F1B"/>
    <w:rsid w:val="3C4F4F1D"/>
    <w:rsid w:val="3C5330F2"/>
    <w:rsid w:val="3C5E282D"/>
    <w:rsid w:val="3D1C2070"/>
    <w:rsid w:val="3D533A94"/>
    <w:rsid w:val="3DB50047"/>
    <w:rsid w:val="3DCE4CCB"/>
    <w:rsid w:val="3DE203B5"/>
    <w:rsid w:val="3E34507D"/>
    <w:rsid w:val="3E401CCE"/>
    <w:rsid w:val="3E5301B6"/>
    <w:rsid w:val="3E5A3C7A"/>
    <w:rsid w:val="3E762057"/>
    <w:rsid w:val="3E773128"/>
    <w:rsid w:val="3F214E63"/>
    <w:rsid w:val="3F2739FF"/>
    <w:rsid w:val="3F3136B5"/>
    <w:rsid w:val="3F426B76"/>
    <w:rsid w:val="3FAF6A87"/>
    <w:rsid w:val="400E2AC4"/>
    <w:rsid w:val="40364105"/>
    <w:rsid w:val="405F1190"/>
    <w:rsid w:val="40A44558"/>
    <w:rsid w:val="41527B54"/>
    <w:rsid w:val="415549D5"/>
    <w:rsid w:val="41745B67"/>
    <w:rsid w:val="419A1F42"/>
    <w:rsid w:val="42487836"/>
    <w:rsid w:val="424A39D1"/>
    <w:rsid w:val="430C3947"/>
    <w:rsid w:val="437716D4"/>
    <w:rsid w:val="43996B62"/>
    <w:rsid w:val="44177131"/>
    <w:rsid w:val="44466ABE"/>
    <w:rsid w:val="445A7FB4"/>
    <w:rsid w:val="450243DF"/>
    <w:rsid w:val="45791CC9"/>
    <w:rsid w:val="45BA701A"/>
    <w:rsid w:val="45EC72C2"/>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AC0595"/>
    <w:rsid w:val="4A661AB4"/>
    <w:rsid w:val="4AAC1137"/>
    <w:rsid w:val="4B203301"/>
    <w:rsid w:val="4B506BF1"/>
    <w:rsid w:val="4BD92D58"/>
    <w:rsid w:val="4BDC0AB8"/>
    <w:rsid w:val="4C42267A"/>
    <w:rsid w:val="4CD21BEB"/>
    <w:rsid w:val="4D7C2B61"/>
    <w:rsid w:val="4D974F8A"/>
    <w:rsid w:val="4E7F377C"/>
    <w:rsid w:val="4E894198"/>
    <w:rsid w:val="4EC6270F"/>
    <w:rsid w:val="4EC7589D"/>
    <w:rsid w:val="4F0602A4"/>
    <w:rsid w:val="4F216A46"/>
    <w:rsid w:val="4F2744AE"/>
    <w:rsid w:val="4F4B2973"/>
    <w:rsid w:val="50040FB5"/>
    <w:rsid w:val="50323BFB"/>
    <w:rsid w:val="50A55489"/>
    <w:rsid w:val="50AF382B"/>
    <w:rsid w:val="51330E0A"/>
    <w:rsid w:val="51780580"/>
    <w:rsid w:val="51A478F6"/>
    <w:rsid w:val="51FB43A8"/>
    <w:rsid w:val="529034AC"/>
    <w:rsid w:val="52C15655"/>
    <w:rsid w:val="52FE6C38"/>
    <w:rsid w:val="5330327B"/>
    <w:rsid w:val="5332422E"/>
    <w:rsid w:val="534800CF"/>
    <w:rsid w:val="536F7085"/>
    <w:rsid w:val="53C87626"/>
    <w:rsid w:val="549C5AEA"/>
    <w:rsid w:val="54A97651"/>
    <w:rsid w:val="54C1530C"/>
    <w:rsid w:val="54CA5421"/>
    <w:rsid w:val="55AF0860"/>
    <w:rsid w:val="55CE7EF6"/>
    <w:rsid w:val="5643066B"/>
    <w:rsid w:val="56702241"/>
    <w:rsid w:val="56A662F3"/>
    <w:rsid w:val="56BF31F6"/>
    <w:rsid w:val="573C22A9"/>
    <w:rsid w:val="57435CD6"/>
    <w:rsid w:val="57980677"/>
    <w:rsid w:val="57B73140"/>
    <w:rsid w:val="57BC562E"/>
    <w:rsid w:val="57C97003"/>
    <w:rsid w:val="589A5B71"/>
    <w:rsid w:val="58C42820"/>
    <w:rsid w:val="58F66D92"/>
    <w:rsid w:val="59295719"/>
    <w:rsid w:val="596C46BC"/>
    <w:rsid w:val="598E0DE9"/>
    <w:rsid w:val="59F113BB"/>
    <w:rsid w:val="5A6C1CCA"/>
    <w:rsid w:val="5A703B4E"/>
    <w:rsid w:val="5A9D3850"/>
    <w:rsid w:val="5AC10521"/>
    <w:rsid w:val="5ADB62B8"/>
    <w:rsid w:val="5B0748DC"/>
    <w:rsid w:val="5B654062"/>
    <w:rsid w:val="5B692BD9"/>
    <w:rsid w:val="5BD65869"/>
    <w:rsid w:val="5C025F44"/>
    <w:rsid w:val="5C260F99"/>
    <w:rsid w:val="5C2908DC"/>
    <w:rsid w:val="5C880E70"/>
    <w:rsid w:val="5C9C270A"/>
    <w:rsid w:val="5CCB0CAD"/>
    <w:rsid w:val="5D63498E"/>
    <w:rsid w:val="5D7626BF"/>
    <w:rsid w:val="5DCD2996"/>
    <w:rsid w:val="5DF246B8"/>
    <w:rsid w:val="5E0D1296"/>
    <w:rsid w:val="5E5F32CC"/>
    <w:rsid w:val="5E605B33"/>
    <w:rsid w:val="5E7A5289"/>
    <w:rsid w:val="5F4B0678"/>
    <w:rsid w:val="5F7C1930"/>
    <w:rsid w:val="5FDB02E6"/>
    <w:rsid w:val="601059B7"/>
    <w:rsid w:val="607410F6"/>
    <w:rsid w:val="60F0564A"/>
    <w:rsid w:val="615A14DF"/>
    <w:rsid w:val="61791780"/>
    <w:rsid w:val="622A206F"/>
    <w:rsid w:val="62927101"/>
    <w:rsid w:val="62A72085"/>
    <w:rsid w:val="631A2BE4"/>
    <w:rsid w:val="63262A21"/>
    <w:rsid w:val="635C6C64"/>
    <w:rsid w:val="63786F5D"/>
    <w:rsid w:val="63C8338D"/>
    <w:rsid w:val="63D020E2"/>
    <w:rsid w:val="63DC5577"/>
    <w:rsid w:val="642760AF"/>
    <w:rsid w:val="643E5E42"/>
    <w:rsid w:val="644D3430"/>
    <w:rsid w:val="64DC1449"/>
    <w:rsid w:val="654C292C"/>
    <w:rsid w:val="655E1522"/>
    <w:rsid w:val="65A03D41"/>
    <w:rsid w:val="65DF5816"/>
    <w:rsid w:val="65FB7835"/>
    <w:rsid w:val="66433F04"/>
    <w:rsid w:val="66F24550"/>
    <w:rsid w:val="6715171D"/>
    <w:rsid w:val="67B437F9"/>
    <w:rsid w:val="67B51F9F"/>
    <w:rsid w:val="682B2DEE"/>
    <w:rsid w:val="68327AEB"/>
    <w:rsid w:val="68384F68"/>
    <w:rsid w:val="6844415B"/>
    <w:rsid w:val="687B64E0"/>
    <w:rsid w:val="689D0223"/>
    <w:rsid w:val="6985022A"/>
    <w:rsid w:val="69866C1A"/>
    <w:rsid w:val="69902DDC"/>
    <w:rsid w:val="69DA4904"/>
    <w:rsid w:val="69E61B63"/>
    <w:rsid w:val="6A0F0BE0"/>
    <w:rsid w:val="6A3C345F"/>
    <w:rsid w:val="6AB338E3"/>
    <w:rsid w:val="6B2A6B7D"/>
    <w:rsid w:val="6B66434B"/>
    <w:rsid w:val="6BAA3AC2"/>
    <w:rsid w:val="6BB43A32"/>
    <w:rsid w:val="6BCF6591"/>
    <w:rsid w:val="6BEB35E9"/>
    <w:rsid w:val="6BF9016B"/>
    <w:rsid w:val="6C46586A"/>
    <w:rsid w:val="6CCA1C32"/>
    <w:rsid w:val="6CD35EE6"/>
    <w:rsid w:val="6CD432BC"/>
    <w:rsid w:val="6CF5447B"/>
    <w:rsid w:val="6DAE281A"/>
    <w:rsid w:val="6EA50062"/>
    <w:rsid w:val="6EB9188C"/>
    <w:rsid w:val="6F0B58C8"/>
    <w:rsid w:val="6F1A11B1"/>
    <w:rsid w:val="6F491F3F"/>
    <w:rsid w:val="6F6A49F8"/>
    <w:rsid w:val="6FAF18DF"/>
    <w:rsid w:val="6FC747FF"/>
    <w:rsid w:val="6FF25870"/>
    <w:rsid w:val="70A50418"/>
    <w:rsid w:val="70BA0896"/>
    <w:rsid w:val="70C861FB"/>
    <w:rsid w:val="70E33D35"/>
    <w:rsid w:val="70FA562E"/>
    <w:rsid w:val="71182D61"/>
    <w:rsid w:val="714E0A1E"/>
    <w:rsid w:val="716D3F70"/>
    <w:rsid w:val="71784406"/>
    <w:rsid w:val="71C10C7B"/>
    <w:rsid w:val="71E40455"/>
    <w:rsid w:val="71FA12C9"/>
    <w:rsid w:val="72122232"/>
    <w:rsid w:val="721412E1"/>
    <w:rsid w:val="73A30AAD"/>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83E56"/>
    <w:rsid w:val="775A3EFC"/>
    <w:rsid w:val="77AF30B2"/>
    <w:rsid w:val="781969A9"/>
    <w:rsid w:val="78695440"/>
    <w:rsid w:val="788F7B8B"/>
    <w:rsid w:val="79074940"/>
    <w:rsid w:val="7920602D"/>
    <w:rsid w:val="794C1BB1"/>
    <w:rsid w:val="797213D4"/>
    <w:rsid w:val="79B26194"/>
    <w:rsid w:val="79D354C2"/>
    <w:rsid w:val="79EC1FA9"/>
    <w:rsid w:val="7A056C37"/>
    <w:rsid w:val="7A5628A3"/>
    <w:rsid w:val="7A81002E"/>
    <w:rsid w:val="7B3C4E89"/>
    <w:rsid w:val="7B445FC0"/>
    <w:rsid w:val="7B6C4984"/>
    <w:rsid w:val="7BCC345F"/>
    <w:rsid w:val="7C187CDB"/>
    <w:rsid w:val="7C5C63DE"/>
    <w:rsid w:val="7C6C601E"/>
    <w:rsid w:val="7CAA3ADF"/>
    <w:rsid w:val="7CF87C3E"/>
    <w:rsid w:val="7D0B4156"/>
    <w:rsid w:val="7D21171B"/>
    <w:rsid w:val="7D441FB1"/>
    <w:rsid w:val="7D577BCB"/>
    <w:rsid w:val="7E0432D4"/>
    <w:rsid w:val="7E205A3D"/>
    <w:rsid w:val="7E374AEA"/>
    <w:rsid w:val="7E7C54A1"/>
    <w:rsid w:val="7E822AF5"/>
    <w:rsid w:val="7F0622AA"/>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7</TotalTime>
  <ScaleCrop>false</ScaleCrop>
  <LinksUpToDate>false</LinksUpToDate>
  <CharactersWithSpaces>4927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2020-08-06T09:09:01Z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