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08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设董事会、监事会（一名监事）、经理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此章程模板适用有限责任公司（设董事会、不设监事会（一名监事）、设经理），标注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。（公司法定代表人由</w:t>
      </w:r>
      <w:r>
        <w:rPr>
          <w:rFonts w:hint="eastAsia"/>
          <w:color w:val="FF0000"/>
          <w:sz w:val="28"/>
          <w:szCs w:val="28"/>
        </w:rPr>
        <w:t>经理担任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注：二选一</w:t>
      </w:r>
      <w:r>
        <w:rPr>
          <w:rFonts w:hint="eastAsia"/>
          <w:sz w:val="28"/>
          <w:szCs w:val="28"/>
        </w:rPr>
        <w:t>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的董事或</w:t>
      </w:r>
      <w:r>
        <w:rPr>
          <w:rFonts w:hint="eastAsia"/>
          <w:sz w:val="28"/>
          <w:szCs w:val="28"/>
        </w:rPr>
        <w:t>经理</w:t>
      </w:r>
      <w:r>
        <w:rPr>
          <w:sz w:val="28"/>
          <w:szCs w:val="28"/>
        </w:rPr>
        <w:t>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公司成立后，董事会应当对股东的出资情况进行核查，发现股东未按期足额缴纳本章程规定的出资的，应当提请公司向股东发出书面催缴书，催缴出资。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公司经董事会决议后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股东会可以授权董事会对发行公司债券作出决议。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公司设董事会，成员为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  <w:r>
        <w:rPr>
          <w:rFonts w:hint="eastAsia"/>
          <w:color w:val="FF0000"/>
          <w:sz w:val="28"/>
        </w:rPr>
        <w:t>（注：三人以上）</w:t>
      </w:r>
      <w:r>
        <w:rPr>
          <w:rFonts w:hint="eastAsia"/>
          <w:sz w:val="28"/>
        </w:rPr>
        <w:t>，非职工董事由代表公司过半数表决权的股东同意选举产生，职工董事由职工代表大会、职工大会或者其他形式民主选举产生。董事任期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，任期届满，连选可以连任。董事会设董事长一人，由董事会过半数董事选举产生。</w:t>
      </w:r>
      <w:r>
        <w:rPr>
          <w:rFonts w:hint="eastAsia"/>
          <w:color w:val="FF0000"/>
          <w:sz w:val="28"/>
        </w:rPr>
        <w:t>（注：股东可自行确定董事长的产生方式。）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董事会行使下列职权：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（八）决定聘任或者解聘公司经理及其报酬事项，并根据经理的提名决定聘任或者解聘公司副经理、财务负责人及其报酬事项；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董事会会议应当有过半数的董事出席方可举行。董事会作出决议，应当经全体董事的过半数通过。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董事会决议的表决，应当一人一票。</w:t>
      </w:r>
    </w:p>
    <w:p>
      <w:pPr>
        <w:snapToGrid w:val="0"/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董事会应当对所议事项的决定作成会议记录，出席会议的董事应当在会议记录上签名。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</w:t>
      </w:r>
      <w:r>
        <w:rPr>
          <w:rFonts w:hint="eastAsia"/>
          <w:bCs/>
          <w:color w:val="FF0000"/>
          <w:sz w:val="28"/>
          <w:szCs w:val="28"/>
        </w:rPr>
        <w:t>董</w:t>
      </w:r>
      <w:r>
        <w:rPr>
          <w:bCs/>
          <w:color w:val="FF0000"/>
          <w:sz w:val="28"/>
          <w:szCs w:val="28"/>
        </w:rPr>
        <w:t>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公司经理由董事会决定聘任或者解聘，根据董事会的授权行使职权。</w:t>
      </w:r>
      <w:r>
        <w:rPr>
          <w:rFonts w:hint="eastAsia"/>
          <w:bCs/>
          <w:color w:val="FF0000"/>
          <w:sz w:val="28"/>
          <w:szCs w:val="28"/>
        </w:rPr>
        <w:t>（注：在不违背《公司法》有关规定的情况下，经理职权可在章程中约定）</w:t>
      </w:r>
    </w:p>
    <w:p>
      <w:pPr>
        <w:snapToGrid w:val="0"/>
        <w:spacing w:line="600" w:lineRule="exact"/>
        <w:ind w:firstLine="560" w:firstLineChars="20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公司不设监事会，设一名监事，任期每届为三年，连选可以连任。非职工监事由代表公司过半数表决权的股东同意选举产生，职工监事由职工代表大会、职工大会或者其他形式民主选举产生。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（四）提议召开临时股东会会议，在董事会不履行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第二十七条  监事应当对所议事项的决定书面记录并签名。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股东会作出分配利润的决议的，董事会应当在股东会决议作出之日起六个月内进行分配。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4A5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2024-06-30T03:04:12Z</dcterms:created>
  <dc:creator>user</dc:creator>
  <cp:lastModifiedBy>test</cp:lastModifiedBy>
  <dcterms:modified xsi:type="dcterms:W3CDTF">2024-06-30T03:04:32Z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34891B4C33A8429AB9C75D4278101EB3_13</vt:lpwstr>
  </property>
</Properties>
</file>