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F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重庆市涪陵区市场监督管理局</w:t>
      </w:r>
    </w:p>
    <w:p w14:paraId="69136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违反《特种设备使用单位落实使用安全主体责任监督管理规定》的违法行为通报</w:t>
      </w:r>
    </w:p>
    <w:p w14:paraId="22540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（重庆辰通新材料科技有限公司）</w:t>
      </w:r>
      <w:bookmarkEnd w:id="0"/>
    </w:p>
    <w:p w14:paraId="51ACE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hAnsi="方正仿宋_GBK" w:eastAsia="方正仿宋_GBK"/>
          <w:sz w:val="32"/>
          <w:szCs w:val="32"/>
        </w:rPr>
      </w:pPr>
    </w:p>
    <w:p w14:paraId="3B2E6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15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我局于202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/>
          <w:sz w:val="32"/>
          <w:szCs w:val="32"/>
        </w:rPr>
        <w:t>日对重庆辰通新材料科技有限公司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（统一社会信用代码：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91500102MA60E2KL9N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未按规定建立安全管理制度，未按规定配备叉车安全总监和叉车安全员</w:t>
      </w:r>
      <w:r>
        <w:rPr>
          <w:rFonts w:hint="eastAsia" w:ascii="方正仿宋_GBK" w:hAnsi="方正仿宋_GBK" w:eastAsia="方正仿宋_GBK"/>
          <w:sz w:val="32"/>
          <w:szCs w:val="32"/>
        </w:rPr>
        <w:t>的</w:t>
      </w:r>
      <w:r>
        <w:rPr>
          <w:rFonts w:ascii="方正仿宋_GBK" w:hAnsi="方正仿宋_GBK" w:eastAsia="方正仿宋_GBK"/>
          <w:sz w:val="32"/>
          <w:szCs w:val="32"/>
        </w:rPr>
        <w:t>违法行为进行了立案查处，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依据《特种设备使用单位落实使用安全主体责任监督管理规定》第一百四十九条第一款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的规定，现对该公司上述违法行为予以通报。</w:t>
      </w:r>
    </w:p>
    <w:p w14:paraId="51127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7056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38BDE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重庆市涪陵区市场监督管理局</w:t>
      </w:r>
    </w:p>
    <w:p w14:paraId="769D2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/>
        <w:jc w:val="center"/>
        <w:textAlignment w:val="auto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jQ1ZTNkYjJkMjIxYmQyMDk4MjBjZGI1YmNiYmQifQ=="/>
  </w:docVars>
  <w:rsids>
    <w:rsidRoot w:val="00CB6155"/>
    <w:rsid w:val="00342137"/>
    <w:rsid w:val="004E76CF"/>
    <w:rsid w:val="00575CFF"/>
    <w:rsid w:val="008653E7"/>
    <w:rsid w:val="009F200E"/>
    <w:rsid w:val="00C628DA"/>
    <w:rsid w:val="00CB6155"/>
    <w:rsid w:val="00EE5892"/>
    <w:rsid w:val="0CDFB03F"/>
    <w:rsid w:val="21EE1255"/>
    <w:rsid w:val="3EEF87CD"/>
    <w:rsid w:val="677E556E"/>
    <w:rsid w:val="6DF512E6"/>
    <w:rsid w:val="6DF6F171"/>
    <w:rsid w:val="759E5631"/>
    <w:rsid w:val="7CCC5EB7"/>
    <w:rsid w:val="7F5F7407"/>
    <w:rsid w:val="B7EF7BBA"/>
    <w:rsid w:val="BBF91F7E"/>
    <w:rsid w:val="DEE886FE"/>
    <w:rsid w:val="FFBF630E"/>
    <w:rsid w:val="FFD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2024-10-29T19:38:00Z</dcterms:created>
  <dc:creator>谭小林</dc:creator>
  <cp:lastModifiedBy>涪陵区市场监管局</cp:lastModifiedBy>
  <cp:lastPrinted>2024-10-29T19:29:00Z</cp:lastPrinted>
  <dcterms:modified xsi:type="dcterms:W3CDTF">2025-05-30T02:05:35Z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178CF09A6B0647BFAA655BDE7CE6B105_13</vt:lpwstr>
  </property>
</Properties>
</file>