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6516">
      <w:pPr>
        <w:spacing w:line="502" w:lineRule="exact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cs="宋体"/>
          <w:sz w:val="44"/>
          <w:szCs w:val="44"/>
        </w:rPr>
        <w:t>重庆市涪陵区市场监督管理局</w:t>
      </w:r>
    </w:p>
    <w:p w14:paraId="1DC5FBCA"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宋体" w:cs="宋体"/>
          <w:sz w:val="44"/>
          <w:szCs w:val="44"/>
        </w:rPr>
        <w:t>行政处罚决定书</w:t>
      </w:r>
    </w:p>
    <w:p w14:paraId="4748C570">
      <w:pPr>
        <w:spacing w:line="520" w:lineRule="exact"/>
        <w:jc w:val="center"/>
        <w:rPr>
          <w:rFonts w:hint="eastAsia"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渝涪陵市监处罚〔2024〕951号</w:t>
      </w:r>
    </w:p>
    <w:p w14:paraId="1EE9631B">
      <w:pPr>
        <w:spacing w:line="520" w:lineRule="exact"/>
        <w:jc w:val="center"/>
      </w:pPr>
    </w:p>
    <w:p w14:paraId="77F9FE5F">
      <w:pPr>
        <w:spacing w:line="570" w:lineRule="exact"/>
        <w:ind w:firstLine="640" w:firstLineChars="200"/>
        <w:rPr>
          <w:rFonts w:hint="eastAsia"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当事人：</w:t>
      </w:r>
      <w:r>
        <w:rPr>
          <w:rFonts w:hint="eastAsia" w:ascii="方正仿宋_GBK" w:eastAsia="方正仿宋_GBK" w:cs="宋体"/>
          <w:sz w:val="32"/>
          <w:szCs w:val="32"/>
          <w:lang w:eastAsia="zh-CN" w:bidi="ar-SA"/>
        </w:rPr>
        <w:t>黎华</w:t>
      </w:r>
    </w:p>
    <w:p w14:paraId="57941BBC">
      <w:pPr>
        <w:spacing w:line="570" w:lineRule="exact"/>
        <w:ind w:firstLine="640" w:firstLineChars="200"/>
        <w:rPr>
          <w:rFonts w:hint="eastAsia"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统一社会信用代码：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92500102MA5UKGW77E</w:t>
      </w:r>
    </w:p>
    <w:p w14:paraId="64E61BB9">
      <w:pPr>
        <w:spacing w:line="570" w:lineRule="exact"/>
        <w:ind w:firstLine="640" w:firstLineChars="200"/>
        <w:rPr>
          <w:rFonts w:hint="eastAsia"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类型：个体工商户</w:t>
      </w:r>
    </w:p>
    <w:p w14:paraId="7C5D154A">
      <w:pPr>
        <w:spacing w:line="570" w:lineRule="exact"/>
        <w:ind w:firstLine="640" w:firstLineChars="200"/>
        <w:rPr>
          <w:rFonts w:hint="eastAsia" w:ascii="方正仿宋_GBK" w:eastAsia="方正仿宋_GBK" w:cs="宋体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 w:cs="宋体"/>
          <w:sz w:val="32"/>
          <w:szCs w:val="32"/>
        </w:rPr>
        <w:t>经营范围：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餐饮服务、住宿、道路货物运输</w:t>
      </w:r>
    </w:p>
    <w:p w14:paraId="19A57743">
      <w:pPr>
        <w:spacing w:line="520" w:lineRule="exact"/>
        <w:ind w:firstLine="640" w:firstLineChars="200"/>
        <w:rPr>
          <w:rFonts w:ascii="方正仿宋_GBK" w:eastAsia="方正仿宋_GBK" w:cs="Arial"/>
          <w:color w:val="000000"/>
          <w:sz w:val="32"/>
          <w:szCs w:val="32"/>
        </w:rPr>
      </w:pPr>
      <w:r>
        <w:rPr>
          <w:rFonts w:ascii="方正仿宋_GBK" w:eastAsia="方正仿宋_GBK" w:cs="宋体"/>
          <w:sz w:val="32"/>
          <w:szCs w:val="32"/>
        </w:rPr>
        <w:t>2024 年 8 月 19 日，执法人员在当事人位于重庆市涪陵区大木乡宣王村 3 组的经营场所进行现场检查时，发现经营场所酒水柜中有 4 瓶外包装标有“食品名称：茅台内供酒（酱香型），职工专用酒，酒精度：50%vol，净含量：500ml，贵州茅台酒股份有限公司，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麦穗和五角星等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图案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组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成的</w:t>
      </w:r>
      <w:r>
        <w:rPr>
          <w:rFonts w:ascii="方正仿宋_GBK" w:eastAsia="方正仿宋_GBK" w:cs="宋体"/>
          <w:sz w:val="32"/>
          <w:szCs w:val="32"/>
        </w:rPr>
        <w:t>中国贵州茅台酒厂（集团）有限责任公司第3333018号注册商标”等内容的茅台内供酒。其行为违反了《中华人民共和国商标法》第五十七条第（三）项的相关规定，</w:t>
      </w:r>
      <w:r>
        <w:rPr>
          <w:rFonts w:ascii="方正仿宋_GBK" w:eastAsia="方正仿宋_GBK" w:cs="宋体"/>
          <w:sz w:val="32"/>
          <w:szCs w:val="32"/>
          <w:lang w:bidi="ar-SA"/>
        </w:rPr>
        <w:t>同日，</w:t>
      </w:r>
      <w:r>
        <w:rPr>
          <w:rFonts w:ascii="方正仿宋_GBK" w:eastAsia="方正仿宋_GBK" w:cs="宋体"/>
          <w:sz w:val="32"/>
          <w:szCs w:val="32"/>
        </w:rPr>
        <w:t>报经局领导批准立案调查。</w:t>
      </w:r>
    </w:p>
    <w:p w14:paraId="2789BE44">
      <w:pPr>
        <w:spacing w:line="570" w:lineRule="exact"/>
        <w:ind w:firstLine="640" w:firstLineChars="200"/>
        <w:rPr>
          <w:rFonts w:hint="eastAsia" w:ascii="方正仿宋_GBK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eastAsia="方正仿宋_GBK" w:cs="宋体"/>
          <w:sz w:val="32"/>
          <w:szCs w:val="32"/>
        </w:rPr>
        <w:t>经查：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2017年6月30日，当事人办理了营业执照等相关手续后，就开始在重庆市区大木乡宣王村3组经营农家乐，经营项目有住宿、餐饮、酒水销售等。</w:t>
      </w:r>
    </w:p>
    <w:p w14:paraId="20D69F62">
      <w:pPr>
        <w:spacing w:line="570" w:lineRule="exact"/>
        <w:ind w:firstLine="640" w:firstLineChars="200"/>
        <w:rPr>
          <w:rFonts w:hint="eastAsia" w:ascii="方正仿宋_GBK" w:eastAsia="方正仿宋_GBK" w:cs="宋体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2024年8月10日，当事人在一个上门推销员处以50元/瓶的价格购进了4瓶外包装标有“食品名称：茅台内供酒（酱香型），职工专用酒，贵州茅台酒股份有限公司，厂址：贵州省仁怀市茅台镇，净含量：500ml，酒精度：53%vol，麦穗和五角星等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图案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组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成的</w:t>
      </w:r>
      <w:r>
        <w:rPr>
          <w:rFonts w:ascii="方正仿宋_GBK" w:eastAsia="方正仿宋_GBK" w:cs="宋体"/>
          <w:sz w:val="32"/>
          <w:szCs w:val="32"/>
        </w:rPr>
        <w:t>中国贵州茅台酒厂（集团）有限责任公司第3333018号注册商标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”等内容的茅台内供酒。购回后，当事人就摆放在经营场所酒水柜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里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以60元/瓶的标价对外销售。</w:t>
      </w:r>
      <w:r>
        <w:rPr>
          <w:rFonts w:hint="eastAsia" w:ascii="方正仿宋_GBK" w:eastAsia="方正仿宋_GBK" w:cs="宋体"/>
          <w:sz w:val="32"/>
          <w:szCs w:val="32"/>
          <w:lang w:val="en-US" w:eastAsia="zh-CN" w:bidi="ar-SA"/>
        </w:rPr>
        <w:t>2024年8月23日，经</w:t>
      </w:r>
      <w:r>
        <w:rPr>
          <w:rFonts w:ascii="方正仿宋_GBK" w:eastAsia="方正仿宋_GBK" w:cs="宋体"/>
          <w:sz w:val="32"/>
          <w:szCs w:val="32"/>
        </w:rPr>
        <w:t>第3333018号注册</w:t>
      </w:r>
      <w:r>
        <w:rPr>
          <w:rFonts w:hint="eastAsia" w:ascii="方正仿宋_GBK" w:eastAsia="方正仿宋_GBK" w:cs="宋体"/>
          <w:sz w:val="32"/>
          <w:szCs w:val="32"/>
          <w:lang w:val="en-US" w:eastAsia="zh-CN" w:bidi="ar-SA"/>
        </w:rPr>
        <w:t>商标权利人中国贵州茅台酒厂（集团）有限责任公司鉴定，上述4瓶茅台内供酒</w:t>
      </w:r>
      <w:r>
        <w:rPr>
          <w:rFonts w:ascii="方正仿宋_GBK" w:eastAsia="方正仿宋_GBK" w:cs="宋体"/>
          <w:sz w:val="32"/>
          <w:szCs w:val="32"/>
          <w:lang w:val="en-US" w:eastAsia="zh-CN" w:bidi="ar-SA"/>
        </w:rPr>
        <w:t>均</w:t>
      </w:r>
      <w:r>
        <w:rPr>
          <w:rFonts w:hint="eastAsia" w:ascii="方正仿宋_GBK" w:eastAsia="方正仿宋_GBK" w:cs="宋体"/>
          <w:sz w:val="32"/>
          <w:szCs w:val="32"/>
          <w:lang w:val="en-US" w:eastAsia="zh-CN" w:bidi="ar-SA"/>
        </w:rPr>
        <w:t>非其公司生产（包装）。</w:t>
      </w:r>
    </w:p>
    <w:p w14:paraId="35E952E1">
      <w:pPr>
        <w:spacing w:line="520" w:lineRule="exact"/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  <w:lang w:val="en-US" w:eastAsia="zh-CN" w:bidi="ar-SA"/>
        </w:rPr>
        <w:t>截止</w:t>
      </w:r>
      <w:r>
        <w:rPr>
          <w:rFonts w:hint="eastAsia" w:ascii="方正仿宋_GBK" w:eastAsia="方正仿宋_GBK" w:cs="宋体"/>
          <w:sz w:val="32"/>
          <w:szCs w:val="32"/>
        </w:rPr>
        <w:t>2024年8月19日，当事人的上述行为被我局查获，</w:t>
      </w:r>
      <w:r>
        <w:rPr>
          <w:rFonts w:ascii="方正仿宋_GBK" w:eastAsia="方正仿宋_GBK" w:cs="宋体"/>
          <w:sz w:val="32"/>
          <w:szCs w:val="32"/>
        </w:rPr>
        <w:t>当事人</w:t>
      </w:r>
      <w:r>
        <w:rPr>
          <w:rFonts w:hint="eastAsia" w:ascii="方正仿宋_GBK" w:hAnsi="Times New Roman" w:eastAsia="方正仿宋_GBK" w:cs="宋体"/>
          <w:sz w:val="32"/>
          <w:szCs w:val="32"/>
          <w:lang w:bidi="ar-SA"/>
        </w:rPr>
        <w:t>销售侵犯</w:t>
      </w:r>
      <w:r>
        <w:rPr>
          <w:rFonts w:hint="eastAsia" w:ascii="方正仿宋_GBK" w:eastAsia="方正仿宋_GBK" w:cs="宋体"/>
          <w:sz w:val="32"/>
          <w:szCs w:val="32"/>
        </w:rPr>
        <w:t>中国贵州茅台酒厂（集团）有限责任公司第3333018号</w:t>
      </w:r>
      <w:r>
        <w:rPr>
          <w:rFonts w:hint="eastAsia" w:ascii="方正仿宋_GBK" w:hAnsi="Times New Roman" w:eastAsia="方正仿宋_GBK" w:cs="宋体"/>
          <w:sz w:val="32"/>
          <w:szCs w:val="32"/>
          <w:lang w:bidi="ar-SA"/>
        </w:rPr>
        <w:t>注册商标专用权的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茅台内供酒4瓶、标价60元/瓶、货值金额240元。期间，当事人未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售出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，没有违法所得。</w:t>
      </w:r>
    </w:p>
    <w:p w14:paraId="4916CB23">
      <w:pPr>
        <w:spacing w:line="520" w:lineRule="exact"/>
        <w:ind w:firstLine="640" w:firstLineChars="200"/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上述事实，主要有以下证据证明：</w:t>
      </w:r>
    </w:p>
    <w:p w14:paraId="35E2D9DA">
      <w:pPr>
        <w:spacing w:line="570" w:lineRule="exact"/>
        <w:ind w:firstLine="640" w:firstLineChars="200"/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1.当事人的</w:t>
      </w:r>
      <w:r>
        <w:rPr>
          <w:rFonts w:ascii="方正仿宋_GBK" w:eastAsia="方正仿宋_GBK" w:cs="宋体"/>
          <w:sz w:val="32"/>
          <w:szCs w:val="32"/>
        </w:rPr>
        <w:t>营业执照、食品经营许可证、居民身份证的复印件</w:t>
      </w:r>
      <w:r>
        <w:rPr>
          <w:rFonts w:hint="eastAsia" w:ascii="方正仿宋_GBK" w:eastAsia="方正仿宋_GBK" w:cs="宋体"/>
          <w:sz w:val="32"/>
          <w:szCs w:val="32"/>
        </w:rPr>
        <w:t>，证明当事人的</w:t>
      </w:r>
      <w:r>
        <w:rPr>
          <w:rFonts w:ascii="方正仿宋_GBK" w:eastAsia="方正仿宋_GBK" w:cs="宋体"/>
          <w:sz w:val="32"/>
          <w:szCs w:val="32"/>
        </w:rPr>
        <w:t>市场</w:t>
      </w:r>
      <w:r>
        <w:rPr>
          <w:rFonts w:hint="eastAsia" w:ascii="方正仿宋_GBK" w:eastAsia="方正仿宋_GBK" w:cs="宋体"/>
          <w:sz w:val="32"/>
          <w:szCs w:val="32"/>
        </w:rPr>
        <w:t>主体资格；</w:t>
      </w:r>
    </w:p>
    <w:p w14:paraId="31A81FA8">
      <w:pPr>
        <w:spacing w:line="570" w:lineRule="exact"/>
        <w:ind w:firstLine="640" w:firstLineChars="200"/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2.</w:t>
      </w:r>
      <w:r>
        <w:rPr>
          <w:rFonts w:ascii="方正仿宋_GBK" w:eastAsia="方正仿宋_GBK" w:cs="宋体"/>
          <w:sz w:val="32"/>
          <w:szCs w:val="32"/>
        </w:rPr>
        <w:t>现场笔录、现场检查照片打印件等材料，证明执法人员依法对当事人经营场所进行现场检查的事实</w:t>
      </w:r>
      <w:r>
        <w:rPr>
          <w:rFonts w:hint="eastAsia" w:ascii="方正仿宋_GBK" w:eastAsia="方正仿宋_GBK" w:cs="宋体"/>
          <w:sz w:val="32"/>
          <w:szCs w:val="32"/>
        </w:rPr>
        <w:t>；</w:t>
      </w:r>
    </w:p>
    <w:p w14:paraId="63EDE677">
      <w:pPr>
        <w:spacing w:line="570" w:lineRule="exact"/>
        <w:ind w:firstLine="640" w:firstLineChars="200"/>
        <w:rPr>
          <w:rFonts w:ascii="方正仿宋_GBK" w:eastAsia="方正仿宋_GBK" w:cs="宋体"/>
          <w:sz w:val="32"/>
          <w:szCs w:val="32"/>
          <w:lang w:val="en-US"/>
        </w:rPr>
      </w:pPr>
      <w:r>
        <w:rPr>
          <w:rFonts w:hint="eastAsia" w:ascii="方正仿宋_GBK" w:eastAsia="方正仿宋_GBK" w:cs="宋体"/>
          <w:sz w:val="32"/>
          <w:szCs w:val="32"/>
        </w:rPr>
        <w:t>3.</w:t>
      </w:r>
      <w:r>
        <w:rPr>
          <w:rFonts w:ascii="方正仿宋_GBK" w:eastAsia="方正仿宋_GBK" w:cs="宋体"/>
          <w:sz w:val="32"/>
          <w:szCs w:val="32"/>
        </w:rPr>
        <w:t>鉴定委托书、贵州茅台酒股份有限公司产品辨认（鉴定）表、商标注册证、商标续展注册证明复印件等材料，证明当事人销售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侵犯</w:t>
      </w:r>
      <w:r>
        <w:rPr>
          <w:rFonts w:hint="eastAsia" w:ascii="方正仿宋_GBK" w:eastAsia="方正仿宋_GBK" w:cs="宋体"/>
          <w:sz w:val="32"/>
          <w:szCs w:val="32"/>
        </w:rPr>
        <w:t>中国贵州茅台酒厂（集团）有限责任公司第3333018号</w:t>
      </w:r>
      <w:r>
        <w:rPr>
          <w:rFonts w:hint="eastAsia" w:ascii="方正仿宋_GBK" w:hAnsi="Times New Roman" w:eastAsia="方正仿宋_GBK" w:cs="宋体"/>
          <w:sz w:val="32"/>
          <w:szCs w:val="32"/>
          <w:lang w:bidi="ar-SA"/>
        </w:rPr>
        <w:t>注册商标专用权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茅台内供酒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的</w:t>
      </w:r>
      <w:r>
        <w:rPr>
          <w:rFonts w:ascii="方正仿宋_GBK" w:eastAsia="方正仿宋_GBK" w:cs="宋体"/>
          <w:sz w:val="32"/>
          <w:szCs w:val="32"/>
          <w:lang w:val="en-US"/>
        </w:rPr>
        <w:t>违法事实；</w:t>
      </w:r>
    </w:p>
    <w:p w14:paraId="69FF13E5">
      <w:pPr>
        <w:spacing w:line="540" w:lineRule="exact"/>
        <w:ind w:firstLine="640" w:firstLineChars="200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宋体"/>
          <w:sz w:val="32"/>
          <w:szCs w:val="32"/>
          <w:lang w:val="en-US"/>
        </w:rPr>
        <w:t>4.</w:t>
      </w:r>
      <w:r>
        <w:rPr>
          <w:rFonts w:ascii="方正仿宋_GBK" w:eastAsia="方正仿宋_GBK" w:cs="宋体"/>
          <w:sz w:val="32"/>
          <w:szCs w:val="32"/>
        </w:rPr>
        <w:t>现场笔录、询问笔录、检查照片打印件等材料，证明当事人销售侵犯</w:t>
      </w:r>
      <w:r>
        <w:rPr>
          <w:rFonts w:ascii="Times New Roman" w:hAnsi="Times New Roman" w:eastAsia="方正仿宋_GBK" w:cs="Times New Roman"/>
          <w:sz w:val="32"/>
          <w:szCs w:val="32"/>
          <w:lang w:bidi="ar-SA"/>
        </w:rPr>
        <w:t>注册商标专用权的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茅台内供酒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4瓶、货值金额共计240元，和期间没有违法所得的事实</w:t>
      </w:r>
      <w:r>
        <w:rPr>
          <w:rFonts w:ascii="方正仿宋_GBK" w:eastAsia="方正仿宋_GBK" w:cs="Arial"/>
          <w:color w:val="000000"/>
          <w:sz w:val="32"/>
          <w:szCs w:val="32"/>
        </w:rPr>
        <w:t>。</w:t>
      </w:r>
    </w:p>
    <w:p w14:paraId="1DDC35BC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202</w:t>
      </w:r>
      <w:r>
        <w:rPr>
          <w:rFonts w:asci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eastAsia="方正仿宋_GBK" w:cs="方正仿宋_GBK"/>
          <w:sz w:val="32"/>
          <w:szCs w:val="32"/>
        </w:rPr>
        <w:t>年1</w:t>
      </w:r>
      <w:r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26</w:t>
      </w:r>
      <w:r>
        <w:rPr>
          <w:rFonts w:hint="eastAsia" w:ascii="方正仿宋_GBK" w:eastAsia="方正仿宋_GBK" w:cs="方正仿宋_GBK"/>
          <w:sz w:val="32"/>
          <w:szCs w:val="32"/>
        </w:rPr>
        <w:t>日，我局依法对</w:t>
      </w:r>
      <w:r>
        <w:rPr>
          <w:rFonts w:hint="eastAsia" w:ascii="方正仿宋_GBK" w:eastAsia="方正仿宋_GBK" w:cs="宋体"/>
          <w:sz w:val="32"/>
          <w:szCs w:val="32"/>
        </w:rPr>
        <w:t>拟作出行政处罚的内容及事实、理由、依据告知当事人，当事人未在法定时间内提出陈述、申辩。</w:t>
      </w:r>
    </w:p>
    <w:p w14:paraId="53C6DD81">
      <w:pPr>
        <w:spacing w:line="570" w:lineRule="exact"/>
        <w:ind w:firstLine="640" w:firstLineChars="200"/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sz w:val="32"/>
          <w:szCs w:val="32"/>
        </w:rPr>
        <w:t>本局认为：</w:t>
      </w:r>
      <w:r>
        <w:rPr>
          <w:rFonts w:ascii="方正仿宋_GBK" w:eastAsia="方正仿宋_GBK" w:cs="宋体"/>
          <w:sz w:val="32"/>
          <w:szCs w:val="32"/>
        </w:rPr>
        <w:t>经营者在开展经营活动时，应严格遵守《中华人民共和国商标法》等相关法律法规，不得销售侵犯</w:t>
      </w:r>
      <w:r>
        <w:rPr>
          <w:rFonts w:ascii="方正仿宋_GBK" w:eastAsia="方正仿宋_GBK" w:cs="宋体"/>
          <w:sz w:val="32"/>
          <w:szCs w:val="32"/>
          <w:lang w:val="en-US"/>
        </w:rPr>
        <w:t>注册商标专用权的商品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。</w:t>
      </w:r>
      <w:r>
        <w:rPr>
          <w:rFonts w:hint="eastAsia" w:ascii="方正仿宋_GBK" w:eastAsia="方正仿宋_GBK" w:cs="宋体"/>
          <w:sz w:val="32"/>
          <w:szCs w:val="32"/>
        </w:rPr>
        <w:t>当事人</w:t>
      </w:r>
      <w:r>
        <w:rPr>
          <w:rFonts w:ascii="方正仿宋_GBK" w:eastAsia="方正仿宋_GBK" w:cs="宋体"/>
          <w:sz w:val="32"/>
          <w:szCs w:val="32"/>
        </w:rPr>
        <w:t>在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重庆市区大木乡宣王村3组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销售经</w:t>
      </w:r>
      <w:r>
        <w:rPr>
          <w:rFonts w:hint="eastAsia" w:ascii="方正仿宋_GBK" w:eastAsia="方正仿宋_GBK" w:cs="宋体"/>
          <w:sz w:val="32"/>
          <w:szCs w:val="32"/>
        </w:rPr>
        <w:t>第3333018号</w:t>
      </w:r>
      <w:r>
        <w:rPr>
          <w:rFonts w:hint="eastAsia" w:ascii="方正仿宋_GBK" w:hAnsi="Times New Roman" w:eastAsia="方正仿宋_GBK" w:cs="宋体"/>
          <w:sz w:val="32"/>
          <w:szCs w:val="32"/>
          <w:lang w:bidi="ar-SA"/>
        </w:rPr>
        <w:t>注册商标</w:t>
      </w:r>
      <w:r>
        <w:rPr>
          <w:rFonts w:ascii="方正仿宋_GBK" w:hAnsi="Times New Roman" w:eastAsia="方正仿宋_GBK" w:cs="宋体"/>
          <w:sz w:val="32"/>
          <w:szCs w:val="32"/>
          <w:lang w:bidi="ar-SA"/>
        </w:rPr>
        <w:t>权利人</w:t>
      </w:r>
      <w:r>
        <w:rPr>
          <w:rFonts w:hint="eastAsia" w:ascii="方正仿宋_GBK" w:eastAsia="方正仿宋_GBK" w:cs="宋体"/>
          <w:sz w:val="32"/>
          <w:szCs w:val="32"/>
        </w:rPr>
        <w:t>中国贵州茅台酒厂（集团）有限责任公司</w:t>
      </w:r>
      <w:r>
        <w:rPr>
          <w:rFonts w:ascii="方正仿宋_GBK" w:hAnsi="Times New Roman" w:eastAsia="方正仿宋_GBK" w:cs="宋体"/>
          <w:sz w:val="32"/>
          <w:szCs w:val="32"/>
          <w:lang w:bidi="ar-SA"/>
        </w:rPr>
        <w:t>鉴定为非</w:t>
      </w:r>
      <w:r>
        <w:rPr>
          <w:rFonts w:hint="eastAsia" w:ascii="方正仿宋_GBK" w:eastAsia="方正仿宋_GBK" w:cs="宋体"/>
          <w:sz w:val="32"/>
          <w:szCs w:val="32"/>
          <w:lang w:val="en-US" w:eastAsia="zh-CN" w:bidi="ar-SA"/>
        </w:rPr>
        <w:t>其公司生产（包装）</w:t>
      </w:r>
      <w:r>
        <w:rPr>
          <w:rFonts w:ascii="方正仿宋_GBK" w:hAnsi="Times New Roman" w:eastAsia="方正仿宋_GBK" w:cs="宋体"/>
          <w:sz w:val="32"/>
          <w:szCs w:val="32"/>
          <w:lang w:bidi="ar-SA"/>
        </w:rPr>
        <w:t>的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茅台内供酒</w:t>
      </w:r>
      <w:r>
        <w:rPr>
          <w:rFonts w:ascii="方正仿宋_GBK" w:eastAsia="方正仿宋_GBK" w:cs="宋体"/>
          <w:sz w:val="32"/>
          <w:szCs w:val="32"/>
          <w:lang w:val="en-US" w:eastAsia="zh-CN"/>
        </w:rPr>
        <w:t>4瓶、共计货值金额240元，期间没有违法所得</w:t>
      </w:r>
      <w:r>
        <w:rPr>
          <w:rFonts w:ascii="方正仿宋_GBK" w:eastAsia="方正仿宋_GBK" w:cs="宋体"/>
          <w:sz w:val="32"/>
          <w:szCs w:val="32"/>
        </w:rPr>
        <w:t>。其行为违反了《中华人民共和国商标法》第五十七条</w:t>
      </w:r>
      <w:r>
        <w:rPr>
          <w:rFonts w:hint="eastAsia" w:ascii="方正仿宋_GBK" w:eastAsia="方正仿宋_GBK" w:cs="宋体"/>
          <w:sz w:val="32"/>
          <w:szCs w:val="32"/>
        </w:rPr>
        <w:t>“</w:t>
      </w:r>
      <w:r>
        <w:rPr>
          <w:rFonts w:ascii="方正仿宋_GBK" w:eastAsia="方正仿宋_GBK" w:cs="宋体"/>
          <w:sz w:val="32"/>
          <w:szCs w:val="32"/>
        </w:rPr>
        <w:t>有下列行为之一的，均属侵犯注册商标专用权：</w:t>
      </w:r>
      <w:r>
        <w:rPr>
          <w:rFonts w:hint="eastAsia" w:ascii="方正仿宋_GBK" w:eastAsia="方正仿宋_GBK" w:cs="宋体"/>
          <w:sz w:val="32"/>
          <w:szCs w:val="32"/>
        </w:rPr>
        <w:t>”</w:t>
      </w:r>
      <w:r>
        <w:rPr>
          <w:rFonts w:ascii="方正仿宋_GBK" w:eastAsia="方正仿宋_GBK" w:cs="宋体"/>
          <w:sz w:val="32"/>
          <w:szCs w:val="32"/>
        </w:rPr>
        <w:t>第（三）项</w:t>
      </w:r>
      <w:r>
        <w:rPr>
          <w:rFonts w:hint="eastAsia" w:ascii="方正仿宋_GBK" w:eastAsia="方正仿宋_GBK" w:cs="宋体"/>
          <w:sz w:val="32"/>
          <w:szCs w:val="32"/>
        </w:rPr>
        <w:t>“</w:t>
      </w:r>
      <w:r>
        <w:rPr>
          <w:rFonts w:ascii="方正仿宋_GBK" w:eastAsia="方正仿宋_GBK" w:cs="宋体"/>
          <w:sz w:val="32"/>
          <w:szCs w:val="32"/>
        </w:rPr>
        <w:t>销售侵犯注册商标专用权的商品的</w:t>
      </w:r>
      <w:r>
        <w:rPr>
          <w:rFonts w:hint="eastAsia" w:ascii="方正仿宋_GBK" w:eastAsia="方正仿宋_GBK" w:cs="宋体"/>
          <w:sz w:val="32"/>
          <w:szCs w:val="32"/>
        </w:rPr>
        <w:t>”</w:t>
      </w:r>
      <w:r>
        <w:rPr>
          <w:rFonts w:ascii="方正仿宋_GBK" w:eastAsia="方正仿宋_GBK" w:cs="宋体"/>
          <w:sz w:val="32"/>
          <w:szCs w:val="32"/>
        </w:rPr>
        <w:t>的规定，构成了销售侵犯注册商标</w:t>
      </w:r>
      <w:r>
        <w:rPr>
          <w:rFonts w:ascii="方正仿宋_GBK" w:eastAsia="方正仿宋_GBK" w:cs="宋体"/>
          <w:sz w:val="32"/>
          <w:szCs w:val="32"/>
          <w:lang w:val="en-US"/>
        </w:rPr>
        <w:t>专用权商品的行为。</w:t>
      </w:r>
    </w:p>
    <w:p w14:paraId="01F510A3">
      <w:pPr>
        <w:spacing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z w:val="32"/>
          <w:szCs w:val="32"/>
        </w:rPr>
        <w:t>鉴于，</w:t>
      </w:r>
      <w:r>
        <w:rPr>
          <w:rFonts w:ascii="方正仿宋_GBK" w:eastAsia="方正仿宋_GBK" w:cs="Arial"/>
          <w:color w:val="000000"/>
          <w:sz w:val="32"/>
          <w:szCs w:val="32"/>
        </w:rPr>
        <w:t>当事人积极配合执法人员调查，如实交代违法事实，涉案商品的品种1个、数量4瓶、共计货值金额240元，</w:t>
      </w:r>
      <w:r>
        <w:rPr>
          <w:rFonts w:ascii="方正仿宋_GBK" w:eastAsia="方正仿宋_GBK" w:cs="宋体"/>
          <w:sz w:val="32"/>
          <w:szCs w:val="32"/>
          <w:lang w:val="en-US"/>
        </w:rPr>
        <w:t>期间</w:t>
      </w:r>
      <w:r>
        <w:rPr>
          <w:rFonts w:ascii="方正仿宋_GBK" w:eastAsia="方正仿宋_GBK" w:cs="宋体"/>
          <w:sz w:val="32"/>
          <w:szCs w:val="32"/>
        </w:rPr>
        <w:t>未售出没有违法所得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，符合《重庆市市场监督管理行政处罚裁量基准总则》第十四条：“当事人有下列情形之一的，可以从轻或减轻处罚：”第（三）</w:t>
      </w:r>
      <w:r>
        <w:rPr>
          <w:rFonts w:ascii="方正仿宋_GBK" w:eastAsia="方正仿宋_GBK" w:cs="Arial"/>
          <w:color w:val="000000"/>
          <w:sz w:val="32"/>
          <w:szCs w:val="32"/>
        </w:rPr>
        <w:t>项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“涉案财物或违法所得较少；”</w:t>
      </w:r>
      <w:r>
        <w:rPr>
          <w:rFonts w:ascii="方正仿宋_GBK" w:eastAsia="方正仿宋_GBK" w:cs="Arial"/>
          <w:color w:val="000000"/>
          <w:sz w:val="32"/>
          <w:szCs w:val="32"/>
        </w:rPr>
        <w:t>的规定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。</w:t>
      </w:r>
      <w:r>
        <w:rPr>
          <w:rFonts w:ascii="方正仿宋_GBK" w:eastAsia="方正仿宋_GBK" w:cs="Arial"/>
          <w:color w:val="000000"/>
          <w:sz w:val="32"/>
          <w:szCs w:val="32"/>
        </w:rPr>
        <w:t>根据《</w:t>
      </w:r>
      <w:r>
        <w:rPr>
          <w:rFonts w:hint="eastAsia" w:ascii="方正仿宋_GBK" w:eastAsia="方正仿宋_GBK" w:cs="Arial"/>
          <w:color w:val="000000"/>
          <w:sz w:val="32"/>
          <w:szCs w:val="32"/>
          <w:lang w:bidi="ar-SA"/>
        </w:rPr>
        <w:t>重庆市市场监督管理行政处罚裁量基准</w:t>
      </w:r>
      <w:r>
        <w:rPr>
          <w:rFonts w:ascii="方正仿宋_GBK" w:eastAsia="方正仿宋_GBK" w:cs="Arial"/>
          <w:color w:val="000000"/>
          <w:sz w:val="32"/>
          <w:szCs w:val="32"/>
        </w:rPr>
        <w:t>分则》编码：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P00100301</w:t>
      </w:r>
      <w:r>
        <w:rPr>
          <w:rFonts w:ascii="方正仿宋_GBK" w:eastAsia="方正仿宋_GBK" w:cs="Arial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综合考量，当事人持续违法时间</w:t>
      </w:r>
      <w:r>
        <w:rPr>
          <w:rFonts w:ascii="方正仿宋_GBK" w:eastAsia="方正仿宋_GBK" w:cs="Arial"/>
          <w:color w:val="000000"/>
          <w:sz w:val="32"/>
          <w:szCs w:val="32"/>
        </w:rPr>
        <w:t>、货值金额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、</w:t>
      </w:r>
      <w:r>
        <w:rPr>
          <w:rFonts w:ascii="方正仿宋_GBK" w:eastAsia="方正仿宋_GBK" w:cs="Arial"/>
          <w:color w:val="000000"/>
          <w:sz w:val="32"/>
          <w:szCs w:val="32"/>
        </w:rPr>
        <w:t>违法所得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、社会影响</w:t>
      </w:r>
      <w:r>
        <w:rPr>
          <w:rFonts w:ascii="方正仿宋_GBK" w:eastAsia="方正仿宋_GBK" w:cs="Arial"/>
          <w:color w:val="000000"/>
          <w:sz w:val="32"/>
          <w:szCs w:val="32"/>
        </w:rPr>
        <w:t>等因素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，</w:t>
      </w:r>
      <w:r>
        <w:rPr>
          <w:rFonts w:ascii="方正仿宋_GBK" w:eastAsia="方正仿宋_GBK" w:cs="Arial"/>
          <w:color w:val="000000"/>
          <w:sz w:val="32"/>
          <w:szCs w:val="32"/>
        </w:rPr>
        <w:t>决定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对当事</w:t>
      </w:r>
      <w:r>
        <w:rPr>
          <w:rFonts w:ascii="方正仿宋_GBK" w:eastAsia="方正仿宋_GBK" w:cs="Arial"/>
          <w:color w:val="000000"/>
          <w:sz w:val="32"/>
          <w:szCs w:val="32"/>
        </w:rPr>
        <w:t>人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予以减轻处罚。</w:t>
      </w:r>
    </w:p>
    <w:p w14:paraId="3B4C4B2B">
      <w:pPr>
        <w:spacing w:line="540" w:lineRule="exact"/>
        <w:ind w:firstLine="640" w:firstLineChars="200"/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z w:val="32"/>
          <w:szCs w:val="32"/>
        </w:rPr>
        <w:t>根据《中华人民共和国</w:t>
      </w:r>
      <w:r>
        <w:rPr>
          <w:rFonts w:ascii="方正仿宋_GBK" w:eastAsia="方正仿宋_GBK" w:cs="Arial"/>
          <w:color w:val="000000"/>
          <w:sz w:val="32"/>
          <w:szCs w:val="32"/>
        </w:rPr>
        <w:t>商标法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》第</w:t>
      </w:r>
      <w:r>
        <w:rPr>
          <w:rFonts w:ascii="方正仿宋_GBK" w:eastAsia="方正仿宋_GBK" w:cs="Arial"/>
          <w:color w:val="000000"/>
          <w:sz w:val="32"/>
          <w:szCs w:val="32"/>
        </w:rPr>
        <w:t>六十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条第</w:t>
      </w:r>
      <w:r>
        <w:rPr>
          <w:rFonts w:ascii="方正仿宋_GBK" w:eastAsia="方正仿宋_GBK" w:cs="Arial"/>
          <w:color w:val="000000"/>
          <w:sz w:val="32"/>
          <w:szCs w:val="32"/>
        </w:rPr>
        <w:t>二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款：“</w:t>
      </w:r>
      <w:r>
        <w:rPr>
          <w:rFonts w:ascii="方正仿宋_GBK" w:eastAsia="方正仿宋_GBK" w:cs="Arial"/>
          <w:color w:val="000000"/>
          <w:sz w:val="32"/>
          <w:szCs w:val="32"/>
        </w:rPr>
        <w:t>工商行政管理部门处理时，认定侵权行为成立的，责令立即停止侵权行为，没收、销毁侵权商品和主要用于制造侵权商品、伪造注册商标标识的工具，违法经营额五万元以上的，可以处违法经营额五倍以下的罚款，没有违法经营额或则经营额不足五万元的，可以处二十五万元以下的罚款。对五年内实施两次以上商标侵权行为或则有其他严重情节的，应当从重处罚。销售不知道是侵犯注册商标专用权的商品，能证明该商品是自己合法取得并说明提供者的，由工商行政管理部门责令停止销售。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”的规定，</w:t>
      </w:r>
      <w:r>
        <w:rPr>
          <w:rFonts w:ascii="方正仿宋_GBK" w:eastAsia="方正仿宋_GBK" w:cs="Arial"/>
          <w:color w:val="000000"/>
          <w:sz w:val="32"/>
          <w:szCs w:val="32"/>
        </w:rPr>
        <w:t>决定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对当事人作如下处罚：1.</w:t>
      </w:r>
      <w:r>
        <w:rPr>
          <w:rFonts w:ascii="方正仿宋_GBK" w:eastAsia="方正仿宋_GBK" w:cs="宋体"/>
          <w:sz w:val="32"/>
          <w:szCs w:val="32"/>
        </w:rPr>
        <w:t>对涉案商品</w:t>
      </w:r>
      <w:r>
        <w:rPr>
          <w:rFonts w:ascii="方正仿宋_GBK" w:eastAsia="方正仿宋_GBK" w:cs="宋体"/>
          <w:sz w:val="32"/>
          <w:szCs w:val="32"/>
          <w:lang w:val="en-US"/>
        </w:rPr>
        <w:t>4瓶茅台内供酒予以没收</w:t>
      </w:r>
      <w:r>
        <w:rPr>
          <w:rFonts w:ascii="方正仿宋_GBK" w:eastAsia="方正仿宋_GBK" w:cs="Arial"/>
          <w:color w:val="000000"/>
          <w:sz w:val="32"/>
          <w:szCs w:val="32"/>
        </w:rPr>
        <w:t>，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2.罚款</w:t>
      </w:r>
      <w:r>
        <w:rPr>
          <w:rFonts w:ascii="方正仿宋_GBK" w:eastAsia="方正仿宋_GBK" w:cs="Arial"/>
          <w:color w:val="000000"/>
          <w:sz w:val="32"/>
          <w:szCs w:val="32"/>
        </w:rPr>
        <w:t>1000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元</w:t>
      </w:r>
      <w:r>
        <w:rPr>
          <w:rFonts w:ascii="方正仿宋_GBK" w:eastAsia="方正仿宋_GBK" w:cs="Arial"/>
          <w:color w:val="000000"/>
          <w:sz w:val="32"/>
          <w:szCs w:val="32"/>
        </w:rPr>
        <w:t>。</w:t>
      </w:r>
    </w:p>
    <w:p w14:paraId="322163F5">
      <w:pPr>
        <w:pStyle w:val="7"/>
        <w:spacing w:before="75" w:beforeAutospacing="0" w:after="75" w:afterAutospacing="0" w:line="520" w:lineRule="exact"/>
        <w:ind w:firstLine="645"/>
        <w:rPr>
          <w:rFonts w:ascii="方正仿宋_GBK" w:eastAsia="方正仿宋_GBK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sz w:val="32"/>
          <w:szCs w:val="32"/>
        </w:rPr>
        <w:t>当事人自收到本处罚决定书之日起十五日内，持本局开具的《非税收入一般缴款书》，将罚款缴纳到重庆市财政局指定的银行。逾期不缴纳罚款，依据《中华人民共和国行政处罚法》第七十二条第一款第（一）项和第（四）项的规定，可以每日按罚款数额的百分之三加处罚款，并依法申请人民法院强制执行。</w:t>
      </w:r>
    </w:p>
    <w:p w14:paraId="0A08CAFA">
      <w:pPr>
        <w:pStyle w:val="7"/>
        <w:spacing w:before="75" w:beforeAutospacing="0" w:after="75" w:afterAutospacing="0" w:line="520" w:lineRule="exact"/>
        <w:ind w:firstLine="640" w:firstLineChars="200"/>
        <w:rPr>
          <w:rFonts w:ascii="方正仿宋_GBK" w:eastAsia="方正仿宋_GBK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z w:val="32"/>
          <w:szCs w:val="32"/>
        </w:rPr>
        <w:t>当事人如对本处罚决定不服，可在收到本处罚决定书之日起六十日内向重庆市</w:t>
      </w:r>
      <w:r>
        <w:rPr>
          <w:rFonts w:ascii="方正仿宋_GBK" w:eastAsia="方正仿宋_GBK" w:cs="Arial"/>
          <w:color w:val="000000"/>
          <w:sz w:val="32"/>
          <w:szCs w:val="32"/>
        </w:rPr>
        <w:t>涪陵区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人民政府申请行政复议，也可在六个月内依法向重庆市南川区人民法院提起诉讼。申请行政复议或者提起行政诉讼期间，行政处罚不停止执行。 </w:t>
      </w:r>
    </w:p>
    <w:p w14:paraId="252FBF1F">
      <w:pPr>
        <w:pStyle w:val="7"/>
        <w:spacing w:before="75" w:beforeAutospacing="0" w:after="75" w:afterAutospacing="0" w:line="520" w:lineRule="exact"/>
        <w:ind w:firstLine="640" w:firstLineChars="200"/>
        <w:rPr>
          <w:rFonts w:ascii="方正仿宋_GBK" w:eastAsia="方正仿宋_GBK" w:cs="Arial"/>
          <w:color w:val="000000"/>
          <w:sz w:val="32"/>
          <w:szCs w:val="32"/>
        </w:rPr>
      </w:pPr>
    </w:p>
    <w:p w14:paraId="3AD54D26">
      <w:pPr>
        <w:pStyle w:val="7"/>
        <w:spacing w:before="75" w:beforeAutospacing="0" w:after="75" w:afterAutospacing="0" w:line="520" w:lineRule="exact"/>
        <w:ind w:firstLine="3520" w:firstLineChars="1100"/>
        <w:rPr>
          <w:rFonts w:ascii="方正仿宋_GBK" w:eastAsia="方正仿宋_GBK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z w:val="32"/>
          <w:szCs w:val="32"/>
        </w:rPr>
        <w:t>重庆市涪陵区市场监督管理局</w:t>
      </w:r>
    </w:p>
    <w:p w14:paraId="10ABF86D">
      <w:pPr>
        <w:pStyle w:val="7"/>
        <w:spacing w:before="75" w:beforeAutospacing="0" w:after="75" w:afterAutospacing="0" w:line="520" w:lineRule="exact"/>
        <w:ind w:firstLine="640" w:firstLineChars="200"/>
        <w:rPr>
          <w:rFonts w:ascii="方正仿宋_GBK" w:eastAsia="方正仿宋_GBK" w:cs="Arial"/>
          <w:color w:val="000000"/>
          <w:sz w:val="32"/>
          <w:szCs w:val="32"/>
        </w:rPr>
      </w:pPr>
      <w:r>
        <w:rPr>
          <w:rFonts w:hint="eastAsia" w:ascii="方正仿宋_GBK" w:eastAsia="方正仿宋_GBK" w:cs="Arial"/>
          <w:color w:val="000000"/>
          <w:sz w:val="32"/>
          <w:szCs w:val="32"/>
        </w:rPr>
        <w:t xml:space="preserve">                         202</w:t>
      </w:r>
      <w:r>
        <w:rPr>
          <w:rFonts w:ascii="方正仿宋_GBK" w:eastAsia="方正仿宋_GBK" w:cs="Arial"/>
          <w:color w:val="000000"/>
          <w:sz w:val="32"/>
          <w:szCs w:val="32"/>
        </w:rPr>
        <w:t>4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年</w:t>
      </w:r>
      <w:r>
        <w:rPr>
          <w:rFonts w:ascii="Arial" w:hAnsi="Arial" w:eastAsia="方正仿宋_GBK" w:cs="Arial"/>
          <w:color w:val="000000"/>
          <w:sz w:val="32"/>
          <w:szCs w:val="32"/>
        </w:rPr>
        <w:t>12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月</w:t>
      </w:r>
      <w:r>
        <w:rPr>
          <w:rFonts w:ascii="Arial" w:hAnsi="Arial" w:eastAsia="方正仿宋_GBK" w:cs="Arial"/>
          <w:color w:val="000000"/>
          <w:sz w:val="32"/>
          <w:szCs w:val="32"/>
        </w:rPr>
        <w:t>5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日</w:t>
      </w:r>
    </w:p>
    <w:p w14:paraId="0F31BB07">
      <w:pPr>
        <w:spacing w:line="560" w:lineRule="exact"/>
        <w:ind w:firstLine="640" w:firstLineChars="200"/>
        <w:rPr>
          <w:rFonts w:ascii="方正仿宋_GBK" w:eastAsia="方正仿宋_GBK" w:cs="宋体"/>
          <w:sz w:val="32"/>
          <w:szCs w:val="32"/>
        </w:rPr>
      </w:pPr>
    </w:p>
    <w:p w14:paraId="73E1AA18">
      <w:pPr>
        <w:ind w:firstLine="44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DVkMjQ1ZTNkYjJkMjIxYmQyMDk4MjBjZGI1YmNiYmQifQ=="/>
  </w:docVars>
  <w:rsids>
    <w:rsidRoot w:val="00000000"/>
    <w:rsid w:val="2BC75D9B"/>
    <w:rsid w:val="3B006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18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5260E2E-0368-4C2F-8285-0FFA71955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4</Pages>
  <Words>0</Words>
  <Characters>1693</Characters>
  <Lines>0</Lines>
  <Paragraphs>29</Paragraphs>
  <TotalTime>29</TotalTime>
  <ScaleCrop>false</ScaleCrop>
  <LinksUpToDate>false</LinksUpToDate>
  <CharactersWithSpaces>2258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2023-05-08T16:21:00Z</dcterms:created>
  <dc:creator>周文</dc:creator>
  <cp:lastModifiedBy>涪陵区市场监管局</cp:lastModifiedBy>
  <cp:lastPrinted>2024-12-11T07:37:00Z</cp:lastPrinted>
  <dcterms:modified xsi:type="dcterms:W3CDTF">2024-12-27T03:45:18Z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BD7DE0D3BC294232B1213FE110A195FA_12</vt:lpwstr>
  </property>
</Properties>
</file>