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1B71A">
      <w:pPr>
        <w:autoSpaceDE w:val="0"/>
        <w:autoSpaceDN w:val="0"/>
        <w:adjustRightInd w:val="0"/>
        <w:spacing w:line="500" w:lineRule="exact"/>
        <w:jc w:val="center"/>
        <w:rPr>
          <w:rFonts w:ascii="方正小标宋_GBK" w:hAnsi="Times New Roman" w:eastAsia="方正小标宋_GBK"/>
          <w:color w:val="000000"/>
          <w:sz w:val="44"/>
          <w:szCs w:val="44"/>
        </w:rPr>
      </w:pPr>
    </w:p>
    <w:p w14:paraId="38F546F4">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重庆市涪陵区市场监督管理局</w:t>
      </w:r>
    </w:p>
    <w:p w14:paraId="7053ADD2">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关于</w:t>
      </w:r>
      <w:r>
        <w:rPr>
          <w:rFonts w:ascii="方正小标宋简体" w:eastAsia="方正小标宋简体" w:cs="方正小标宋简体"/>
          <w:sz w:val="44"/>
          <w:szCs w:val="44"/>
        </w:rPr>
        <w:t>4</w:t>
      </w:r>
      <w:r>
        <w:rPr>
          <w:rFonts w:hint="eastAsia" w:ascii="方正小标宋简体" w:eastAsia="方正小标宋简体" w:cs="方正小标宋简体"/>
          <w:sz w:val="44"/>
          <w:szCs w:val="44"/>
        </w:rPr>
        <w:t>批次不合格食品核查处置情况的通告</w:t>
      </w:r>
    </w:p>
    <w:p w14:paraId="6F7E8D0B">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w:t>
      </w:r>
      <w:r>
        <w:rPr>
          <w:rFonts w:ascii="方正小标宋简体" w:eastAsia="方正小标宋简体" w:cs="方正小标宋简体"/>
          <w:sz w:val="44"/>
          <w:szCs w:val="44"/>
        </w:rPr>
        <w:t>2025</w:t>
      </w:r>
      <w:r>
        <w:rPr>
          <w:rFonts w:hint="eastAsia" w:ascii="方正小标宋简体" w:eastAsia="方正小标宋简体" w:cs="方正小标宋简体"/>
          <w:sz w:val="44"/>
          <w:szCs w:val="44"/>
        </w:rPr>
        <w:t>年第</w:t>
      </w:r>
      <w:r>
        <w:rPr>
          <w:rFonts w:ascii="方正小标宋简体" w:eastAsia="方正小标宋简体" w:cs="方正小标宋简体"/>
          <w:sz w:val="44"/>
          <w:szCs w:val="44"/>
        </w:rPr>
        <w:t>3</w:t>
      </w:r>
      <w:r>
        <w:rPr>
          <w:rFonts w:hint="eastAsia" w:ascii="方正小标宋简体" w:eastAsia="方正小标宋简体" w:cs="方正小标宋简体"/>
          <w:sz w:val="44"/>
          <w:szCs w:val="44"/>
        </w:rPr>
        <w:t>号）</w:t>
      </w:r>
    </w:p>
    <w:p w14:paraId="36338579">
      <w:pPr>
        <w:autoSpaceDE w:val="0"/>
        <w:autoSpaceDN w:val="0"/>
        <w:spacing w:line="594" w:lineRule="exact"/>
        <w:ind w:firstLine="640"/>
        <w:rPr>
          <w:rFonts w:hint="eastAsia" w:ascii="方正仿宋_GBK" w:hAnsi="方正仿宋_GBK" w:eastAsia="方正仿宋_GBK" w:cs="方正仿宋_GBK"/>
          <w:sz w:val="32"/>
          <w:szCs w:val="32"/>
        </w:rPr>
      </w:pPr>
    </w:p>
    <w:p w14:paraId="1D76C81D">
      <w:pPr>
        <w:autoSpaceDE w:val="0"/>
        <w:autoSpaceDN w:val="0"/>
        <w:spacing w:line="594" w:lineRule="exact"/>
        <w:ind w:firstLine="640"/>
        <w:rPr>
          <w:rFonts w:ascii="方正仿宋_GBK" w:hAnsi="方正仿宋_GBK" w:eastAsia="方正仿宋_GBK"/>
          <w:sz w:val="32"/>
          <w:szCs w:val="32"/>
        </w:rPr>
      </w:pPr>
      <w:bookmarkStart w:id="4" w:name="_GoBack"/>
      <w:bookmarkEnd w:id="4"/>
      <w:r>
        <w:rPr>
          <w:rFonts w:hint="eastAsia" w:ascii="方正仿宋_GBK" w:hAnsi="方正仿宋_GBK" w:eastAsia="方正仿宋_GBK" w:cs="方正仿宋_GBK"/>
          <w:sz w:val="32"/>
          <w:szCs w:val="32"/>
        </w:rPr>
        <w:t>在食品安全监督抽检中，涉及我区</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家生产（经营）企业</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批次食品不合格。现将核查处置完成情况通告如下：</w:t>
      </w:r>
    </w:p>
    <w:p w14:paraId="32EDD939">
      <w:pPr>
        <w:widowControl/>
        <w:spacing w:line="520" w:lineRule="exact"/>
        <w:ind w:firstLine="729" w:firstLineChars="227"/>
        <w:rPr>
          <w:rFonts w:ascii="方正仿宋_GBK" w:hAnsi="方正仿宋_GBK" w:eastAsia="方正仿宋_GBK"/>
          <w:b/>
          <w:bCs/>
          <w:sz w:val="32"/>
          <w:szCs w:val="32"/>
        </w:rPr>
      </w:pPr>
      <w:r>
        <w:rPr>
          <w:rFonts w:hint="eastAsia" w:ascii="方正仿宋_GBK" w:hAnsi="方正仿宋_GBK" w:eastAsia="方正仿宋_GBK" w:cs="方正仿宋_GBK"/>
          <w:b/>
          <w:bCs/>
          <w:sz w:val="32"/>
          <w:szCs w:val="32"/>
        </w:rPr>
        <w:t>不合格批次一：</w:t>
      </w:r>
    </w:p>
    <w:p w14:paraId="4D3A0D48">
      <w:pPr>
        <w:widowControl/>
        <w:spacing w:line="520" w:lineRule="exact"/>
        <w:ind w:firstLine="729" w:firstLineChars="227"/>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一、抽检基本情况</w:t>
      </w:r>
    </w:p>
    <w:p w14:paraId="446D657F">
      <w:pPr>
        <w:autoSpaceDE w:val="0"/>
        <w:autoSpaceDN w:val="0"/>
        <w:spacing w:line="594"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shd w:val="clear" w:color="auto" w:fill="FFFFFF"/>
        </w:rPr>
        <w:t>涪陵区渔洲岛海鲜超市</w:t>
      </w:r>
      <w:r>
        <w:rPr>
          <w:rFonts w:hint="eastAsia" w:ascii="方正仿宋_GBK" w:hAnsi="方正仿宋_GBK" w:eastAsia="方正仿宋_GBK" w:cs="方正仿宋_GBK"/>
          <w:sz w:val="32"/>
          <w:szCs w:val="32"/>
        </w:rPr>
        <w:t>经营的</w:t>
      </w:r>
      <w:r>
        <w:rPr>
          <w:rFonts w:hint="eastAsia" w:ascii="方正仿宋_GBK" w:hAnsi="方正仿宋_GBK" w:eastAsia="方正仿宋_GBK" w:cs="方正仿宋_GBK"/>
          <w:sz w:val="32"/>
          <w:szCs w:val="32"/>
          <w:shd w:val="clear" w:color="auto" w:fill="FFFFFF"/>
        </w:rPr>
        <w:t>牛蛙</w:t>
      </w:r>
      <w:r>
        <w:rPr>
          <w:rFonts w:hint="eastAsia" w:ascii="方正仿宋_GBK" w:hAnsi="方正仿宋_GBK" w:eastAsia="方正仿宋_GBK" w:cs="方正仿宋_GBK"/>
          <w:sz w:val="32"/>
          <w:szCs w:val="32"/>
        </w:rPr>
        <w:t>，其中</w:t>
      </w:r>
      <w:r>
        <w:rPr>
          <w:rFonts w:hint="eastAsia" w:ascii="方正仿宋_GBK" w:hAnsi="方正仿宋_GBK" w:eastAsia="方正仿宋_GBK" w:cs="方正仿宋_GBK"/>
          <w:sz w:val="32"/>
          <w:szCs w:val="32"/>
          <w:shd w:val="clear" w:color="auto" w:fill="F5F7FA"/>
        </w:rPr>
        <w:t>恩诺沙星</w:t>
      </w:r>
      <w:r>
        <w:rPr>
          <w:rFonts w:hint="eastAsia" w:ascii="方正仿宋_GBK" w:hAnsi="方正仿宋_GBK" w:eastAsia="方正仿宋_GBK" w:cs="方正仿宋_GBK"/>
          <w:sz w:val="32"/>
          <w:szCs w:val="32"/>
        </w:rPr>
        <w:t>项目不符合</w:t>
      </w:r>
      <w:r>
        <w:rPr>
          <w:rFonts w:ascii="方正仿宋_GBK" w:hAnsi="方正仿宋_GBK" w:eastAsia="方正仿宋_GBK" w:cs="方正仿宋_GBK"/>
          <w:sz w:val="32"/>
          <w:szCs w:val="32"/>
          <w:shd w:val="clear" w:color="auto" w:fill="F5F7FA"/>
        </w:rPr>
        <w:t>GB 31650-2019</w:t>
      </w:r>
      <w:r>
        <w:rPr>
          <w:rFonts w:hint="eastAsia" w:ascii="方正仿宋_GBK" w:hAnsi="方正仿宋_GBK" w:eastAsia="方正仿宋_GBK" w:cs="方正仿宋_GBK"/>
          <w:sz w:val="32"/>
          <w:szCs w:val="32"/>
          <w:shd w:val="clear" w:color="auto" w:fill="F5F7FA"/>
        </w:rPr>
        <w:t>《食品安全国家标准</w:t>
      </w:r>
      <w:r>
        <w:rPr>
          <w:rFonts w:ascii="方正仿宋_GBK" w:hAnsi="方正仿宋_GBK" w:eastAsia="方正仿宋_GBK" w:cs="方正仿宋_GBK"/>
          <w:sz w:val="32"/>
          <w:szCs w:val="32"/>
          <w:shd w:val="clear" w:color="auto" w:fill="F5F7FA"/>
        </w:rPr>
        <w:t xml:space="preserve"> </w:t>
      </w:r>
      <w:r>
        <w:rPr>
          <w:rFonts w:hint="eastAsia" w:ascii="方正仿宋_GBK" w:hAnsi="方正仿宋_GBK" w:eastAsia="方正仿宋_GBK" w:cs="方正仿宋_GBK"/>
          <w:sz w:val="32"/>
          <w:szCs w:val="32"/>
          <w:shd w:val="clear" w:color="auto" w:fill="F5F7FA"/>
        </w:rPr>
        <w:t>食品中兽药最大残留限量》</w:t>
      </w:r>
      <w:r>
        <w:rPr>
          <w:rFonts w:hint="eastAsia" w:ascii="方正仿宋_GBK" w:hAnsi="方正仿宋_GBK" w:eastAsia="方正仿宋_GBK" w:cs="方正仿宋_GBK"/>
          <w:sz w:val="32"/>
          <w:szCs w:val="32"/>
        </w:rPr>
        <w:t>要求，抽检结论为不合格，购进日期：</w:t>
      </w:r>
      <w:r>
        <w:rPr>
          <w:rFonts w:ascii="方正仿宋_GBK" w:hAnsi="方正仿宋_GBK" w:eastAsia="方正仿宋_GBK" w:cs="方正仿宋_GBK"/>
          <w:sz w:val="32"/>
          <w:szCs w:val="32"/>
          <w:shd w:val="clear" w:color="auto" w:fill="FFFFFF"/>
        </w:rPr>
        <w:t>2025-04-21</w:t>
      </w:r>
      <w:r>
        <w:rPr>
          <w:rFonts w:hint="eastAsia" w:ascii="方正仿宋_GBK" w:hAnsi="方正仿宋_GBK" w:eastAsia="方正仿宋_GBK" w:cs="方正仿宋_GBK"/>
          <w:sz w:val="32"/>
          <w:szCs w:val="32"/>
        </w:rPr>
        <w:t>。</w:t>
      </w:r>
    </w:p>
    <w:p w14:paraId="0B41DC9E">
      <w:pPr>
        <w:ind w:firstLine="643" w:firstLineChars="200"/>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二、原因排查及企业整改情况</w:t>
      </w:r>
    </w:p>
    <w:p w14:paraId="3348F07D">
      <w:pPr>
        <w:spacing w:line="58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督促和协助经营单位排查不合格原因，责令其限期整改，并上报排查整改情况。</w:t>
      </w:r>
    </w:p>
    <w:p w14:paraId="13EE919D">
      <w:pPr>
        <w:widowControl/>
        <w:spacing w:line="520" w:lineRule="exact"/>
        <w:ind w:firstLine="729" w:firstLineChars="227"/>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三、对经营者违法违规行为依法处罚情况</w:t>
      </w:r>
    </w:p>
    <w:p w14:paraId="650DD7C5">
      <w:pPr>
        <w:autoSpaceDE w:val="0"/>
        <w:autoSpaceDN w:val="0"/>
        <w:spacing w:line="594" w:lineRule="exact"/>
        <w:ind w:firstLine="640" w:firstLineChars="200"/>
        <w:rPr>
          <w:rFonts w:ascii="方正仿宋_GBK" w:hAnsi="方正仿宋_GBK" w:eastAsia="方正仿宋_GBK"/>
          <w:b/>
          <w:bCs/>
          <w:sz w:val="32"/>
          <w:szCs w:val="32"/>
        </w:rPr>
      </w:pPr>
      <w:r>
        <w:rPr>
          <w:rFonts w:hint="eastAsia" w:ascii="方正仿宋_GBK" w:hAnsi="方正仿宋_GBK" w:eastAsia="方正仿宋_GBK" w:cs="方正仿宋_GBK"/>
          <w:sz w:val="32"/>
          <w:szCs w:val="32"/>
        </w:rPr>
        <w:t>我局依法依规依程序开展调查取证和立案查处。经调查认定其行为违反了《中华人民共和国食品安全法》的有关规定；依据有关规定</w:t>
      </w:r>
      <w:bookmarkStart w:id="0" w:name="OLE_LINK4"/>
      <w:bookmarkStart w:id="1" w:name="OLE_LINK3"/>
      <w:r>
        <w:rPr>
          <w:rFonts w:hint="eastAsia" w:ascii="方正仿宋_GBK" w:hAnsi="方正仿宋_GBK" w:eastAsia="方正仿宋_GBK" w:cs="方正仿宋_GBK"/>
          <w:sz w:val="32"/>
          <w:szCs w:val="32"/>
        </w:rPr>
        <w:t>予以处罚：没收违法所得</w:t>
      </w:r>
      <w:r>
        <w:rPr>
          <w:rFonts w:ascii="方正仿宋_GBK" w:hAnsi="方正仿宋_GBK" w:eastAsia="方正仿宋_GBK" w:cs="方正仿宋_GBK"/>
          <w:sz w:val="32"/>
          <w:szCs w:val="32"/>
          <w:shd w:val="clear" w:color="auto" w:fill="FFFFFF"/>
        </w:rPr>
        <w:t>87.40</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rPr>
        <w:t>、罚款</w:t>
      </w:r>
      <w:r>
        <w:rPr>
          <w:rFonts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rPr>
        <w:t>元。</w:t>
      </w:r>
      <w:bookmarkEnd w:id="0"/>
      <w:bookmarkEnd w:id="1"/>
    </w:p>
    <w:p w14:paraId="32AE09DB">
      <w:pPr>
        <w:autoSpaceDE w:val="0"/>
        <w:autoSpaceDN w:val="0"/>
        <w:spacing w:line="594" w:lineRule="exact"/>
        <w:ind w:firstLine="640"/>
        <w:rPr>
          <w:rFonts w:ascii="方正仿宋_GBK" w:hAnsi="方正仿宋_GBK" w:eastAsia="方正仿宋_GBK"/>
          <w:b/>
          <w:bCs/>
          <w:sz w:val="32"/>
          <w:szCs w:val="32"/>
        </w:rPr>
      </w:pPr>
      <w:r>
        <w:rPr>
          <w:rFonts w:hint="eastAsia" w:ascii="方正仿宋_GBK" w:hAnsi="方正仿宋_GBK" w:eastAsia="方正仿宋_GBK" w:cs="方正仿宋_GBK"/>
          <w:b/>
          <w:bCs/>
          <w:sz w:val="32"/>
          <w:szCs w:val="32"/>
        </w:rPr>
        <w:t>不合格批次二：</w:t>
      </w:r>
    </w:p>
    <w:p w14:paraId="7623937C">
      <w:pPr>
        <w:widowControl/>
        <w:spacing w:line="520" w:lineRule="exact"/>
        <w:ind w:firstLine="729" w:firstLineChars="227"/>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一、抽检基本情况</w:t>
      </w:r>
    </w:p>
    <w:p w14:paraId="726EE9E5">
      <w:pPr>
        <w:autoSpaceDE w:val="0"/>
        <w:autoSpaceDN w:val="0"/>
        <w:spacing w:line="594"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shd w:val="clear" w:color="auto" w:fill="FFFFFF"/>
        </w:rPr>
        <w:t>涪陵区浙联优选生活超市</w:t>
      </w:r>
      <w:r>
        <w:rPr>
          <w:rFonts w:hint="eastAsia" w:ascii="方正仿宋_GBK" w:hAnsi="方正仿宋_GBK" w:eastAsia="方正仿宋_GBK" w:cs="方正仿宋_GBK"/>
          <w:sz w:val="32"/>
          <w:szCs w:val="32"/>
        </w:rPr>
        <w:t>经营的</w:t>
      </w:r>
      <w:r>
        <w:rPr>
          <w:rFonts w:hint="eastAsia" w:ascii="方正仿宋_GBK" w:hAnsi="方正仿宋_GBK" w:eastAsia="方正仿宋_GBK" w:cs="方正仿宋_GBK"/>
          <w:sz w:val="32"/>
          <w:szCs w:val="32"/>
          <w:shd w:val="clear" w:color="auto" w:fill="FFFFFF"/>
        </w:rPr>
        <w:t>大青椒</w:t>
      </w:r>
      <w:r>
        <w:rPr>
          <w:rFonts w:hint="eastAsia" w:ascii="方正仿宋_GBK" w:hAnsi="方正仿宋_GBK" w:eastAsia="方正仿宋_GBK" w:cs="方正仿宋_GBK"/>
          <w:sz w:val="32"/>
          <w:szCs w:val="32"/>
        </w:rPr>
        <w:t>，其中</w:t>
      </w:r>
      <w:r>
        <w:rPr>
          <w:rFonts w:hint="eastAsia" w:ascii="方正仿宋_GBK" w:hAnsi="方正仿宋_GBK" w:eastAsia="方正仿宋_GBK" w:cs="方正仿宋_GBK"/>
          <w:sz w:val="32"/>
          <w:szCs w:val="32"/>
          <w:shd w:val="clear" w:color="auto" w:fill="F5F7FA"/>
        </w:rPr>
        <w:t>毒死蜱</w:t>
      </w:r>
      <w:r>
        <w:rPr>
          <w:rFonts w:hint="eastAsia" w:ascii="方正仿宋_GBK" w:hAnsi="方正仿宋_GBK" w:eastAsia="方正仿宋_GBK" w:cs="方正仿宋_GBK"/>
          <w:sz w:val="32"/>
          <w:szCs w:val="32"/>
        </w:rPr>
        <w:t>项目不符合</w:t>
      </w:r>
      <w:r>
        <w:rPr>
          <w:rFonts w:ascii="方正仿宋_GBK" w:hAnsi="方正仿宋_GBK" w:eastAsia="方正仿宋_GBK" w:cs="方正仿宋_GBK"/>
          <w:sz w:val="32"/>
          <w:szCs w:val="32"/>
          <w:shd w:val="clear" w:color="auto" w:fill="F5F7FA"/>
        </w:rPr>
        <w:t>GB 2763-2021</w:t>
      </w:r>
      <w:r>
        <w:rPr>
          <w:rFonts w:hint="eastAsia" w:ascii="方正仿宋_GBK" w:hAnsi="方正仿宋_GBK" w:eastAsia="方正仿宋_GBK" w:cs="方正仿宋_GBK"/>
          <w:sz w:val="32"/>
          <w:szCs w:val="32"/>
          <w:shd w:val="clear" w:color="auto" w:fill="F5F7FA"/>
        </w:rPr>
        <w:t>《食品安全国家标准</w:t>
      </w:r>
      <w:r>
        <w:rPr>
          <w:rFonts w:ascii="方正仿宋_GBK" w:hAnsi="方正仿宋_GBK" w:eastAsia="方正仿宋_GBK" w:cs="方正仿宋_GBK"/>
          <w:sz w:val="32"/>
          <w:szCs w:val="32"/>
          <w:shd w:val="clear" w:color="auto" w:fill="F5F7FA"/>
        </w:rPr>
        <w:t xml:space="preserve"> </w:t>
      </w:r>
      <w:r>
        <w:rPr>
          <w:rFonts w:hint="eastAsia" w:ascii="方正仿宋_GBK" w:hAnsi="方正仿宋_GBK" w:eastAsia="方正仿宋_GBK" w:cs="方正仿宋_GBK"/>
          <w:sz w:val="32"/>
          <w:szCs w:val="32"/>
          <w:shd w:val="clear" w:color="auto" w:fill="F5F7FA"/>
        </w:rPr>
        <w:t>食品中农药最大残留限量》</w:t>
      </w:r>
      <w:r>
        <w:rPr>
          <w:rFonts w:hint="eastAsia" w:ascii="方正仿宋_GBK" w:hAnsi="方正仿宋_GBK" w:eastAsia="方正仿宋_GBK" w:cs="方正仿宋_GBK"/>
          <w:sz w:val="32"/>
          <w:szCs w:val="32"/>
        </w:rPr>
        <w:t>要求，抽检结论为不合格。购进日期：</w:t>
      </w:r>
      <w:r>
        <w:rPr>
          <w:rFonts w:ascii="方正仿宋_GBK" w:hAnsi="方正仿宋_GBK" w:eastAsia="方正仿宋_GBK" w:cs="方正仿宋_GBK"/>
          <w:sz w:val="32"/>
          <w:szCs w:val="32"/>
          <w:shd w:val="clear" w:color="auto" w:fill="FFFFFF"/>
        </w:rPr>
        <w:t>2025-03-17</w:t>
      </w:r>
      <w:r>
        <w:rPr>
          <w:rFonts w:hint="eastAsia" w:ascii="方正仿宋_GBK" w:hAnsi="方正仿宋_GBK" w:eastAsia="方正仿宋_GBK" w:cs="方正仿宋_GBK"/>
          <w:sz w:val="32"/>
          <w:szCs w:val="32"/>
        </w:rPr>
        <w:t>。</w:t>
      </w:r>
    </w:p>
    <w:p w14:paraId="29A0DC79">
      <w:pPr>
        <w:ind w:firstLine="643" w:firstLineChars="200"/>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二、原因排查及企业整改情况</w:t>
      </w:r>
    </w:p>
    <w:p w14:paraId="36428289">
      <w:pPr>
        <w:spacing w:line="58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督促和协助经营单位排查不合格原因，责令其限期整改，并上报排查整改情况。</w:t>
      </w:r>
    </w:p>
    <w:p w14:paraId="0D8343D5">
      <w:pPr>
        <w:widowControl/>
        <w:spacing w:line="520" w:lineRule="exact"/>
        <w:ind w:firstLine="729" w:firstLineChars="227"/>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三、对经营者违法违规行为依法处罚情况</w:t>
      </w:r>
    </w:p>
    <w:p w14:paraId="7D201611">
      <w:pPr>
        <w:autoSpaceDE w:val="0"/>
        <w:autoSpaceDN w:val="0"/>
        <w:spacing w:line="594"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我局依法依规依程序开展调查取证和立案查处。经调查认定当事人的行为违反了《中华人民共和国食品安全法》的有关规定；依据有关规定予以处罚：</w:t>
      </w:r>
      <w:r>
        <w:rPr>
          <w:rFonts w:hint="eastAsia" w:ascii="方正仿宋_GBK" w:hAnsi="方正仿宋_GBK" w:eastAsia="方正仿宋_GBK" w:cs="方正仿宋_GBK"/>
          <w:sz w:val="32"/>
          <w:szCs w:val="32"/>
          <w:shd w:val="clear" w:color="auto" w:fill="FAFAFA"/>
        </w:rPr>
        <w:t>没收违法所得</w:t>
      </w:r>
      <w:r>
        <w:rPr>
          <w:rFonts w:ascii="方正仿宋_GBK" w:hAnsi="方正仿宋_GBK" w:eastAsia="方正仿宋_GBK" w:cs="方正仿宋_GBK"/>
          <w:sz w:val="32"/>
          <w:szCs w:val="32"/>
          <w:shd w:val="clear" w:color="auto" w:fill="FFFFFF"/>
        </w:rPr>
        <w:t>79</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rPr>
        <w:t>罚款</w:t>
      </w:r>
      <w:r>
        <w:rPr>
          <w:rFonts w:ascii="方正仿宋_GBK" w:hAnsi="方正仿宋_GBK" w:eastAsia="方正仿宋_GBK" w:cs="方正仿宋_GBK"/>
          <w:sz w:val="32"/>
          <w:szCs w:val="32"/>
        </w:rPr>
        <w:t>2000</w:t>
      </w:r>
      <w:r>
        <w:rPr>
          <w:rFonts w:hint="eastAsia" w:ascii="方正仿宋_GBK" w:hAnsi="方正仿宋_GBK" w:eastAsia="方正仿宋_GBK" w:cs="方正仿宋_GBK"/>
          <w:sz w:val="32"/>
          <w:szCs w:val="32"/>
        </w:rPr>
        <w:t>元。</w:t>
      </w:r>
    </w:p>
    <w:p w14:paraId="452CADB9">
      <w:pPr>
        <w:widowControl/>
        <w:spacing w:line="520" w:lineRule="exact"/>
        <w:ind w:firstLine="729" w:firstLineChars="227"/>
        <w:rPr>
          <w:rFonts w:ascii="方正仿宋_GBK" w:hAnsi="方正仿宋_GBK" w:eastAsia="方正仿宋_GBK"/>
          <w:b/>
          <w:bCs/>
          <w:sz w:val="32"/>
          <w:szCs w:val="32"/>
        </w:rPr>
      </w:pPr>
      <w:r>
        <w:rPr>
          <w:rFonts w:hint="eastAsia" w:ascii="方正仿宋_GBK" w:hAnsi="方正仿宋_GBK" w:eastAsia="方正仿宋_GBK" w:cs="方正仿宋_GBK"/>
          <w:b/>
          <w:bCs/>
          <w:sz w:val="32"/>
          <w:szCs w:val="32"/>
        </w:rPr>
        <w:t>不合格批次三：</w:t>
      </w:r>
    </w:p>
    <w:p w14:paraId="4AD94887">
      <w:pPr>
        <w:widowControl/>
        <w:spacing w:line="520" w:lineRule="exact"/>
        <w:ind w:firstLine="729" w:firstLineChars="227"/>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一、抽检基本情况</w:t>
      </w:r>
    </w:p>
    <w:p w14:paraId="22F128BE">
      <w:pPr>
        <w:autoSpaceDE w:val="0"/>
        <w:autoSpaceDN w:val="0"/>
        <w:spacing w:line="594"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涪陵区潮派食品商行经营的纯藕粉，其中菌落总数、大肠菌群项目不符合</w:t>
      </w:r>
      <w:r>
        <w:rPr>
          <w:rFonts w:ascii="方正仿宋_GBK" w:hAnsi="方正仿宋_GBK" w:eastAsia="方正仿宋_GBK" w:cs="方正仿宋_GBK"/>
          <w:sz w:val="32"/>
          <w:szCs w:val="32"/>
        </w:rPr>
        <w:t>GB 19640-2016</w:t>
      </w:r>
      <w:r>
        <w:rPr>
          <w:rFonts w:hint="eastAsia" w:ascii="方正仿宋_GBK" w:hAnsi="方正仿宋_GBK" w:eastAsia="方正仿宋_GBK" w:cs="方正仿宋_GBK"/>
          <w:sz w:val="32"/>
          <w:szCs w:val="32"/>
        </w:rPr>
        <w:t>《食品安全国家标准</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冲调谷物制品》抽检结论为不合格，生产日期：</w:t>
      </w:r>
      <w:r>
        <w:rPr>
          <w:rFonts w:ascii="方正仿宋_GBK" w:hAnsi="方正仿宋_GBK" w:eastAsia="方正仿宋_GBK" w:cs="方正仿宋_GBK"/>
          <w:sz w:val="32"/>
          <w:szCs w:val="32"/>
        </w:rPr>
        <w:t>2025-06-08</w:t>
      </w:r>
      <w:r>
        <w:rPr>
          <w:rFonts w:hint="eastAsia" w:ascii="方正仿宋_GBK" w:hAnsi="方正仿宋_GBK" w:eastAsia="方正仿宋_GBK" w:cs="方正仿宋_GBK"/>
          <w:sz w:val="32"/>
          <w:szCs w:val="32"/>
        </w:rPr>
        <w:t>。</w:t>
      </w:r>
    </w:p>
    <w:p w14:paraId="3E6C4C1A">
      <w:pPr>
        <w:ind w:firstLine="643" w:firstLineChars="200"/>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二、原因排查及企业整改情况</w:t>
      </w:r>
    </w:p>
    <w:p w14:paraId="79786FB7">
      <w:pPr>
        <w:spacing w:line="58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经现场检查，该企业失联。</w:t>
      </w:r>
    </w:p>
    <w:p w14:paraId="1C8E23AD">
      <w:pPr>
        <w:widowControl/>
        <w:spacing w:line="520" w:lineRule="exact"/>
        <w:ind w:firstLine="729" w:firstLineChars="227"/>
        <w:rPr>
          <w:rFonts w:ascii="方正仿宋_GBK" w:hAnsi="方正仿宋_GBK" w:eastAsia="方正仿宋_GBK"/>
          <w:kern w:val="0"/>
          <w:sz w:val="32"/>
          <w:szCs w:val="32"/>
        </w:rPr>
      </w:pPr>
      <w:r>
        <w:rPr>
          <w:rFonts w:hint="eastAsia" w:ascii="方正仿宋_GBK" w:hAnsi="方正仿宋_GBK" w:eastAsia="方正仿宋_GBK" w:cs="方正仿宋_GBK"/>
          <w:b/>
          <w:bCs/>
          <w:kern w:val="0"/>
          <w:sz w:val="32"/>
          <w:szCs w:val="32"/>
        </w:rPr>
        <w:t>三、对经营者违法违规行为依法处罚情况</w:t>
      </w:r>
    </w:p>
    <w:p w14:paraId="72B9F645">
      <w:pPr>
        <w:autoSpaceDE w:val="0"/>
        <w:autoSpaceDN w:val="0"/>
        <w:spacing w:line="594"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我局依法依规依程序开展现场检查，经核查现场未见从事经营活动，经社区工作人员见证，该企业属于失联状态，已将其列入异常经营名录。并已将该批次产品不合格情况移送网络抽样平台所在地及产品包装标称生产企业所在地市场监管部门。</w:t>
      </w:r>
    </w:p>
    <w:p w14:paraId="544DB836">
      <w:pPr>
        <w:autoSpaceDE w:val="0"/>
        <w:autoSpaceDN w:val="0"/>
        <w:spacing w:line="594" w:lineRule="exact"/>
        <w:ind w:firstLine="640"/>
        <w:rPr>
          <w:rFonts w:ascii="方正仿宋_GBK" w:hAnsi="方正仿宋_GBK" w:eastAsia="方正仿宋_GBK"/>
          <w:b/>
          <w:bCs/>
          <w:sz w:val="32"/>
          <w:szCs w:val="32"/>
        </w:rPr>
      </w:pPr>
    </w:p>
    <w:p w14:paraId="3593E462">
      <w:pPr>
        <w:autoSpaceDE w:val="0"/>
        <w:autoSpaceDN w:val="0"/>
        <w:spacing w:line="594" w:lineRule="exact"/>
        <w:ind w:firstLine="640"/>
        <w:rPr>
          <w:rFonts w:ascii="方正仿宋_GBK" w:hAnsi="方正仿宋_GBK" w:eastAsia="方正仿宋_GBK"/>
          <w:b/>
          <w:bCs/>
          <w:sz w:val="32"/>
          <w:szCs w:val="32"/>
        </w:rPr>
      </w:pPr>
      <w:r>
        <w:rPr>
          <w:rFonts w:hint="eastAsia" w:ascii="方正仿宋_GBK" w:hAnsi="方正仿宋_GBK" w:eastAsia="方正仿宋_GBK" w:cs="方正仿宋_GBK"/>
          <w:b/>
          <w:bCs/>
          <w:sz w:val="32"/>
          <w:szCs w:val="32"/>
        </w:rPr>
        <w:t>不合格批次四：</w:t>
      </w:r>
    </w:p>
    <w:p w14:paraId="401B5057">
      <w:pPr>
        <w:widowControl/>
        <w:spacing w:line="520" w:lineRule="exact"/>
        <w:ind w:firstLine="729" w:firstLineChars="227"/>
        <w:rPr>
          <w:rFonts w:ascii="方正仿宋_GBK" w:hAnsi="方正仿宋_GBK" w:eastAsia="方正仿宋_GBK"/>
          <w:b/>
          <w:bCs/>
          <w:kern w:val="0"/>
          <w:sz w:val="32"/>
          <w:szCs w:val="32"/>
        </w:rPr>
      </w:pPr>
      <w:r>
        <w:rPr>
          <w:rFonts w:hint="eastAsia" w:ascii="方正仿宋_GBK" w:hAnsi="方正仿宋_GBK" w:eastAsia="方正仿宋_GBK" w:cs="方正仿宋_GBK"/>
          <w:b/>
          <w:bCs/>
          <w:kern w:val="0"/>
          <w:sz w:val="32"/>
          <w:szCs w:val="32"/>
        </w:rPr>
        <w:t>（一）抽检基本情况</w:t>
      </w:r>
    </w:p>
    <w:p w14:paraId="0B73C145">
      <w:pPr>
        <w:autoSpaceDE w:val="0"/>
        <w:autoSpaceDN w:val="0"/>
        <w:spacing w:line="594"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重庆新惠仓供应链管理有限公司经营的花鲢鱼，其中孔雀石绿项目不符合农业农村部公告</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第</w:t>
      </w:r>
      <w:r>
        <w:rPr>
          <w:rFonts w:ascii="方正仿宋_GBK" w:hAnsi="方正仿宋_GBK" w:eastAsia="方正仿宋_GBK" w:cs="方正仿宋_GBK"/>
          <w:sz w:val="32"/>
          <w:szCs w:val="32"/>
        </w:rPr>
        <w:t>250</w:t>
      </w:r>
      <w:r>
        <w:rPr>
          <w:rFonts w:hint="eastAsia" w:ascii="方正仿宋_GBK" w:hAnsi="方正仿宋_GBK" w:eastAsia="方正仿宋_GBK" w:cs="方正仿宋_GBK"/>
          <w:sz w:val="32"/>
          <w:szCs w:val="32"/>
        </w:rPr>
        <w:t>号《食品动物中禁止使用的药品及其他化合物清单》要求，抽检结论为不合格。购进日期：</w:t>
      </w:r>
      <w:r>
        <w:rPr>
          <w:rFonts w:ascii="方正仿宋_GBK" w:hAnsi="方正仿宋_GBK" w:eastAsia="方正仿宋_GBK" w:cs="方正仿宋_GBK"/>
          <w:sz w:val="32"/>
          <w:szCs w:val="32"/>
          <w:shd w:val="clear" w:color="auto" w:fill="FFFFFF"/>
        </w:rPr>
        <w:t>2025-04-25</w:t>
      </w:r>
      <w:r>
        <w:rPr>
          <w:rFonts w:hint="eastAsia" w:ascii="方正仿宋_GBK" w:hAnsi="方正仿宋_GBK" w:eastAsia="方正仿宋_GBK" w:cs="方正仿宋_GBK"/>
          <w:sz w:val="32"/>
          <w:szCs w:val="32"/>
        </w:rPr>
        <w:t>。</w:t>
      </w:r>
    </w:p>
    <w:p w14:paraId="368E3F17">
      <w:pPr>
        <w:ind w:firstLine="643" w:firstLineChars="200"/>
        <w:rPr>
          <w:rFonts w:ascii="方正仿宋_GBK" w:hAnsi="方正仿宋_GBK" w:eastAsia="方正仿宋_GBK"/>
          <w:b/>
          <w:bCs/>
          <w:kern w:val="0"/>
          <w:sz w:val="32"/>
          <w:szCs w:val="32"/>
        </w:rPr>
      </w:pPr>
      <w:r>
        <w:rPr>
          <w:rFonts w:hint="eastAsia" w:ascii="方正仿宋_GBK" w:hAnsi="方正仿宋_GBK" w:eastAsia="方正仿宋_GBK" w:cs="方正仿宋_GBK"/>
          <w:b/>
          <w:bCs/>
          <w:kern w:val="0"/>
          <w:sz w:val="32"/>
          <w:szCs w:val="32"/>
        </w:rPr>
        <w:t>（二）原因排查及企业整改情况</w:t>
      </w:r>
    </w:p>
    <w:p w14:paraId="18053D8E">
      <w:pPr>
        <w:spacing w:line="580"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我局督促和协助企业排查不合格原因，责令其限期整改，并上报排查整改情况。</w:t>
      </w:r>
    </w:p>
    <w:p w14:paraId="4E902383">
      <w:pPr>
        <w:widowControl/>
        <w:spacing w:line="520" w:lineRule="exact"/>
        <w:ind w:firstLine="729" w:firstLineChars="227"/>
        <w:rPr>
          <w:rFonts w:ascii="方正仿宋_GBK" w:hAnsi="方正仿宋_GBK" w:eastAsia="方正仿宋_GBK"/>
          <w:b/>
          <w:bCs/>
          <w:kern w:val="0"/>
          <w:sz w:val="32"/>
          <w:szCs w:val="32"/>
        </w:rPr>
      </w:pPr>
      <w:r>
        <w:rPr>
          <w:rFonts w:hint="eastAsia" w:ascii="方正仿宋_GBK" w:hAnsi="方正仿宋_GBK" w:eastAsia="方正仿宋_GBK" w:cs="方正仿宋_GBK"/>
          <w:b/>
          <w:bCs/>
          <w:kern w:val="0"/>
          <w:sz w:val="32"/>
          <w:szCs w:val="32"/>
        </w:rPr>
        <w:t>（三）对经营者违法违规行为依法处罚情况</w:t>
      </w:r>
    </w:p>
    <w:p w14:paraId="344B0D5C">
      <w:pPr>
        <w:autoSpaceDE w:val="0"/>
        <w:autoSpaceDN w:val="0"/>
        <w:spacing w:line="594" w:lineRule="exact"/>
        <w:ind w:firstLine="640" w:firstLineChars="200"/>
        <w:rPr>
          <w:rFonts w:ascii="方正仿宋_GBK" w:hAnsi="方正仿宋_GBK" w:eastAsia="方正仿宋_GBK"/>
          <w:sz w:val="32"/>
          <w:szCs w:val="32"/>
        </w:rPr>
      </w:pPr>
      <w:r>
        <w:rPr>
          <w:rFonts w:hint="eastAsia" w:ascii="方正仿宋_GBK" w:hAnsi="方正仿宋_GBK" w:eastAsia="方正仿宋_GBK" w:cs="方正仿宋_GBK"/>
          <w:sz w:val="32"/>
          <w:szCs w:val="32"/>
        </w:rPr>
        <w:t>我局依法依规依程序开展调查取证和立案查处。经调查认定其行为违反了</w:t>
      </w:r>
      <w:bookmarkStart w:id="2" w:name="OLE_LINK2"/>
      <w:bookmarkStart w:id="3" w:name="OLE_LINK1"/>
      <w:r>
        <w:rPr>
          <w:rFonts w:hint="eastAsia" w:ascii="方正仿宋_GBK" w:hAnsi="方正仿宋_GBK" w:eastAsia="方正仿宋_GBK" w:cs="方正仿宋_GBK"/>
          <w:sz w:val="32"/>
          <w:szCs w:val="32"/>
        </w:rPr>
        <w:t>《中华人民共和国食品安全法》的有关规定</w:t>
      </w:r>
      <w:bookmarkEnd w:id="2"/>
      <w:bookmarkEnd w:id="3"/>
      <w:r>
        <w:rPr>
          <w:rFonts w:hint="eastAsia" w:ascii="方正仿宋_GBK" w:hAnsi="方正仿宋_GBK" w:eastAsia="方正仿宋_GBK" w:cs="方正仿宋_GBK"/>
          <w:sz w:val="32"/>
          <w:szCs w:val="32"/>
        </w:rPr>
        <w:t>。依据有关规定予以处罚：</w:t>
      </w:r>
      <w:r>
        <w:rPr>
          <w:rFonts w:hint="eastAsia" w:ascii="方正仿宋_GBK" w:hAnsi="方正仿宋_GBK" w:eastAsia="方正仿宋_GBK" w:cs="方正仿宋_GBK"/>
          <w:sz w:val="32"/>
          <w:szCs w:val="32"/>
          <w:shd w:val="clear" w:color="auto" w:fill="FAFAFA"/>
        </w:rPr>
        <w:t>警告、</w:t>
      </w:r>
      <w:r>
        <w:rPr>
          <w:rFonts w:hint="eastAsia" w:ascii="方正仿宋_GBK" w:hAnsi="方正仿宋_GBK" w:eastAsia="方正仿宋_GBK" w:cs="方正仿宋_GBK"/>
          <w:sz w:val="32"/>
          <w:szCs w:val="32"/>
        </w:rPr>
        <w:t>没收违法所得</w:t>
      </w:r>
      <w:r>
        <w:rPr>
          <w:rFonts w:ascii="方正仿宋_GBK" w:hAnsi="方正仿宋_GBK" w:eastAsia="方正仿宋_GBK" w:cs="方正仿宋_GBK"/>
          <w:sz w:val="32"/>
          <w:szCs w:val="32"/>
          <w:shd w:val="clear" w:color="auto" w:fill="FFFFFF"/>
        </w:rPr>
        <w:t>141.11</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rPr>
        <w:t>、罚款</w:t>
      </w:r>
      <w:r>
        <w:rPr>
          <w:rFonts w:ascii="方正仿宋_GBK" w:hAnsi="方正仿宋_GBK" w:eastAsia="方正仿宋_GBK" w:cs="方正仿宋_GBK"/>
          <w:sz w:val="32"/>
          <w:szCs w:val="32"/>
        </w:rPr>
        <w:t>3000</w:t>
      </w:r>
      <w:r>
        <w:rPr>
          <w:rFonts w:hint="eastAsia" w:ascii="方正仿宋_GBK" w:hAnsi="方正仿宋_GBK" w:eastAsia="方正仿宋_GBK" w:cs="方正仿宋_GBK"/>
          <w:sz w:val="32"/>
          <w:szCs w:val="32"/>
        </w:rPr>
        <w:t>元。</w:t>
      </w:r>
    </w:p>
    <w:p w14:paraId="417CD17B">
      <w:pPr>
        <w:autoSpaceDE w:val="0"/>
        <w:autoSpaceDN w:val="0"/>
        <w:spacing w:line="594" w:lineRule="exact"/>
        <w:ind w:firstLine="640" w:firstLineChars="200"/>
        <w:rPr>
          <w:rFonts w:ascii="方正仿宋_GBK" w:hAnsi="方正仿宋_GBK" w:eastAsia="方正仿宋_GBK"/>
          <w:sz w:val="32"/>
          <w:szCs w:val="32"/>
        </w:rPr>
      </w:pPr>
    </w:p>
    <w:p w14:paraId="5C5D266F">
      <w:pPr>
        <w:autoSpaceDE w:val="0"/>
        <w:autoSpaceDN w:val="0"/>
        <w:spacing w:line="594" w:lineRule="exact"/>
        <w:ind w:firstLine="640" w:firstLineChars="200"/>
        <w:jc w:val="right"/>
        <w:rPr>
          <w:rFonts w:ascii="方正仿宋_GBK" w:hAnsi="方正仿宋_GBK" w:eastAsia="方正仿宋_GBK"/>
          <w:sz w:val="32"/>
          <w:szCs w:val="32"/>
        </w:rPr>
      </w:pPr>
      <w:r>
        <w:rPr>
          <w:rFonts w:hint="eastAsia" w:ascii="方正仿宋_GBK" w:hAnsi="方正仿宋_GBK" w:eastAsia="方正仿宋_GBK" w:cs="方正仿宋_GBK"/>
          <w:sz w:val="32"/>
          <w:szCs w:val="32"/>
        </w:rPr>
        <w:t>重庆市涪陵区市场监督管理局</w:t>
      </w:r>
    </w:p>
    <w:p w14:paraId="6690F614">
      <w:pPr>
        <w:autoSpaceDE w:val="0"/>
        <w:autoSpaceDN w:val="0"/>
        <w:spacing w:line="594" w:lineRule="exact"/>
        <w:ind w:right="960" w:firstLine="640" w:firstLineChars="200"/>
        <w:jc w:val="right"/>
        <w:rPr>
          <w:rFonts w:ascii="方正仿宋_GBK" w:hAnsi="方正仿宋_GBK" w:eastAsia="方正仿宋_GBK"/>
          <w:sz w:val="32"/>
          <w:szCs w:val="32"/>
        </w:rPr>
      </w:pPr>
      <w:r>
        <w:rPr>
          <w:rFonts w:ascii="方正仿宋_GBK" w:hAnsi="方正仿宋_GBK" w:eastAsia="方正仿宋_GBK" w:cs="方正仿宋_GBK"/>
          <w:sz w:val="32"/>
          <w:szCs w:val="32"/>
        </w:rPr>
        <w:t>2025</w:t>
      </w:r>
      <w:r>
        <w:rPr>
          <w:rFonts w:hint="eastAsia" w:ascii="方正仿宋_GBK" w:hAnsi="方正仿宋_GBK" w:eastAsia="方正仿宋_GBK" w:cs="方正仿宋_GBK"/>
          <w:sz w:val="32"/>
          <w:szCs w:val="32"/>
        </w:rPr>
        <w:t>年</w:t>
      </w:r>
      <w:r>
        <w:rPr>
          <w:rFonts w:ascii="方正仿宋_GBK" w:hAnsi="方正仿宋_GBK" w:eastAsia="方正仿宋_GBK" w:cs="方正仿宋_GBK"/>
          <w:sz w:val="32"/>
          <w:szCs w:val="32"/>
        </w:rPr>
        <w:t>9</w:t>
      </w:r>
      <w:r>
        <w:rPr>
          <w:rFonts w:hint="eastAsia" w:ascii="方正仿宋_GBK" w:hAnsi="方正仿宋_GBK" w:eastAsia="方正仿宋_GBK" w:cs="方正仿宋_GBK"/>
          <w:sz w:val="32"/>
          <w:szCs w:val="32"/>
        </w:rPr>
        <w:t>月</w:t>
      </w:r>
      <w:r>
        <w:rPr>
          <w:rFonts w:ascii="方正仿宋_GBK" w:hAnsi="方正仿宋_GBK" w:eastAsia="方正仿宋_GBK" w:cs="方正仿宋_GBK"/>
          <w:sz w:val="32"/>
          <w:szCs w:val="32"/>
        </w:rPr>
        <w:t>23</w:t>
      </w:r>
      <w:r>
        <w:rPr>
          <w:rFonts w:hint="eastAsia" w:ascii="方正仿宋_GBK" w:hAnsi="方正仿宋_GBK" w:eastAsia="方正仿宋_GBK" w:cs="方正仿宋_GBK"/>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6BDB"/>
    <w:rsid w:val="00000E18"/>
    <w:rsid w:val="0001182B"/>
    <w:rsid w:val="00013B0A"/>
    <w:rsid w:val="00022414"/>
    <w:rsid w:val="000278C6"/>
    <w:rsid w:val="000319D0"/>
    <w:rsid w:val="000372DE"/>
    <w:rsid w:val="0004433C"/>
    <w:rsid w:val="000478F8"/>
    <w:rsid w:val="00051CD3"/>
    <w:rsid w:val="000531E7"/>
    <w:rsid w:val="00053591"/>
    <w:rsid w:val="00053D1F"/>
    <w:rsid w:val="0006113C"/>
    <w:rsid w:val="000619B6"/>
    <w:rsid w:val="00062FEA"/>
    <w:rsid w:val="00063971"/>
    <w:rsid w:val="00073177"/>
    <w:rsid w:val="00084239"/>
    <w:rsid w:val="00084F04"/>
    <w:rsid w:val="00090280"/>
    <w:rsid w:val="00092238"/>
    <w:rsid w:val="0009559A"/>
    <w:rsid w:val="000A1DEE"/>
    <w:rsid w:val="000A37A7"/>
    <w:rsid w:val="000A4C84"/>
    <w:rsid w:val="000B4725"/>
    <w:rsid w:val="000B69CE"/>
    <w:rsid w:val="000E19FC"/>
    <w:rsid w:val="000E2956"/>
    <w:rsid w:val="000E5A16"/>
    <w:rsid w:val="000F59A1"/>
    <w:rsid w:val="00100AF1"/>
    <w:rsid w:val="0012456F"/>
    <w:rsid w:val="0012474A"/>
    <w:rsid w:val="001345BF"/>
    <w:rsid w:val="001364F9"/>
    <w:rsid w:val="00146DF4"/>
    <w:rsid w:val="00161247"/>
    <w:rsid w:val="00164459"/>
    <w:rsid w:val="00175571"/>
    <w:rsid w:val="001776D3"/>
    <w:rsid w:val="001860F8"/>
    <w:rsid w:val="001910E1"/>
    <w:rsid w:val="001A07EE"/>
    <w:rsid w:val="001B03CC"/>
    <w:rsid w:val="001C1B91"/>
    <w:rsid w:val="001D6CD7"/>
    <w:rsid w:val="001F04C6"/>
    <w:rsid w:val="001F2D11"/>
    <w:rsid w:val="001F4FF1"/>
    <w:rsid w:val="0020272E"/>
    <w:rsid w:val="00202A14"/>
    <w:rsid w:val="00203225"/>
    <w:rsid w:val="002105B6"/>
    <w:rsid w:val="00210679"/>
    <w:rsid w:val="00221CB8"/>
    <w:rsid w:val="00231AB4"/>
    <w:rsid w:val="00231C9F"/>
    <w:rsid w:val="00246216"/>
    <w:rsid w:val="0026243F"/>
    <w:rsid w:val="002765EC"/>
    <w:rsid w:val="00281C74"/>
    <w:rsid w:val="002A4F00"/>
    <w:rsid w:val="002A5354"/>
    <w:rsid w:val="002A7298"/>
    <w:rsid w:val="002B0AA3"/>
    <w:rsid w:val="002B3604"/>
    <w:rsid w:val="002C0247"/>
    <w:rsid w:val="002C3818"/>
    <w:rsid w:val="002D0D08"/>
    <w:rsid w:val="002D5E99"/>
    <w:rsid w:val="002E1379"/>
    <w:rsid w:val="003060EF"/>
    <w:rsid w:val="00320A4E"/>
    <w:rsid w:val="00320EC2"/>
    <w:rsid w:val="003432C8"/>
    <w:rsid w:val="00354466"/>
    <w:rsid w:val="00355C51"/>
    <w:rsid w:val="00356E0D"/>
    <w:rsid w:val="00364905"/>
    <w:rsid w:val="003668BC"/>
    <w:rsid w:val="00381A2A"/>
    <w:rsid w:val="003828D8"/>
    <w:rsid w:val="0038382D"/>
    <w:rsid w:val="0039780F"/>
    <w:rsid w:val="003B0EBF"/>
    <w:rsid w:val="003C3563"/>
    <w:rsid w:val="00401003"/>
    <w:rsid w:val="0040193B"/>
    <w:rsid w:val="00413013"/>
    <w:rsid w:val="0041351C"/>
    <w:rsid w:val="004254D8"/>
    <w:rsid w:val="00430BBD"/>
    <w:rsid w:val="00446177"/>
    <w:rsid w:val="00466BDB"/>
    <w:rsid w:val="00473244"/>
    <w:rsid w:val="00475B0F"/>
    <w:rsid w:val="0047661E"/>
    <w:rsid w:val="00484028"/>
    <w:rsid w:val="004956EB"/>
    <w:rsid w:val="00495720"/>
    <w:rsid w:val="004B3F6D"/>
    <w:rsid w:val="004C65C2"/>
    <w:rsid w:val="004C70FB"/>
    <w:rsid w:val="004E0D38"/>
    <w:rsid w:val="004F31E4"/>
    <w:rsid w:val="004F3CC5"/>
    <w:rsid w:val="0050473C"/>
    <w:rsid w:val="00507319"/>
    <w:rsid w:val="00516409"/>
    <w:rsid w:val="005226A3"/>
    <w:rsid w:val="00525DB1"/>
    <w:rsid w:val="005306C5"/>
    <w:rsid w:val="00531CDE"/>
    <w:rsid w:val="00531E0C"/>
    <w:rsid w:val="00557B64"/>
    <w:rsid w:val="005644BE"/>
    <w:rsid w:val="00565129"/>
    <w:rsid w:val="00573088"/>
    <w:rsid w:val="005879A4"/>
    <w:rsid w:val="005A5095"/>
    <w:rsid w:val="005A7205"/>
    <w:rsid w:val="005C58BC"/>
    <w:rsid w:val="005C5C7B"/>
    <w:rsid w:val="005C6D02"/>
    <w:rsid w:val="005D201D"/>
    <w:rsid w:val="005D3026"/>
    <w:rsid w:val="005D447A"/>
    <w:rsid w:val="005D5E95"/>
    <w:rsid w:val="005E5CB6"/>
    <w:rsid w:val="005F0964"/>
    <w:rsid w:val="005F18EB"/>
    <w:rsid w:val="005F6119"/>
    <w:rsid w:val="005F6A57"/>
    <w:rsid w:val="006166B6"/>
    <w:rsid w:val="0063650A"/>
    <w:rsid w:val="0064250E"/>
    <w:rsid w:val="006516E5"/>
    <w:rsid w:val="00654FC4"/>
    <w:rsid w:val="00656E81"/>
    <w:rsid w:val="006738F3"/>
    <w:rsid w:val="00676EE1"/>
    <w:rsid w:val="0067700A"/>
    <w:rsid w:val="00681945"/>
    <w:rsid w:val="00684964"/>
    <w:rsid w:val="0068545A"/>
    <w:rsid w:val="00687905"/>
    <w:rsid w:val="006A7A06"/>
    <w:rsid w:val="006B7065"/>
    <w:rsid w:val="006C0162"/>
    <w:rsid w:val="006C3538"/>
    <w:rsid w:val="006C7FE2"/>
    <w:rsid w:val="006E1B62"/>
    <w:rsid w:val="006E33BA"/>
    <w:rsid w:val="006F036F"/>
    <w:rsid w:val="006F13E4"/>
    <w:rsid w:val="006F41EB"/>
    <w:rsid w:val="007000F2"/>
    <w:rsid w:val="007016B7"/>
    <w:rsid w:val="00701701"/>
    <w:rsid w:val="00703D52"/>
    <w:rsid w:val="0070761A"/>
    <w:rsid w:val="00710BE0"/>
    <w:rsid w:val="00715CC2"/>
    <w:rsid w:val="00727E3B"/>
    <w:rsid w:val="007341A8"/>
    <w:rsid w:val="00745D9C"/>
    <w:rsid w:val="00747D02"/>
    <w:rsid w:val="00750ADF"/>
    <w:rsid w:val="00755C2E"/>
    <w:rsid w:val="00764118"/>
    <w:rsid w:val="00766C67"/>
    <w:rsid w:val="007711F5"/>
    <w:rsid w:val="0078359E"/>
    <w:rsid w:val="00785A30"/>
    <w:rsid w:val="007A1BDE"/>
    <w:rsid w:val="007A44CC"/>
    <w:rsid w:val="007A7E0F"/>
    <w:rsid w:val="007B7286"/>
    <w:rsid w:val="007C5C98"/>
    <w:rsid w:val="007E0D91"/>
    <w:rsid w:val="007E0E95"/>
    <w:rsid w:val="007E355F"/>
    <w:rsid w:val="007E6933"/>
    <w:rsid w:val="007F1B43"/>
    <w:rsid w:val="007F365F"/>
    <w:rsid w:val="007F4DF0"/>
    <w:rsid w:val="0080526C"/>
    <w:rsid w:val="00815E94"/>
    <w:rsid w:val="0082097F"/>
    <w:rsid w:val="0082361F"/>
    <w:rsid w:val="00827550"/>
    <w:rsid w:val="0083706B"/>
    <w:rsid w:val="00837880"/>
    <w:rsid w:val="008439A0"/>
    <w:rsid w:val="00843CAE"/>
    <w:rsid w:val="00852619"/>
    <w:rsid w:val="0086575F"/>
    <w:rsid w:val="0087195E"/>
    <w:rsid w:val="008731C7"/>
    <w:rsid w:val="0087408A"/>
    <w:rsid w:val="00874BC6"/>
    <w:rsid w:val="0087542C"/>
    <w:rsid w:val="008978FF"/>
    <w:rsid w:val="008A476F"/>
    <w:rsid w:val="008A645F"/>
    <w:rsid w:val="008A64E3"/>
    <w:rsid w:val="008B6D3F"/>
    <w:rsid w:val="008C2A3B"/>
    <w:rsid w:val="008C35F0"/>
    <w:rsid w:val="008C49AB"/>
    <w:rsid w:val="008E026E"/>
    <w:rsid w:val="008E1339"/>
    <w:rsid w:val="008E49EF"/>
    <w:rsid w:val="008E668F"/>
    <w:rsid w:val="008F07D7"/>
    <w:rsid w:val="00932CAD"/>
    <w:rsid w:val="0093739F"/>
    <w:rsid w:val="009532A7"/>
    <w:rsid w:val="0095457C"/>
    <w:rsid w:val="00957A74"/>
    <w:rsid w:val="00966C64"/>
    <w:rsid w:val="0096773C"/>
    <w:rsid w:val="009756CD"/>
    <w:rsid w:val="00975BF9"/>
    <w:rsid w:val="00976AB6"/>
    <w:rsid w:val="0099164F"/>
    <w:rsid w:val="009A3149"/>
    <w:rsid w:val="009A3C29"/>
    <w:rsid w:val="009C2D2A"/>
    <w:rsid w:val="009D169D"/>
    <w:rsid w:val="009D2C81"/>
    <w:rsid w:val="009D359C"/>
    <w:rsid w:val="009D5145"/>
    <w:rsid w:val="009E78A8"/>
    <w:rsid w:val="00A05E49"/>
    <w:rsid w:val="00A106F2"/>
    <w:rsid w:val="00A24965"/>
    <w:rsid w:val="00A30A0C"/>
    <w:rsid w:val="00A50E75"/>
    <w:rsid w:val="00A61E12"/>
    <w:rsid w:val="00A834CA"/>
    <w:rsid w:val="00A96A73"/>
    <w:rsid w:val="00AA6A0C"/>
    <w:rsid w:val="00AA7036"/>
    <w:rsid w:val="00AB6D24"/>
    <w:rsid w:val="00AC472E"/>
    <w:rsid w:val="00AD0799"/>
    <w:rsid w:val="00AD36B1"/>
    <w:rsid w:val="00AE2013"/>
    <w:rsid w:val="00AE30CD"/>
    <w:rsid w:val="00AF7A4D"/>
    <w:rsid w:val="00AF7BF2"/>
    <w:rsid w:val="00B16D4F"/>
    <w:rsid w:val="00B179B2"/>
    <w:rsid w:val="00B202CA"/>
    <w:rsid w:val="00B22CD7"/>
    <w:rsid w:val="00B430BC"/>
    <w:rsid w:val="00B51839"/>
    <w:rsid w:val="00B52D1D"/>
    <w:rsid w:val="00B553AB"/>
    <w:rsid w:val="00B60CDB"/>
    <w:rsid w:val="00B8397D"/>
    <w:rsid w:val="00B96ABA"/>
    <w:rsid w:val="00B974E6"/>
    <w:rsid w:val="00B97E0E"/>
    <w:rsid w:val="00BA3EF6"/>
    <w:rsid w:val="00BA4ED6"/>
    <w:rsid w:val="00BB5A65"/>
    <w:rsid w:val="00BD756D"/>
    <w:rsid w:val="00BE11BA"/>
    <w:rsid w:val="00BF5575"/>
    <w:rsid w:val="00C03DC2"/>
    <w:rsid w:val="00C05B90"/>
    <w:rsid w:val="00C14AA6"/>
    <w:rsid w:val="00C23796"/>
    <w:rsid w:val="00C25D17"/>
    <w:rsid w:val="00C3392C"/>
    <w:rsid w:val="00C36D58"/>
    <w:rsid w:val="00C36EF4"/>
    <w:rsid w:val="00C53945"/>
    <w:rsid w:val="00C55435"/>
    <w:rsid w:val="00C56767"/>
    <w:rsid w:val="00C57309"/>
    <w:rsid w:val="00C632FE"/>
    <w:rsid w:val="00C7163A"/>
    <w:rsid w:val="00C74383"/>
    <w:rsid w:val="00C8486D"/>
    <w:rsid w:val="00C93F92"/>
    <w:rsid w:val="00C96354"/>
    <w:rsid w:val="00CA230A"/>
    <w:rsid w:val="00CA5250"/>
    <w:rsid w:val="00CA6C27"/>
    <w:rsid w:val="00CB1FF2"/>
    <w:rsid w:val="00CC0615"/>
    <w:rsid w:val="00CC5F7C"/>
    <w:rsid w:val="00CD0219"/>
    <w:rsid w:val="00CE52D7"/>
    <w:rsid w:val="00CF20A6"/>
    <w:rsid w:val="00CF4A0E"/>
    <w:rsid w:val="00CF5CAD"/>
    <w:rsid w:val="00D0710E"/>
    <w:rsid w:val="00D0712D"/>
    <w:rsid w:val="00D146A1"/>
    <w:rsid w:val="00D15529"/>
    <w:rsid w:val="00D22F13"/>
    <w:rsid w:val="00D3780E"/>
    <w:rsid w:val="00D47BC2"/>
    <w:rsid w:val="00D509B8"/>
    <w:rsid w:val="00D568FD"/>
    <w:rsid w:val="00D6725E"/>
    <w:rsid w:val="00D716AE"/>
    <w:rsid w:val="00D74F8F"/>
    <w:rsid w:val="00D80BD1"/>
    <w:rsid w:val="00D96392"/>
    <w:rsid w:val="00D964A8"/>
    <w:rsid w:val="00DA6B89"/>
    <w:rsid w:val="00DA77C8"/>
    <w:rsid w:val="00DB7FE5"/>
    <w:rsid w:val="00DC27A1"/>
    <w:rsid w:val="00DC4A84"/>
    <w:rsid w:val="00DC4AA6"/>
    <w:rsid w:val="00DC54B3"/>
    <w:rsid w:val="00DD6391"/>
    <w:rsid w:val="00DD6989"/>
    <w:rsid w:val="00DE33BD"/>
    <w:rsid w:val="00DF1F18"/>
    <w:rsid w:val="00DF2E3E"/>
    <w:rsid w:val="00DF63C2"/>
    <w:rsid w:val="00DF6FF4"/>
    <w:rsid w:val="00E075FD"/>
    <w:rsid w:val="00E30B39"/>
    <w:rsid w:val="00E324B2"/>
    <w:rsid w:val="00E370D2"/>
    <w:rsid w:val="00E43CA3"/>
    <w:rsid w:val="00E43FD3"/>
    <w:rsid w:val="00E5199B"/>
    <w:rsid w:val="00E63509"/>
    <w:rsid w:val="00E81B91"/>
    <w:rsid w:val="00E81D6C"/>
    <w:rsid w:val="00E90CD8"/>
    <w:rsid w:val="00E93138"/>
    <w:rsid w:val="00EA3107"/>
    <w:rsid w:val="00EA38EB"/>
    <w:rsid w:val="00EA7554"/>
    <w:rsid w:val="00EB7D1F"/>
    <w:rsid w:val="00ED1D16"/>
    <w:rsid w:val="00EE225D"/>
    <w:rsid w:val="00EE4B53"/>
    <w:rsid w:val="00F06D30"/>
    <w:rsid w:val="00F2086B"/>
    <w:rsid w:val="00F24F94"/>
    <w:rsid w:val="00F32C3D"/>
    <w:rsid w:val="00F42414"/>
    <w:rsid w:val="00F43F6B"/>
    <w:rsid w:val="00F50CDC"/>
    <w:rsid w:val="00F574E0"/>
    <w:rsid w:val="00F60929"/>
    <w:rsid w:val="00F662CD"/>
    <w:rsid w:val="00F72E47"/>
    <w:rsid w:val="00F83A7A"/>
    <w:rsid w:val="00F863EE"/>
    <w:rsid w:val="00FB07D2"/>
    <w:rsid w:val="00FB2714"/>
    <w:rsid w:val="00FC67A3"/>
    <w:rsid w:val="00FC7BED"/>
    <w:rsid w:val="00FE2656"/>
    <w:rsid w:val="00FE7563"/>
    <w:rsid w:val="00FE7DCD"/>
    <w:rsid w:val="00FF5FD6"/>
    <w:rsid w:val="03832129"/>
    <w:rsid w:val="03EE73D5"/>
    <w:rsid w:val="04961805"/>
    <w:rsid w:val="0EFE4DFD"/>
    <w:rsid w:val="18F65510"/>
    <w:rsid w:val="258306AE"/>
    <w:rsid w:val="29A74A95"/>
    <w:rsid w:val="2BCE13D1"/>
    <w:rsid w:val="35432101"/>
    <w:rsid w:val="3B1215EE"/>
    <w:rsid w:val="470955E9"/>
    <w:rsid w:val="4A2A559D"/>
    <w:rsid w:val="4C35764E"/>
    <w:rsid w:val="57AB2BC6"/>
    <w:rsid w:val="59B153E3"/>
    <w:rsid w:val="5E114F2A"/>
    <w:rsid w:val="63D23C5D"/>
    <w:rsid w:val="6F9C182A"/>
    <w:rsid w:val="70103490"/>
    <w:rsid w:val="719D2FCF"/>
    <w:rsid w:val="73471FF0"/>
    <w:rsid w:val="794C12DB"/>
    <w:rsid w:val="79A26010"/>
    <w:rsid w:val="7DE70129"/>
    <w:rsid w:val="7E2E5BB7"/>
    <w:rsid w:val="7E5E6424"/>
    <w:rsid w:val="7F2675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locked/>
    <w:uiPriority w:val="99"/>
    <w:rPr>
      <w:rFonts w:ascii="Calibri" w:hAnsi="Calibri" w:eastAsia="宋体" w:cs="Calibri"/>
      <w:kern w:val="2"/>
      <w:sz w:val="18"/>
      <w:szCs w:val="18"/>
    </w:rPr>
  </w:style>
  <w:style w:type="character" w:customStyle="1" w:styleId="7">
    <w:name w:val="Footer Char"/>
    <w:basedOn w:val="5"/>
    <w:link w:val="2"/>
    <w:locked/>
    <w:uiPriority w:val="99"/>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3</Pages>
  <Words>176</Words>
  <Characters>1004</Characters>
  <Lines>0</Lines>
  <Paragraphs>0</Paragraphs>
  <TotalTime>1447</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2020-01-22T08:02:00Z</dcterms:created>
  <dc:creator>hp</dc:creator>
  <cp:lastModifiedBy>张鑫</cp:lastModifiedBy>
  <cp:lastPrinted>2022-07-11T01:47:00Z</cp:lastPrinted>
  <dcterms:modified xsi:type="dcterms:W3CDTF">2025-09-24T06:53:10Z</dcterms:modified>
  <cp:revision>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13BC772B62DB45559D2133C616AA6484_12</vt:lpwstr>
  </property>
</Properties>
</file>