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eastAsia="zh-CN"/>
        </w:rPr>
        <w:t>关于《重庆市巴南区</w:t>
      </w:r>
      <w:r>
        <w:rPr>
          <w:rFonts w:hint="eastAsia" w:ascii="方正小标宋_GBK" w:hAnsi="方正小标宋_GBK" w:eastAsia="方正小标宋_GBK" w:cs="方正小标宋_GBK"/>
          <w:i w:val="0"/>
          <w:iCs w:val="0"/>
          <w:caps w:val="0"/>
          <w:color w:val="auto"/>
          <w:spacing w:val="0"/>
          <w:sz w:val="44"/>
          <w:szCs w:val="44"/>
          <w:shd w:val="clear" w:fill="FFFFFF"/>
        </w:rPr>
        <w:t>既有住宅增设电梯建设和使用管理实施方案（征求意见稿）》</w:t>
      </w:r>
      <w:r>
        <w:rPr>
          <w:rFonts w:hint="eastAsia" w:ascii="方正小标宋_GBK" w:hAnsi="方正小标宋_GBK" w:eastAsia="方正小标宋_GBK" w:cs="方正小标宋_GBK"/>
          <w:i w:val="0"/>
          <w:iCs w:val="0"/>
          <w:caps w:val="0"/>
          <w:color w:val="auto"/>
          <w:spacing w:val="0"/>
          <w:sz w:val="44"/>
          <w:szCs w:val="44"/>
          <w:shd w:val="clear" w:fill="FFFFFF"/>
          <w:lang w:eastAsia="zh-CN"/>
        </w:rPr>
        <w:t>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i w:val="0"/>
          <w:iCs w:val="0"/>
          <w:caps w:val="0"/>
          <w:color w:val="auto"/>
          <w:spacing w:val="0"/>
          <w:sz w:val="44"/>
          <w:szCs w:val="44"/>
          <w:shd w:val="clear" w:fill="FFFFFF"/>
          <w:lang w:eastAsia="zh-CN"/>
        </w:rPr>
      </w:pP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方正小标宋_GBK" w:hAnsi="方正小标宋_GBK" w:eastAsia="方正小标宋_GBK" w:cs="方正小标宋_GBK"/>
          <w:i w:val="0"/>
          <w:iCs w:val="0"/>
          <w:caps w:val="0"/>
          <w:color w:val="auto"/>
          <w:spacing w:val="0"/>
          <w:sz w:val="44"/>
          <w:szCs w:val="44"/>
          <w:shd w:val="clear" w:fill="FFFFFF"/>
          <w:lang w:eastAsia="zh-CN"/>
        </w:rPr>
      </w:pPr>
      <w:r>
        <w:rPr>
          <w:rFonts w:hint="eastAsia" w:ascii="方正仿宋_GBK" w:hAnsi="Times New Roman" w:eastAsia="方正仿宋_GBK" w:cs="Times New Roman"/>
          <w:color w:val="auto"/>
          <w:kern w:val="2"/>
          <w:sz w:val="32"/>
          <w:szCs w:val="32"/>
          <w:lang w:val="en-US" w:eastAsia="zh-CN" w:bidi="ar"/>
        </w:rPr>
        <w:t>根据</w:t>
      </w:r>
      <w:r>
        <w:rPr>
          <w:rFonts w:hint="eastAsia" w:ascii="方正仿宋_GBK" w:hAnsi="方正仿宋_GBK" w:eastAsia="方正仿宋_GBK" w:cs="方正仿宋_GBK"/>
          <w:color w:val="auto"/>
          <w:kern w:val="2"/>
          <w:sz w:val="32"/>
          <w:szCs w:val="32"/>
          <w:lang w:val="en-US" w:eastAsia="zh-CN" w:bidi="ar"/>
        </w:rPr>
        <w:t>区政府工作安排，区市场监管局牵头，结合巴南区实际</w:t>
      </w:r>
      <w:r>
        <w:rPr>
          <w:rFonts w:hint="eastAsia" w:ascii="方正仿宋_GBK" w:hAnsi="方正仿宋_GBK" w:eastAsia="方正仿宋_GBK" w:cs="方正仿宋_GBK"/>
          <w:color w:val="auto"/>
          <w:kern w:val="2"/>
          <w:sz w:val="32"/>
          <w:szCs w:val="32"/>
          <w:shd w:val="clear" w:fill="FFFFFF"/>
          <w:lang w:val="en-US" w:eastAsia="zh-CN" w:bidi="ar"/>
        </w:rPr>
        <w:t>，代区政府拟定了《重庆市巴南区既有住宅增设电梯建设和使用管理实施方案（征求意见稿）》（以下简称实施方案），现将文件起草有关情况说明如下：</w:t>
      </w:r>
    </w:p>
    <w:p>
      <w:pPr>
        <w:pStyle w:val="8"/>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Cs/>
          <w:color w:val="auto"/>
          <w:kern w:val="2"/>
          <w:sz w:val="32"/>
          <w:szCs w:val="32"/>
          <w:shd w:val="clear" w:fill="FFFFFF"/>
          <w:lang w:val="en-US"/>
        </w:rPr>
      </w:pPr>
      <w:r>
        <w:rPr>
          <w:rFonts w:hint="eastAsia" w:ascii="方正黑体_GBK" w:hAnsi="方正黑体_GBK" w:eastAsia="方正黑体_GBK" w:cs="方正黑体_GBK"/>
          <w:bCs/>
          <w:color w:val="auto"/>
          <w:kern w:val="2"/>
          <w:sz w:val="32"/>
          <w:szCs w:val="32"/>
          <w:shd w:val="clear" w:fill="FFFFFF"/>
          <w:lang w:eastAsia="zh-CN"/>
        </w:rPr>
        <w:t>一、起草背景  </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shd w:val="clear" w:fill="FFFFFF"/>
          <w:lang w:val="en-US" w:bidi="ar"/>
        </w:rPr>
      </w:pPr>
      <w:r>
        <w:rPr>
          <w:rFonts w:hint="eastAsia" w:ascii="方正仿宋_GBK" w:hAnsi="方正仿宋_GBK" w:eastAsia="方正仿宋_GBK" w:cs="方正仿宋_GBK"/>
          <w:color w:val="auto"/>
          <w:kern w:val="2"/>
          <w:sz w:val="32"/>
          <w:szCs w:val="32"/>
          <w:lang w:val="en-US" w:eastAsia="zh-CN" w:bidi="ar"/>
        </w:rPr>
        <w:t>近年来，巴南区既有住宅加装电梯数量急速增长。据统计，全区</w:t>
      </w:r>
      <w:r>
        <w:rPr>
          <w:rFonts w:hint="default" w:ascii="Times New Roman" w:hAnsi="Times New Roman" w:eastAsia="方正仿宋_GBK" w:cs="方正仿宋_GBK"/>
          <w:color w:val="auto"/>
          <w:kern w:val="2"/>
          <w:sz w:val="32"/>
          <w:szCs w:val="32"/>
          <w:lang w:val="en-US" w:eastAsia="zh-CN" w:bidi="ar"/>
        </w:rPr>
        <w:t>2019</w:t>
      </w:r>
      <w:r>
        <w:rPr>
          <w:rFonts w:hint="eastAsia" w:ascii="方正仿宋_GBK" w:hAnsi="方正仿宋_GBK" w:eastAsia="方正仿宋_GBK" w:cs="方正仿宋_GBK"/>
          <w:color w:val="auto"/>
          <w:kern w:val="2"/>
          <w:sz w:val="32"/>
          <w:szCs w:val="32"/>
          <w:lang w:val="en-US" w:eastAsia="zh-CN" w:bidi="ar"/>
        </w:rPr>
        <w:t>年既有住宅加装电梯</w:t>
      </w:r>
      <w:r>
        <w:rPr>
          <w:rFonts w:hint="default" w:ascii="Times New Roman" w:hAnsi="Times New Roman" w:eastAsia="方正仿宋_GBK" w:cs="方正仿宋_GBK"/>
          <w:color w:val="auto"/>
          <w:kern w:val="2"/>
          <w:sz w:val="32"/>
          <w:szCs w:val="32"/>
          <w:lang w:val="en-US" w:eastAsia="zh-CN" w:bidi="ar"/>
        </w:rPr>
        <w:t>135</w:t>
      </w:r>
      <w:r>
        <w:rPr>
          <w:rFonts w:hint="eastAsia" w:ascii="方正仿宋_GBK" w:hAnsi="方正仿宋_GBK" w:eastAsia="方正仿宋_GBK" w:cs="方正仿宋_GBK"/>
          <w:color w:val="auto"/>
          <w:kern w:val="2"/>
          <w:sz w:val="32"/>
          <w:szCs w:val="32"/>
          <w:lang w:val="en-US" w:eastAsia="zh-CN" w:bidi="ar"/>
        </w:rPr>
        <w:t>台，</w:t>
      </w:r>
      <w:r>
        <w:rPr>
          <w:rFonts w:hint="default" w:ascii="Times New Roman" w:hAnsi="Times New Roman" w:eastAsia="方正仿宋_GBK" w:cs="方正仿宋_GBK"/>
          <w:color w:val="auto"/>
          <w:kern w:val="2"/>
          <w:sz w:val="32"/>
          <w:szCs w:val="32"/>
          <w:lang w:val="en-US" w:eastAsia="zh-CN" w:bidi="ar"/>
        </w:rPr>
        <w:t>202</w:t>
      </w:r>
      <w:r>
        <w:rPr>
          <w:rFonts w:hint="eastAsia" w:ascii="Times New Roman" w:hAnsi="Times New Roman" w:eastAsia="方正仿宋_GBK" w:cs="方正仿宋_GBK"/>
          <w:color w:val="auto"/>
          <w:kern w:val="2"/>
          <w:sz w:val="32"/>
          <w:szCs w:val="32"/>
          <w:lang w:val="en-US" w:eastAsia="zh-CN" w:bidi="ar"/>
        </w:rPr>
        <w:t>2</w:t>
      </w:r>
      <w:r>
        <w:rPr>
          <w:rFonts w:hint="eastAsia" w:ascii="方正仿宋_GBK" w:hAnsi="方正仿宋_GBK" w:eastAsia="方正仿宋_GBK" w:cs="方正仿宋_GBK"/>
          <w:color w:val="auto"/>
          <w:kern w:val="2"/>
          <w:sz w:val="32"/>
          <w:szCs w:val="32"/>
          <w:lang w:val="en-US" w:eastAsia="zh-CN" w:bidi="ar"/>
        </w:rPr>
        <w:t>年已达</w:t>
      </w:r>
      <w:r>
        <w:rPr>
          <w:rFonts w:hint="default" w:ascii="Times New Roman" w:hAnsi="Times New Roman" w:eastAsia="方正仿宋_GBK" w:cs="方正仿宋_GBK"/>
          <w:color w:val="auto"/>
          <w:kern w:val="2"/>
          <w:sz w:val="32"/>
          <w:szCs w:val="32"/>
          <w:lang w:val="en-US" w:eastAsia="zh-CN" w:bidi="ar"/>
        </w:rPr>
        <w:t>229</w:t>
      </w:r>
      <w:r>
        <w:rPr>
          <w:rFonts w:hint="eastAsia" w:ascii="方正仿宋_GBK" w:hAnsi="方正仿宋_GBK" w:eastAsia="方正仿宋_GBK" w:cs="方正仿宋_GBK"/>
          <w:color w:val="auto"/>
          <w:kern w:val="2"/>
          <w:sz w:val="32"/>
          <w:szCs w:val="32"/>
          <w:lang w:val="en-US" w:eastAsia="zh-CN" w:bidi="ar"/>
        </w:rPr>
        <w:t>台，增长率达</w:t>
      </w:r>
      <w:r>
        <w:rPr>
          <w:rFonts w:hint="default" w:ascii="Times New Roman" w:hAnsi="Times New Roman" w:eastAsia="方正仿宋_GBK" w:cs="方正仿宋_GBK"/>
          <w:color w:val="auto"/>
          <w:kern w:val="2"/>
          <w:sz w:val="32"/>
          <w:szCs w:val="32"/>
          <w:lang w:val="en-US" w:eastAsia="zh-CN" w:bidi="ar"/>
        </w:rPr>
        <w:t>69</w:t>
      </w:r>
      <w:r>
        <w:rPr>
          <w:rFonts w:hint="eastAsia" w:ascii="方正仿宋_GBK" w:hAnsi="方正仿宋_GBK" w:eastAsia="方正仿宋_GBK" w:cs="方正仿宋_GBK"/>
          <w:color w:val="auto"/>
          <w:kern w:val="2"/>
          <w:sz w:val="32"/>
          <w:szCs w:val="32"/>
          <w:lang w:val="en-US" w:eastAsia="zh-CN" w:bidi="ar"/>
        </w:rPr>
        <w:t>.</w:t>
      </w:r>
      <w:r>
        <w:rPr>
          <w:rFonts w:hint="default" w:ascii="Times New Roman" w:hAnsi="Times New Roman" w:eastAsia="方正仿宋_GBK" w:cs="方正仿宋_GBK"/>
          <w:color w:val="auto"/>
          <w:kern w:val="2"/>
          <w:sz w:val="32"/>
          <w:szCs w:val="32"/>
          <w:lang w:val="en-US" w:eastAsia="zh-CN" w:bidi="ar"/>
        </w:rPr>
        <w:t>63</w:t>
      </w:r>
      <w:r>
        <w:rPr>
          <w:rFonts w:hint="eastAsia" w:ascii="方正仿宋_GBK" w:hAnsi="方正仿宋_GBK" w:eastAsia="方正仿宋_GBK" w:cs="方正仿宋_GBK"/>
          <w:color w:val="auto"/>
          <w:kern w:val="2"/>
          <w:sz w:val="32"/>
          <w:szCs w:val="32"/>
          <w:lang w:val="en-US" w:eastAsia="zh-CN" w:bidi="ar"/>
        </w:rPr>
        <w:t>%，极大的改善了老旧小区市民居住环境、提升生活品质，但在电梯加装过程中电梯</w:t>
      </w:r>
      <w:r>
        <w:rPr>
          <w:rFonts w:hint="eastAsia" w:ascii="方正仿宋_GBK" w:hAnsi="方正仿宋_GBK" w:eastAsia="方正仿宋_GBK" w:cs="方正仿宋_GBK"/>
          <w:color w:val="auto"/>
          <w:kern w:val="2"/>
          <w:sz w:val="32"/>
          <w:szCs w:val="32"/>
          <w:shd w:val="clear" w:fill="FFFFFF"/>
          <w:lang w:val="en-US" w:eastAsia="zh-CN" w:bidi="ar"/>
        </w:rPr>
        <w:t>井道、连廊等土建</w:t>
      </w:r>
      <w:r>
        <w:rPr>
          <w:rFonts w:hint="eastAsia" w:ascii="方正仿宋_GBK" w:hAnsi="方正仿宋_GBK" w:eastAsia="方正仿宋_GBK" w:cs="方正仿宋_GBK"/>
          <w:color w:val="auto"/>
          <w:kern w:val="2"/>
          <w:sz w:val="32"/>
          <w:szCs w:val="32"/>
          <w:lang w:val="en-US" w:eastAsia="zh-CN" w:bidi="ar"/>
        </w:rPr>
        <w:t>工程建设质量安全</w:t>
      </w:r>
      <w:r>
        <w:rPr>
          <w:rFonts w:hint="eastAsia" w:ascii="方正仿宋_GBK" w:hAnsi="方正仿宋_GBK" w:eastAsia="方正仿宋_GBK" w:cs="方正仿宋_GBK"/>
          <w:color w:val="auto"/>
          <w:kern w:val="2"/>
          <w:sz w:val="32"/>
          <w:szCs w:val="32"/>
          <w:shd w:val="clear" w:fill="FFFFFF"/>
          <w:lang w:val="en-US" w:eastAsia="zh-CN" w:bidi="ar"/>
        </w:rPr>
        <w:t>缺乏有效监管，电梯后续使用管理中使用管理单位不明确，责任无法有效落实等问题也日益突出，急待制定适应巴南区实际的规范性文件，</w:t>
      </w:r>
      <w:r>
        <w:rPr>
          <w:rFonts w:hint="eastAsia" w:ascii="方正仿宋_GBK" w:hAnsi="方正仿宋_GBK" w:eastAsia="方正仿宋_GBK" w:cs="方正仿宋_GBK"/>
          <w:color w:val="auto"/>
          <w:kern w:val="0"/>
          <w:sz w:val="32"/>
          <w:szCs w:val="32"/>
          <w:shd w:val="clear" w:fill="FFFFFF"/>
          <w:lang w:val="en-US" w:eastAsia="zh-CN" w:bidi="ar"/>
        </w:rPr>
        <w:t>对</w:t>
      </w:r>
      <w:r>
        <w:rPr>
          <w:rFonts w:hint="eastAsia" w:ascii="方正仿宋_GBK" w:hAnsi="方正仿宋_GBK" w:eastAsia="方正仿宋_GBK" w:cs="方正仿宋_GBK"/>
          <w:color w:val="auto"/>
          <w:sz w:val="32"/>
          <w:szCs w:val="32"/>
          <w:lang w:eastAsia="zh-CN"/>
        </w:rPr>
        <w:t>既有</w:t>
      </w:r>
      <w:r>
        <w:rPr>
          <w:rFonts w:hint="eastAsia" w:ascii="方正仿宋_GBK" w:hAnsi="方正仿宋_GBK" w:eastAsia="方正仿宋_GBK" w:cs="方正仿宋_GBK"/>
          <w:color w:val="auto"/>
          <w:sz w:val="32"/>
          <w:szCs w:val="32"/>
        </w:rPr>
        <w:t>住宅加装电梯规划审批、勘察设计、选型配置、建筑结构及电梯安装质量监管和使用管理</w:t>
      </w:r>
      <w:r>
        <w:rPr>
          <w:rFonts w:hint="eastAsia" w:ascii="方正仿宋_GBK" w:hAnsi="方正仿宋_GBK" w:eastAsia="方正仿宋_GBK" w:cs="方正仿宋_GBK"/>
          <w:color w:val="auto"/>
          <w:sz w:val="32"/>
          <w:szCs w:val="32"/>
          <w:lang w:eastAsia="zh-CN"/>
        </w:rPr>
        <w:t>各环节加以规范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进一步</w:t>
      </w:r>
      <w:r>
        <w:rPr>
          <w:rFonts w:hint="eastAsia" w:ascii="方正仿宋_GBK" w:hAnsi="方正仿宋_GBK" w:eastAsia="方正仿宋_GBK" w:cs="方正仿宋_GBK"/>
          <w:color w:val="auto"/>
          <w:sz w:val="32"/>
          <w:szCs w:val="32"/>
        </w:rPr>
        <w:t>明确加装电梯业主、建筑</w:t>
      </w:r>
      <w:r>
        <w:rPr>
          <w:rFonts w:hint="eastAsia" w:ascii="方正仿宋_GBK" w:hAnsi="方正仿宋_GBK" w:eastAsia="方正仿宋_GBK" w:cs="方正仿宋_GBK"/>
          <w:color w:val="auto"/>
          <w:sz w:val="32"/>
          <w:szCs w:val="32"/>
          <w:lang w:eastAsia="zh-CN"/>
        </w:rPr>
        <w:t>工程</w:t>
      </w:r>
      <w:r>
        <w:rPr>
          <w:rFonts w:hint="eastAsia" w:ascii="方正仿宋_GBK" w:hAnsi="方正仿宋_GBK" w:eastAsia="方正仿宋_GBK" w:cs="方正仿宋_GBK"/>
          <w:color w:val="auto"/>
          <w:sz w:val="32"/>
          <w:szCs w:val="32"/>
        </w:rPr>
        <w:t>及电梯安装和维保单位主体责任、监管部门属事责任、镇街属地责任</w:t>
      </w:r>
      <w:r>
        <w:rPr>
          <w:rFonts w:hint="eastAsia" w:ascii="方正仿宋_GBK" w:hAnsi="方正仿宋_GBK" w:eastAsia="方正仿宋_GBK" w:cs="方正仿宋_GBK"/>
          <w:color w:val="auto"/>
          <w:kern w:val="0"/>
          <w:sz w:val="32"/>
          <w:szCs w:val="32"/>
          <w:shd w:val="clear" w:fill="FFFFFF"/>
          <w:lang w:val="en-US" w:eastAsia="zh-CN" w:bidi="ar"/>
        </w:rPr>
        <w:t>，从而有效提升我区既有住宅加装电梯质量安全水平，保障人民群众生命财产安全。</w:t>
      </w:r>
    </w:p>
    <w:p>
      <w:pPr>
        <w:pStyle w:val="8"/>
        <w:keepNext w:val="0"/>
        <w:keepLines w:val="0"/>
        <w:pageBreakBefore w:val="0"/>
        <w:widowControl/>
        <w:numPr>
          <w:ilvl w:val="0"/>
          <w:numId w:val="1"/>
        </w:numPr>
        <w:suppressLineNumbers w:val="0"/>
        <w:shd w:val="clear" w:fill="FFFFFF"/>
        <w:kinsoku/>
        <w:wordWrap/>
        <w:overflowPunct/>
        <w:topLinePunct w:val="0"/>
        <w:bidi w:val="0"/>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Cs/>
          <w:color w:val="auto"/>
          <w:kern w:val="2"/>
          <w:sz w:val="32"/>
          <w:szCs w:val="32"/>
          <w:shd w:val="clear" w:fill="FFFFFF"/>
          <w:lang w:eastAsia="zh-CN"/>
        </w:rPr>
      </w:pPr>
      <w:r>
        <w:rPr>
          <w:rFonts w:hint="eastAsia" w:ascii="方正黑体_GBK" w:hAnsi="方正黑体_GBK" w:eastAsia="方正黑体_GBK" w:cs="方正黑体_GBK"/>
          <w:bCs/>
          <w:color w:val="auto"/>
          <w:kern w:val="2"/>
          <w:sz w:val="32"/>
          <w:szCs w:val="32"/>
          <w:shd w:val="clear" w:fill="FFFFFF"/>
          <w:lang w:eastAsia="zh-CN"/>
        </w:rPr>
        <w:t>政策依据</w:t>
      </w:r>
    </w:p>
    <w:p>
      <w:pPr>
        <w:pStyle w:val="8"/>
        <w:keepNext w:val="0"/>
        <w:keepLines w:val="0"/>
        <w:pageBreakBefore w:val="0"/>
        <w:widowControl/>
        <w:numPr>
          <w:numId w:val="0"/>
        </w:numPr>
        <w:suppressLineNumbers w:val="0"/>
        <w:shd w:val="clear" w:fill="FFFFFF"/>
        <w:kinsoku/>
        <w:wordWrap/>
        <w:overflowPunct/>
        <w:topLinePunct w:val="0"/>
        <w:bidi w:val="0"/>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shd w:val="clear" w:color="auto" w:fill="FFFFFF"/>
          <w:lang w:bidi="ar"/>
        </w:rPr>
      </w:pPr>
      <w:r>
        <w:rPr>
          <w:rFonts w:hint="default" w:ascii="方正仿宋_GBK" w:hAnsi="方正仿宋_GBK" w:cs="方正仿宋_GBK"/>
          <w:color w:val="auto"/>
          <w:kern w:val="2"/>
          <w:sz w:val="32"/>
          <w:szCs w:val="32"/>
          <w:shd w:val="clear" w:color="auto" w:fill="FFFFFF"/>
          <w:lang w:val="en" w:bidi="ar"/>
        </w:rPr>
        <w:t>1</w:t>
      </w:r>
      <w:r>
        <w:rPr>
          <w:rFonts w:hint="eastAsia" w:ascii="方正仿宋_GBK" w:hAnsi="方正仿宋_GBK" w:cs="方正仿宋_GBK"/>
          <w:color w:val="auto"/>
          <w:kern w:val="2"/>
          <w:sz w:val="32"/>
          <w:szCs w:val="32"/>
          <w:shd w:val="clear" w:color="auto" w:fill="FFFFFF"/>
          <w:lang w:val="en" w:eastAsia="zh-CN" w:bidi="ar"/>
        </w:rPr>
        <w:t>.</w:t>
      </w:r>
      <w:r>
        <w:rPr>
          <w:rFonts w:hint="eastAsia" w:ascii="方正仿宋_GBK" w:hAnsi="方正仿宋_GBK" w:eastAsia="方正仿宋_GBK" w:cs="方正仿宋_GBK"/>
          <w:color w:val="auto"/>
          <w:kern w:val="2"/>
          <w:sz w:val="32"/>
          <w:szCs w:val="32"/>
          <w:shd w:val="clear" w:color="auto" w:fill="FFFFFF"/>
          <w:lang w:bidi="ar"/>
        </w:rPr>
        <w:t>《中华人民共和国物权法》</w:t>
      </w:r>
    </w:p>
    <w:p>
      <w:pPr>
        <w:pStyle w:val="8"/>
        <w:keepNext w:val="0"/>
        <w:keepLines w:val="0"/>
        <w:pageBreakBefore w:val="0"/>
        <w:widowControl/>
        <w:numPr>
          <w:numId w:val="0"/>
        </w:numPr>
        <w:suppressLineNumbers w:val="0"/>
        <w:shd w:val="clear" w:fill="FFFFFF"/>
        <w:kinsoku/>
        <w:wordWrap/>
        <w:overflowPunct/>
        <w:topLinePunct w:val="0"/>
        <w:bidi w:val="0"/>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shd w:val="clear" w:color="auto" w:fill="FFFFFF"/>
          <w:lang w:val="en-US" w:eastAsia="zh-CN" w:bidi="ar"/>
        </w:rPr>
      </w:pPr>
      <w:r>
        <w:rPr>
          <w:rFonts w:hint="default" w:ascii="方正仿宋_GBK" w:hAnsi="方正仿宋_GBK" w:cs="方正仿宋_GBK"/>
          <w:color w:val="auto"/>
          <w:kern w:val="2"/>
          <w:sz w:val="32"/>
          <w:szCs w:val="32"/>
          <w:shd w:val="clear" w:color="auto" w:fill="FFFFFF"/>
          <w:lang w:val="en" w:bidi="ar"/>
        </w:rPr>
        <w:t>2</w:t>
      </w:r>
      <w:r>
        <w:rPr>
          <w:rFonts w:hint="eastAsia" w:ascii="方正仿宋_GBK" w:hAnsi="方正仿宋_GBK" w:cs="方正仿宋_GBK"/>
          <w:color w:val="auto"/>
          <w:kern w:val="2"/>
          <w:sz w:val="32"/>
          <w:szCs w:val="32"/>
          <w:shd w:val="clear" w:color="auto" w:fill="FFFFFF"/>
          <w:lang w:val="en" w:eastAsia="zh-CN" w:bidi="ar"/>
        </w:rPr>
        <w:t>.</w:t>
      </w:r>
      <w:r>
        <w:rPr>
          <w:rFonts w:hint="eastAsia" w:ascii="方正仿宋_GBK" w:hAnsi="方正仿宋_GBK" w:eastAsia="方正仿宋_GBK" w:cs="方正仿宋_GBK"/>
          <w:color w:val="auto"/>
          <w:kern w:val="2"/>
          <w:sz w:val="32"/>
          <w:szCs w:val="32"/>
          <w:shd w:val="clear" w:color="auto" w:fill="FFFFFF"/>
          <w:lang w:bidi="ar"/>
        </w:rPr>
        <w:t>《中华人民共和国城乡规划法》</w:t>
      </w:r>
    </w:p>
    <w:p>
      <w:pPr>
        <w:pStyle w:val="8"/>
        <w:keepNext w:val="0"/>
        <w:keepLines w:val="0"/>
        <w:pageBreakBefore w:val="0"/>
        <w:widowControl/>
        <w:numPr>
          <w:numId w:val="0"/>
        </w:numPr>
        <w:suppressLineNumbers w:val="0"/>
        <w:shd w:val="clear" w:fill="FFFFFF"/>
        <w:kinsoku/>
        <w:wordWrap/>
        <w:overflowPunct/>
        <w:topLinePunct w:val="0"/>
        <w:bidi w:val="0"/>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shd w:val="clear" w:color="auto" w:fill="FFFFFF"/>
          <w:lang w:val="en-US" w:eastAsia="zh-CN" w:bidi="ar"/>
        </w:rPr>
      </w:pPr>
      <w:r>
        <w:rPr>
          <w:rFonts w:hint="eastAsia" w:ascii="方正仿宋_GBK" w:hAnsi="方正仿宋_GBK" w:cs="方正仿宋_GBK"/>
          <w:color w:val="auto"/>
          <w:kern w:val="2"/>
          <w:sz w:val="32"/>
          <w:szCs w:val="32"/>
          <w:shd w:val="clear" w:color="auto" w:fill="FFFFFF"/>
          <w:lang w:val="en-US" w:eastAsia="zh-CN" w:bidi="ar"/>
        </w:rPr>
        <w:t>3.</w:t>
      </w:r>
      <w:r>
        <w:rPr>
          <w:rFonts w:hint="eastAsia" w:ascii="方正仿宋_GBK" w:hAnsi="方正仿宋_GBK" w:eastAsia="方正仿宋_GBK" w:cs="方正仿宋_GBK"/>
          <w:color w:val="auto"/>
          <w:kern w:val="2"/>
          <w:sz w:val="32"/>
          <w:szCs w:val="32"/>
          <w:shd w:val="clear" w:color="auto" w:fill="FFFFFF"/>
          <w:lang w:bidi="ar"/>
        </w:rPr>
        <w:t>《中华人民共和国特种设备安全法》</w:t>
      </w:r>
    </w:p>
    <w:p>
      <w:pPr>
        <w:pStyle w:val="8"/>
        <w:keepNext w:val="0"/>
        <w:keepLines w:val="0"/>
        <w:pageBreakBefore w:val="0"/>
        <w:widowControl/>
        <w:numPr>
          <w:numId w:val="0"/>
        </w:numPr>
        <w:suppressLineNumbers w:val="0"/>
        <w:shd w:val="clear" w:fill="FFFFFF"/>
        <w:kinsoku/>
        <w:wordWrap/>
        <w:overflowPunct/>
        <w:topLinePunct w:val="0"/>
        <w:bidi w:val="0"/>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shd w:val="clear" w:color="auto" w:fill="FFFFFF"/>
          <w:lang w:val="en-US" w:eastAsia="zh-CN" w:bidi="ar"/>
        </w:rPr>
      </w:pPr>
      <w:r>
        <w:rPr>
          <w:rFonts w:hint="eastAsia" w:ascii="方正仿宋_GBK" w:hAnsi="方正仿宋_GBK" w:cs="方正仿宋_GBK"/>
          <w:color w:val="auto"/>
          <w:kern w:val="2"/>
          <w:sz w:val="32"/>
          <w:szCs w:val="32"/>
          <w:shd w:val="clear" w:color="auto" w:fill="FFFFFF"/>
          <w:lang w:val="en-US" w:eastAsia="zh-CN" w:bidi="ar"/>
        </w:rPr>
        <w:t>4.</w:t>
      </w:r>
      <w:r>
        <w:rPr>
          <w:rFonts w:hint="eastAsia" w:ascii="方正仿宋_GBK" w:hAnsi="方正仿宋_GBK" w:eastAsia="方正仿宋_GBK" w:cs="方正仿宋_GBK"/>
          <w:color w:val="auto"/>
          <w:kern w:val="2"/>
          <w:sz w:val="32"/>
          <w:szCs w:val="32"/>
          <w:shd w:val="clear" w:color="auto" w:fill="FFFFFF"/>
          <w:lang w:bidi="ar"/>
        </w:rPr>
        <w:t>《重庆市特种设备安全条例》</w:t>
      </w:r>
    </w:p>
    <w:p>
      <w:pPr>
        <w:pStyle w:val="8"/>
        <w:keepNext w:val="0"/>
        <w:keepLines w:val="0"/>
        <w:pageBreakBefore w:val="0"/>
        <w:widowControl/>
        <w:numPr>
          <w:numId w:val="0"/>
        </w:numPr>
        <w:suppressLineNumbers w:val="0"/>
        <w:shd w:val="clear" w:fill="FFFFFF"/>
        <w:kinsoku/>
        <w:wordWrap/>
        <w:overflowPunct/>
        <w:topLinePunct w:val="0"/>
        <w:bidi w:val="0"/>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shd w:val="clear" w:color="auto" w:fill="FFFFFF"/>
          <w:lang w:val="en-US" w:eastAsia="zh-CN" w:bidi="ar"/>
        </w:rPr>
      </w:pPr>
      <w:r>
        <w:rPr>
          <w:rFonts w:hint="eastAsia" w:ascii="方正仿宋_GBK" w:hAnsi="方正仿宋_GBK" w:cs="方正仿宋_GBK"/>
          <w:color w:val="auto"/>
          <w:kern w:val="2"/>
          <w:sz w:val="32"/>
          <w:szCs w:val="32"/>
          <w:shd w:val="clear" w:color="auto" w:fill="FFFFFF"/>
          <w:lang w:val="en-US" w:eastAsia="zh-CN" w:bidi="ar"/>
        </w:rPr>
        <w:t>5.</w:t>
      </w:r>
      <w:r>
        <w:rPr>
          <w:rFonts w:hint="eastAsia" w:ascii="方正仿宋_GBK" w:hAnsi="方正仿宋_GBK" w:eastAsia="方正仿宋_GBK" w:cs="方正仿宋_GBK"/>
          <w:color w:val="auto"/>
          <w:kern w:val="2"/>
          <w:sz w:val="32"/>
          <w:szCs w:val="32"/>
          <w:shd w:val="clear" w:color="auto" w:fill="FFFFFF"/>
          <w:lang w:bidi="ar"/>
        </w:rPr>
        <w:t>《重庆市电梯安全管理办法》</w:t>
      </w:r>
    </w:p>
    <w:p>
      <w:pPr>
        <w:pStyle w:val="8"/>
        <w:keepNext w:val="0"/>
        <w:keepLines w:val="0"/>
        <w:pageBreakBefore w:val="0"/>
        <w:widowControl/>
        <w:numPr>
          <w:numId w:val="0"/>
        </w:numPr>
        <w:suppressLineNumbers w:val="0"/>
        <w:shd w:val="clear" w:fill="FFFFFF"/>
        <w:kinsoku/>
        <w:wordWrap/>
        <w:overflowPunct/>
        <w:topLinePunct w:val="0"/>
        <w:bidi w:val="0"/>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shd w:val="clear" w:color="auto" w:fill="FFFFFF"/>
          <w:lang w:val="en-US" w:eastAsia="zh-CN" w:bidi="ar"/>
        </w:rPr>
      </w:pPr>
      <w:r>
        <w:rPr>
          <w:rFonts w:hint="eastAsia" w:ascii="方正仿宋_GBK" w:hAnsi="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《重庆市老旧住宅增设电梯建设管理暂行办法》（渝府办发〔2017〕76号）</w:t>
      </w:r>
    </w:p>
    <w:p>
      <w:pPr>
        <w:pStyle w:val="8"/>
        <w:keepNext w:val="0"/>
        <w:keepLines w:val="0"/>
        <w:pageBreakBefore w:val="0"/>
        <w:widowControl/>
        <w:numPr>
          <w:numId w:val="0"/>
        </w:numPr>
        <w:suppressLineNumbers w:val="0"/>
        <w:shd w:val="clear" w:fill="FFFFFF"/>
        <w:kinsoku/>
        <w:wordWrap/>
        <w:overflowPunct/>
        <w:topLinePunct w:val="0"/>
        <w:bidi w:val="0"/>
        <w:spacing w:before="0" w:beforeAutospacing="0" w:after="0" w:afterAutospacing="0" w:line="560" w:lineRule="exact"/>
        <w:ind w:right="0" w:rightChars="0" w:firstLine="560" w:firstLineChars="200"/>
        <w:textAlignment w:val="auto"/>
        <w:rPr>
          <w:rFonts w:hint="eastAsia" w:ascii="方正仿宋_GBK" w:hAnsi="方正仿宋_GBK" w:eastAsia="方正仿宋_GBK" w:cs="方正仿宋_GBK"/>
          <w:color w:val="auto"/>
          <w:kern w:val="2"/>
          <w:sz w:val="32"/>
          <w:szCs w:val="32"/>
          <w:shd w:val="clear" w:color="auto" w:fill="FFFFFF"/>
          <w:lang w:val="en-US" w:eastAsia="zh-CN" w:bidi="ar"/>
        </w:rPr>
      </w:pPr>
      <w:r>
        <w:rPr>
          <w:rFonts w:hint="eastAsia" w:ascii="方正仿宋_GBK" w:hAnsi="方正仿宋_GBK" w:cs="方正仿宋_GBK"/>
          <w:color w:val="auto"/>
          <w:spacing w:val="-20"/>
          <w:kern w:val="2"/>
          <w:sz w:val="32"/>
          <w:szCs w:val="32"/>
          <w:lang w:val="en-US" w:eastAsia="zh-CN" w:bidi="ar"/>
        </w:rPr>
        <w:t>7.</w:t>
      </w:r>
      <w:r>
        <w:rPr>
          <w:rFonts w:hint="eastAsia" w:ascii="方正仿宋_GBK" w:hAnsi="方正仿宋_GBK" w:eastAsia="方正仿宋_GBK" w:cs="方正仿宋_GBK"/>
          <w:color w:val="auto"/>
          <w:spacing w:val="-20"/>
          <w:kern w:val="2"/>
          <w:sz w:val="32"/>
          <w:szCs w:val="32"/>
          <w:lang w:bidi="ar"/>
        </w:rPr>
        <w:t>《重庆市“安全乘梯守护行动”工作方案》（渝府办发﹝2021﹞94号）</w:t>
      </w:r>
    </w:p>
    <w:p>
      <w:pPr>
        <w:pStyle w:val="8"/>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bCs/>
          <w:color w:val="auto"/>
          <w:kern w:val="2"/>
          <w:sz w:val="32"/>
          <w:szCs w:val="32"/>
          <w:shd w:val="clear" w:fill="FFFFFF"/>
          <w:lang w:val="en-US"/>
        </w:rPr>
      </w:pPr>
      <w:r>
        <w:rPr>
          <w:rFonts w:hint="eastAsia" w:ascii="方正黑体_GBK" w:hAnsi="方正黑体_GBK" w:eastAsia="方正黑体_GBK" w:cs="方正黑体_GBK"/>
          <w:bCs/>
          <w:color w:val="auto"/>
          <w:kern w:val="2"/>
          <w:sz w:val="32"/>
          <w:szCs w:val="32"/>
          <w:shd w:val="clear" w:fill="FFFFFF"/>
          <w:lang w:eastAsia="zh-CN"/>
        </w:rPr>
        <w:t>三、主要内容</w:t>
      </w:r>
    </w:p>
    <w:p>
      <w:pPr>
        <w:keepNext w:val="0"/>
        <w:keepLines w:val="0"/>
        <w:pageBreakBefore w:val="0"/>
        <w:widowControl w:val="0"/>
        <w:suppressLineNumbers w:val="0"/>
        <w:kinsoku/>
        <w:wordWrap/>
        <w:overflowPunct/>
        <w:topLinePunct w:val="0"/>
        <w:bidi w:val="0"/>
        <w:snapToGrid w:val="0"/>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
        </w:rPr>
      </w:pPr>
      <w:bookmarkStart w:id="0" w:name="_GoBack"/>
      <w:r>
        <w:rPr>
          <w:rFonts w:hint="eastAsia" w:ascii="方正仿宋_GBK" w:hAnsi="方正仿宋_GBK" w:eastAsia="方正仿宋_GBK" w:cs="方正仿宋_GBK"/>
          <w:b w:val="0"/>
          <w:bCs w:val="0"/>
          <w:color w:val="auto"/>
          <w:kern w:val="2"/>
          <w:sz w:val="32"/>
          <w:szCs w:val="32"/>
          <w:lang w:val="en-US" w:eastAsia="zh-CN" w:bidi="ar"/>
        </w:rPr>
        <w:t>《实施方案》共分六个部分，分别对适用范围、实施主体、资金筹措、实施步骤、职责分工、有关要求作了规定。</w:t>
      </w:r>
    </w:p>
    <w:p>
      <w:pPr>
        <w:pStyle w:val="8"/>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color w:val="auto"/>
          <w:kern w:val="2"/>
          <w:sz w:val="32"/>
          <w:szCs w:val="32"/>
          <w:shd w:val="clear" w:fill="FFFFFF"/>
          <w:lang w:val="en-US" w:bidi="ar"/>
        </w:rPr>
      </w:pPr>
      <w:r>
        <w:rPr>
          <w:rFonts w:hint="eastAsia" w:ascii="方正仿宋_GBK" w:hAnsi="方正仿宋_GBK" w:eastAsia="方正仿宋_GBK" w:cs="方正仿宋_GBK"/>
          <w:b w:val="0"/>
          <w:bCs w:val="0"/>
          <w:color w:val="auto"/>
          <w:kern w:val="2"/>
          <w:sz w:val="32"/>
          <w:szCs w:val="32"/>
          <w:shd w:val="clear" w:fill="FFFFFF"/>
          <w:lang w:eastAsia="zh-CN" w:bidi="ar"/>
        </w:rPr>
        <w:t>第一部分：</w:t>
      </w:r>
      <w:r>
        <w:rPr>
          <w:rFonts w:hint="eastAsia" w:ascii="方正仿宋_GBK" w:hAnsi="方正仿宋_GBK" w:eastAsia="方正仿宋_GBK" w:cs="方正仿宋_GBK"/>
          <w:b w:val="0"/>
          <w:bCs w:val="0"/>
          <w:color w:val="auto"/>
          <w:kern w:val="2"/>
          <w:sz w:val="32"/>
          <w:szCs w:val="32"/>
          <w:lang w:val="en-US" w:eastAsia="zh-CN" w:bidi="ar"/>
        </w:rPr>
        <w:t>适用范围</w:t>
      </w:r>
      <w:r>
        <w:rPr>
          <w:rFonts w:hint="eastAsia" w:ascii="方正仿宋_GBK" w:hAnsi="方正仿宋_GBK" w:eastAsia="方正仿宋_GBK" w:cs="方正仿宋_GBK"/>
          <w:b w:val="0"/>
          <w:bCs w:val="0"/>
          <w:color w:val="auto"/>
          <w:kern w:val="2"/>
          <w:sz w:val="32"/>
          <w:szCs w:val="32"/>
          <w:shd w:val="clear" w:fill="FFFFFF"/>
          <w:lang w:eastAsia="zh-CN" w:bidi="ar"/>
        </w:rPr>
        <w:t>。</w:t>
      </w:r>
      <w:r>
        <w:rPr>
          <w:rFonts w:hint="eastAsia" w:ascii="方正仿宋_GBK" w:hAnsi="方正仿宋_GBK" w:eastAsia="方正仿宋_GBK" w:cs="方正仿宋_GBK"/>
          <w:b w:val="0"/>
          <w:bCs w:val="0"/>
          <w:color w:val="auto"/>
          <w:kern w:val="0"/>
          <w:sz w:val="32"/>
          <w:szCs w:val="32"/>
          <w:shd w:val="clear" w:fill="FFFFFF"/>
          <w:lang w:val="en-US" w:eastAsia="zh-CN" w:bidi="ar"/>
        </w:rPr>
        <w:t>对本区行政区域内4层及以上未设电梯的住宅外墙增设电梯所需条件进行了明确。</w:t>
      </w:r>
    </w:p>
    <w:p>
      <w:pPr>
        <w:pStyle w:val="11"/>
        <w:keepNext w:val="0"/>
        <w:keepLines w:val="0"/>
        <w:pageBreakBefore w:val="0"/>
        <w:widowControl/>
        <w:kinsoku/>
        <w:wordWrap/>
        <w:overflowPunct/>
        <w:topLinePunct w:val="0"/>
        <w:bidi w:val="0"/>
        <w:snapToGrid w:val="0"/>
        <w:spacing w:line="560" w:lineRule="exact"/>
        <w:ind w:left="0" w:firstLine="635"/>
        <w:textAlignment w:val="auto"/>
        <w:outlineLvl w:val="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2"/>
          <w:sz w:val="32"/>
          <w:szCs w:val="32"/>
          <w:shd w:val="clear" w:fill="FFFFFF"/>
          <w:lang w:eastAsia="zh-CN" w:bidi="ar"/>
        </w:rPr>
        <w:t>第二部分：</w:t>
      </w:r>
      <w:r>
        <w:rPr>
          <w:rFonts w:hint="eastAsia" w:ascii="方正仿宋_GBK" w:hAnsi="方正仿宋_GBK" w:eastAsia="方正仿宋_GBK" w:cs="方正仿宋_GBK"/>
          <w:b w:val="0"/>
          <w:bCs w:val="0"/>
          <w:color w:val="auto"/>
          <w:sz w:val="32"/>
          <w:szCs w:val="32"/>
          <w:lang w:eastAsia="zh-CN"/>
        </w:rPr>
        <w:t>实施主体。</w:t>
      </w:r>
      <w:r>
        <w:rPr>
          <w:rFonts w:hint="eastAsia" w:ascii="方正仿宋_GBK" w:hAnsi="方正仿宋_GBK" w:eastAsia="方正仿宋_GBK" w:cs="方正仿宋_GBK"/>
          <w:b w:val="0"/>
          <w:bCs w:val="0"/>
          <w:color w:val="auto"/>
          <w:kern w:val="0"/>
          <w:sz w:val="32"/>
          <w:szCs w:val="32"/>
          <w:shd w:val="clear" w:fill="FFFFFF"/>
          <w:lang w:val="en-US" w:eastAsia="zh-CN" w:bidi="ar"/>
        </w:rPr>
        <w:t>既有住宅增设电梯，应当遵循业主自愿、尊重权益、美观实用、自筹资金、属地管理、保障安全的原则，满足城市规划、城市管理、消防安全等要求。应当由本楼栋专有部分面积占比三分之二以上的业主且人数占比三分之二以上的业主参与表决，并应当经参与表决专有部分面积四分之三以上的业主且参与表决人数四分之三以上的业主同意，经社区居委会核实并盖章确认后，由同意增设电梯的业主共同作实施主体，也可以书面委托物业服务企业或其他单位作为实施主体。</w:t>
      </w:r>
    </w:p>
    <w:p>
      <w:pPr>
        <w:pStyle w:val="8"/>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637"/>
        <w:jc w:val="left"/>
        <w:textAlignment w:val="auto"/>
        <w:rPr>
          <w:rFonts w:hint="eastAsia" w:ascii="方正仿宋_GBK" w:hAnsi="方正仿宋_GBK" w:eastAsia="方正仿宋_GBK" w:cs="方正仿宋_GBK"/>
          <w:b w:val="0"/>
          <w:bCs w:val="0"/>
          <w:color w:val="auto"/>
          <w:kern w:val="0"/>
          <w:sz w:val="32"/>
          <w:szCs w:val="32"/>
          <w:shd w:val="clear" w:fill="FFFFFF"/>
          <w:lang w:val="en-US" w:eastAsia="zh-CN" w:bidi="ar"/>
        </w:rPr>
      </w:pPr>
      <w:r>
        <w:rPr>
          <w:rFonts w:hint="eastAsia" w:ascii="方正仿宋_GBK" w:hAnsi="方正仿宋_GBK" w:eastAsia="方正仿宋_GBK" w:cs="方正仿宋_GBK"/>
          <w:b w:val="0"/>
          <w:bCs w:val="0"/>
          <w:color w:val="auto"/>
          <w:kern w:val="2"/>
          <w:sz w:val="32"/>
          <w:szCs w:val="32"/>
          <w:shd w:val="clear" w:fill="FFFFFF"/>
          <w:lang w:eastAsia="zh-CN" w:bidi="ar"/>
        </w:rPr>
        <w:t>第三部分：</w:t>
      </w:r>
      <w:r>
        <w:rPr>
          <w:rFonts w:hint="eastAsia" w:ascii="方正仿宋_GBK" w:hAnsi="方正仿宋_GBK" w:eastAsia="方正仿宋_GBK" w:cs="方正仿宋_GBK"/>
          <w:b w:val="0"/>
          <w:bCs w:val="0"/>
          <w:color w:val="auto"/>
          <w:kern w:val="2"/>
          <w:sz w:val="32"/>
          <w:szCs w:val="32"/>
          <w:lang w:val="en-US" w:eastAsia="zh-CN" w:bidi="ar"/>
        </w:rPr>
        <w:t>资金筹措</w:t>
      </w:r>
      <w:r>
        <w:rPr>
          <w:rFonts w:hint="eastAsia" w:ascii="方正仿宋_GBK" w:hAnsi="方正仿宋_GBK" w:eastAsia="方正仿宋_GBK" w:cs="方正仿宋_GBK"/>
          <w:b w:val="0"/>
          <w:bCs w:val="0"/>
          <w:color w:val="auto"/>
          <w:kern w:val="2"/>
          <w:sz w:val="32"/>
          <w:szCs w:val="32"/>
          <w:shd w:val="clear" w:fill="FFFFFF"/>
          <w:lang w:eastAsia="zh-CN" w:bidi="ar"/>
        </w:rPr>
        <w:t>。</w:t>
      </w:r>
      <w:r>
        <w:rPr>
          <w:rFonts w:hint="eastAsia" w:ascii="方正仿宋_GBK" w:hAnsi="方正仿宋_GBK" w:eastAsia="方正仿宋_GBK" w:cs="方正仿宋_GBK"/>
          <w:b w:val="0"/>
          <w:bCs w:val="0"/>
          <w:color w:val="auto"/>
          <w:kern w:val="0"/>
          <w:sz w:val="32"/>
          <w:szCs w:val="32"/>
          <w:shd w:val="clear" w:fill="FFFFFF"/>
          <w:lang w:val="en-US" w:eastAsia="zh-CN" w:bidi="ar"/>
        </w:rPr>
        <w:t>增设电梯产生的施工、使用、保养、维修、更新等费用，由业主自行协商，自筹资金解决。自筹资金不足的，可按程序申请物业专项维修资金。纳入区老旧小区改造项目范围增设的电梯，其增设电梯政府补助资金按照区政府有关文件执行。鼓励社会投资等其他合法资金参与增设电梯工程。</w:t>
      </w:r>
    </w:p>
    <w:p>
      <w:pPr>
        <w:pStyle w:val="15"/>
        <w:keepNext w:val="0"/>
        <w:keepLines w:val="0"/>
        <w:pageBreakBefore w:val="0"/>
        <w:kinsoku/>
        <w:wordWrap/>
        <w:overflowPunct/>
        <w:topLinePunct w:val="0"/>
        <w:bidi w:val="0"/>
        <w:snapToGrid w:val="0"/>
        <w:spacing w:line="560" w:lineRule="exact"/>
        <w:ind w:firstLine="635"/>
        <w:jc w:val="both"/>
        <w:textAlignment w:val="auto"/>
        <w:rPr>
          <w:rFonts w:hint="eastAsia" w:ascii="方正仿宋_GBK" w:hAnsi="方正仿宋_GBK" w:eastAsia="方正仿宋_GBK" w:cs="方正仿宋_GBK"/>
          <w:b w:val="0"/>
          <w:bCs w:val="0"/>
          <w:color w:val="auto"/>
          <w:kern w:val="2"/>
          <w:sz w:val="32"/>
          <w:szCs w:val="32"/>
          <w:highlight w:val="none"/>
          <w:lang w:val="en-US" w:eastAsia="zh-CN" w:bidi="ar"/>
        </w:rPr>
      </w:pPr>
      <w:r>
        <w:rPr>
          <w:rFonts w:hint="eastAsia" w:ascii="方正仿宋_GBK" w:hAnsi="方正仿宋_GBK" w:eastAsia="方正仿宋_GBK" w:cs="方正仿宋_GBK"/>
          <w:b w:val="0"/>
          <w:bCs w:val="0"/>
          <w:color w:val="auto"/>
          <w:kern w:val="2"/>
          <w:sz w:val="32"/>
          <w:szCs w:val="32"/>
          <w:shd w:val="clear" w:fill="FFFFFF"/>
          <w:lang w:eastAsia="zh-CN" w:bidi="ar"/>
        </w:rPr>
        <w:t>第四部分：</w:t>
      </w:r>
      <w:r>
        <w:rPr>
          <w:rFonts w:hint="eastAsia" w:ascii="方正仿宋_GBK" w:hAnsi="方正仿宋_GBK" w:eastAsia="方正仿宋_GBK" w:cs="方正仿宋_GBK"/>
          <w:b w:val="0"/>
          <w:bCs w:val="0"/>
          <w:color w:val="auto"/>
          <w:kern w:val="2"/>
          <w:sz w:val="32"/>
          <w:szCs w:val="32"/>
          <w:lang w:val="en-US" w:eastAsia="zh-CN" w:bidi="ar"/>
        </w:rPr>
        <w:t>实施步骤。一是申请与受理。既有住宅增设电梯实施主体作为申请人，向属地镇街申请增设电梯，属地镇街核</w:t>
      </w:r>
      <w:r>
        <w:rPr>
          <w:rFonts w:hint="eastAsia" w:ascii="方正仿宋_GBK" w:hAnsi="方正仿宋_GBK" w:eastAsia="方正仿宋_GBK" w:cs="方正仿宋_GBK"/>
          <w:b w:val="0"/>
          <w:bCs w:val="0"/>
          <w:color w:val="auto"/>
          <w:kern w:val="2"/>
          <w:sz w:val="32"/>
          <w:szCs w:val="32"/>
          <w:shd w:val="clear" w:fill="FFFFFF"/>
          <w:lang w:val="en-US" w:eastAsia="zh-CN" w:bidi="ar"/>
        </w:rPr>
        <w:t>实后联</w:t>
      </w:r>
      <w:r>
        <w:rPr>
          <w:rFonts w:hint="eastAsia" w:ascii="方正仿宋_GBK" w:hAnsi="方正仿宋_GBK" w:eastAsia="方正仿宋_GBK" w:cs="方正仿宋_GBK"/>
          <w:b w:val="0"/>
          <w:bCs w:val="0"/>
          <w:color w:val="auto"/>
          <w:kern w:val="2"/>
          <w:sz w:val="32"/>
          <w:szCs w:val="32"/>
          <w:lang w:val="en-US" w:eastAsia="zh-CN" w:bidi="ar"/>
        </w:rPr>
        <w:t>系区规划和自然资源局、区城市管理局、区住房和城乡建设委员会等部门现场踏勘，具备增设电梯条件的，由区规划和自然资源局做出受理决定或不予受理决定。二是审查与决定。</w:t>
      </w:r>
      <w:r>
        <w:rPr>
          <w:rFonts w:hint="eastAsia" w:ascii="方正仿宋_GBK" w:hAnsi="方正仿宋_GBK" w:eastAsia="方正仿宋_GBK" w:cs="方正仿宋_GBK"/>
          <w:b w:val="0"/>
          <w:bCs w:val="0"/>
          <w:color w:val="auto"/>
          <w:kern w:val="2"/>
          <w:sz w:val="32"/>
          <w:szCs w:val="32"/>
          <w:shd w:val="clear" w:fill="FFFFFF"/>
          <w:lang w:val="en-US" w:eastAsia="zh-CN" w:bidi="ar"/>
        </w:rPr>
        <w:t>首先是组织</w:t>
      </w:r>
      <w:r>
        <w:rPr>
          <w:rFonts w:hint="eastAsia" w:ascii="方正仿宋_GBK" w:hAnsi="方正仿宋_GBK" w:eastAsia="方正仿宋_GBK" w:cs="方正仿宋_GBK"/>
          <w:b w:val="0"/>
          <w:bCs w:val="0"/>
          <w:color w:val="auto"/>
          <w:kern w:val="2"/>
          <w:sz w:val="32"/>
          <w:szCs w:val="32"/>
          <w:lang w:val="en-US" w:eastAsia="zh-CN" w:bidi="ar"/>
        </w:rPr>
        <w:t>公示，区规划和自然资源局自受理之日起10个工作日内组织申请人公</w:t>
      </w:r>
      <w:r>
        <w:rPr>
          <w:rFonts w:hint="eastAsia" w:ascii="方正仿宋_GBK" w:hAnsi="方正仿宋_GBK" w:eastAsia="方正仿宋_GBK" w:cs="方正仿宋_GBK"/>
          <w:b w:val="0"/>
          <w:bCs w:val="0"/>
          <w:color w:val="auto"/>
          <w:sz w:val="32"/>
          <w:szCs w:val="32"/>
          <w:lang w:val="en-US" w:eastAsia="zh-CN"/>
        </w:rPr>
        <w:t>示申请材料进行</w:t>
      </w:r>
      <w:r>
        <w:rPr>
          <w:rFonts w:hint="eastAsia" w:ascii="方正仿宋_GBK" w:hAnsi="方正仿宋_GBK" w:eastAsia="方正仿宋_GBK" w:cs="方正仿宋_GBK"/>
          <w:b w:val="0"/>
          <w:bCs w:val="0"/>
          <w:color w:val="auto"/>
          <w:kern w:val="2"/>
          <w:sz w:val="32"/>
          <w:szCs w:val="32"/>
          <w:lang w:val="en-US" w:eastAsia="zh-CN" w:bidi="ar"/>
        </w:rPr>
        <w:t>公示，</w:t>
      </w:r>
      <w:r>
        <w:rPr>
          <w:rFonts w:hint="eastAsia" w:ascii="方正仿宋_GBK" w:hAnsi="方正仿宋_GBK" w:eastAsia="方正仿宋_GBK" w:cs="方正仿宋_GBK"/>
          <w:b w:val="0"/>
          <w:bCs w:val="0"/>
          <w:color w:val="auto"/>
          <w:sz w:val="32"/>
          <w:szCs w:val="32"/>
        </w:rPr>
        <w:t>公示期间，属地镇</w:t>
      </w:r>
      <w:r>
        <w:rPr>
          <w:rFonts w:hint="eastAsia" w:ascii="方正仿宋_GBK" w:hAnsi="方正仿宋_GBK" w:eastAsia="方正仿宋_GBK" w:cs="方正仿宋_GBK"/>
          <w:b w:val="0"/>
          <w:bCs w:val="0"/>
          <w:color w:val="auto"/>
          <w:sz w:val="32"/>
          <w:szCs w:val="32"/>
          <w:lang w:val="en-US" w:eastAsia="zh-CN"/>
        </w:rPr>
        <w:t>街</w:t>
      </w:r>
      <w:r>
        <w:rPr>
          <w:rFonts w:hint="eastAsia" w:ascii="方正仿宋_GBK" w:hAnsi="方正仿宋_GBK" w:eastAsia="方正仿宋_GBK" w:cs="方正仿宋_GBK"/>
          <w:b w:val="0"/>
          <w:bCs w:val="0"/>
          <w:color w:val="auto"/>
          <w:sz w:val="32"/>
          <w:szCs w:val="32"/>
        </w:rPr>
        <w:t>对公示过程进行监督、指导和收集公示期间的反馈意见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公示期满无异议的，申请人向</w:t>
      </w:r>
      <w:r>
        <w:rPr>
          <w:rFonts w:hint="eastAsia" w:ascii="方正仿宋_GBK" w:hAnsi="方正仿宋_GBK" w:eastAsia="方正仿宋_GBK" w:cs="方正仿宋_GBK"/>
          <w:b w:val="0"/>
          <w:bCs w:val="0"/>
          <w:color w:val="auto"/>
          <w:sz w:val="32"/>
          <w:szCs w:val="32"/>
          <w:shd w:val="clear" w:color="auto" w:fill="FFFFFF"/>
          <w:lang w:bidi="ar"/>
        </w:rPr>
        <w:t>区规划和自然资源局</w:t>
      </w:r>
      <w:r>
        <w:rPr>
          <w:rFonts w:hint="eastAsia" w:ascii="方正仿宋_GBK" w:hAnsi="方正仿宋_GBK" w:eastAsia="方正仿宋_GBK" w:cs="方正仿宋_GBK"/>
          <w:b w:val="0"/>
          <w:bCs w:val="0"/>
          <w:color w:val="auto"/>
          <w:sz w:val="32"/>
          <w:szCs w:val="32"/>
        </w:rPr>
        <w:t>报送</w:t>
      </w:r>
      <w:r>
        <w:rPr>
          <w:rFonts w:hint="eastAsia" w:ascii="方正仿宋_GBK" w:hAnsi="方正仿宋_GBK" w:eastAsia="方正仿宋_GBK" w:cs="方正仿宋_GBK"/>
          <w:b w:val="0"/>
          <w:bCs w:val="0"/>
          <w:color w:val="auto"/>
          <w:sz w:val="32"/>
          <w:szCs w:val="32"/>
          <w:lang w:eastAsia="zh-CN"/>
        </w:rPr>
        <w:t>审查资料。其次是</w:t>
      </w:r>
      <w:r>
        <w:rPr>
          <w:rFonts w:hint="eastAsia" w:ascii="方正仿宋_GBK" w:hAnsi="方正仿宋_GBK" w:eastAsia="方正仿宋_GBK" w:cs="方正仿宋_GBK"/>
          <w:b w:val="0"/>
          <w:bCs w:val="0"/>
          <w:color w:val="auto"/>
          <w:sz w:val="32"/>
          <w:szCs w:val="32"/>
        </w:rPr>
        <w:t>施工图审查</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相关单位对申请人提交的经取得相应资质的施工图审查机构审查合格的增设电梯工程设计施工图进行会签，并出具是否同意的书面意见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shd w:val="clear" w:color="auto" w:fill="FFFFFF"/>
        </w:rPr>
        <w:t>若增设电梯用地不在住宅（小区）建设用地范围内</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kern w:val="0"/>
          <w:sz w:val="32"/>
          <w:szCs w:val="32"/>
          <w:lang w:eastAsia="zh-CN"/>
        </w:rPr>
        <w:t>还需按规定办理用地手续。最后是</w:t>
      </w:r>
      <w:r>
        <w:rPr>
          <w:rFonts w:hint="eastAsia" w:ascii="方正仿宋_GBK" w:hAnsi="方正仿宋_GBK" w:eastAsia="方正仿宋_GBK" w:cs="方正仿宋_GBK"/>
          <w:b w:val="0"/>
          <w:bCs w:val="0"/>
          <w:color w:val="auto"/>
          <w:kern w:val="0"/>
          <w:sz w:val="32"/>
          <w:szCs w:val="32"/>
        </w:rPr>
        <w:t>核发许可</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kern w:val="0"/>
          <w:sz w:val="32"/>
          <w:szCs w:val="32"/>
        </w:rPr>
        <w:t>会审通过的，区规划自然资源局自收到增设电梯工程设计施工图之日起10个工作日内核发建设工程规划许可证。</w:t>
      </w:r>
      <w:r>
        <w:rPr>
          <w:rFonts w:hint="eastAsia" w:ascii="方正仿宋_GBK" w:hAnsi="方正仿宋_GBK" w:eastAsia="方正仿宋_GBK" w:cs="方正仿宋_GBK"/>
          <w:b w:val="0"/>
          <w:bCs w:val="0"/>
          <w:color w:val="auto"/>
          <w:kern w:val="2"/>
          <w:sz w:val="32"/>
          <w:szCs w:val="32"/>
          <w:lang w:val="en-US" w:eastAsia="zh-CN" w:bidi="ar"/>
        </w:rPr>
        <w:t>三是施工管理。</w:t>
      </w:r>
      <w:r>
        <w:rPr>
          <w:rFonts w:hint="eastAsia" w:ascii="方正仿宋_GBK" w:hAnsi="方正仿宋_GBK" w:eastAsia="方正仿宋_GBK" w:cs="方正仿宋_GBK"/>
          <w:b w:val="0"/>
          <w:bCs w:val="0"/>
          <w:color w:val="auto"/>
          <w:sz w:val="32"/>
          <w:szCs w:val="32"/>
        </w:rPr>
        <w:t>施工前申请人应当向区住房城乡建委申请施工图审查备案，</w:t>
      </w:r>
      <w:r>
        <w:rPr>
          <w:rFonts w:hint="eastAsia" w:ascii="方正仿宋_GBK" w:hAnsi="方正仿宋_GBK" w:eastAsia="方正仿宋_GBK" w:cs="方正仿宋_GBK"/>
          <w:b w:val="0"/>
          <w:bCs w:val="0"/>
          <w:color w:val="auto"/>
          <w:kern w:val="0"/>
          <w:sz w:val="32"/>
          <w:szCs w:val="32"/>
        </w:rPr>
        <w:t>取得《施工图联合审查备案凭证》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kern w:val="0"/>
          <w:sz w:val="32"/>
          <w:szCs w:val="32"/>
        </w:rPr>
        <w:t>总投资额在30万元以上的</w:t>
      </w:r>
      <w:r>
        <w:rPr>
          <w:rFonts w:hint="eastAsia" w:ascii="方正仿宋_GBK" w:hAnsi="方正仿宋_GBK" w:eastAsia="方正仿宋_GBK" w:cs="方正仿宋_GBK"/>
          <w:b w:val="0"/>
          <w:bCs w:val="0"/>
          <w:color w:val="auto"/>
          <w:kern w:val="0"/>
          <w:sz w:val="32"/>
          <w:szCs w:val="32"/>
          <w:lang w:eastAsia="zh-CN"/>
        </w:rPr>
        <w:t>还应</w:t>
      </w:r>
      <w:r>
        <w:rPr>
          <w:rFonts w:hint="eastAsia" w:ascii="方正仿宋_GBK" w:hAnsi="方正仿宋_GBK" w:eastAsia="方正仿宋_GBK" w:cs="方正仿宋_GBK"/>
          <w:b w:val="0"/>
          <w:bCs w:val="0"/>
          <w:color w:val="auto"/>
          <w:kern w:val="0"/>
          <w:sz w:val="32"/>
          <w:szCs w:val="32"/>
        </w:rPr>
        <w:t>申请办理施工许可手续。</w:t>
      </w:r>
      <w:r>
        <w:rPr>
          <w:rFonts w:hint="eastAsia" w:ascii="方正仿宋_GBK" w:hAnsi="方正仿宋_GBK" w:eastAsia="方正仿宋_GBK" w:cs="方正仿宋_GBK"/>
          <w:b w:val="0"/>
          <w:bCs w:val="0"/>
          <w:color w:val="auto"/>
          <w:sz w:val="32"/>
          <w:szCs w:val="32"/>
          <w:shd w:val="clear" w:color="auto" w:fill="FFFFFF"/>
        </w:rPr>
        <w:t>土建工程施工</w:t>
      </w:r>
      <w:r>
        <w:rPr>
          <w:rFonts w:hint="eastAsia" w:ascii="方正仿宋_GBK" w:hAnsi="方正仿宋_GBK" w:eastAsia="方正仿宋_GBK" w:cs="方正仿宋_GBK"/>
          <w:b w:val="0"/>
          <w:bCs w:val="0"/>
          <w:color w:val="auto"/>
          <w:sz w:val="32"/>
          <w:szCs w:val="32"/>
          <w:shd w:val="clear" w:color="auto" w:fill="FFFFFF"/>
          <w:lang w:eastAsia="zh-CN"/>
        </w:rPr>
        <w:t>时</w:t>
      </w:r>
      <w:r>
        <w:rPr>
          <w:rFonts w:hint="eastAsia" w:ascii="方正仿宋_GBK" w:hAnsi="方正仿宋_GBK" w:eastAsia="方正仿宋_GBK" w:cs="方正仿宋_GBK"/>
          <w:b w:val="0"/>
          <w:bCs w:val="0"/>
          <w:color w:val="auto"/>
          <w:sz w:val="32"/>
          <w:szCs w:val="32"/>
          <w:shd w:val="clear" w:color="auto" w:fill="FFFFFF"/>
        </w:rPr>
        <w:t>申请人应当组织参建各方进行图纸会审和设计交底，</w:t>
      </w:r>
      <w:r>
        <w:rPr>
          <w:rFonts w:hint="eastAsia" w:ascii="方正仿宋_GBK" w:hAnsi="方正仿宋_GBK" w:eastAsia="方正仿宋_GBK" w:cs="方正仿宋_GBK"/>
          <w:b w:val="0"/>
          <w:bCs w:val="0"/>
          <w:color w:val="auto"/>
          <w:sz w:val="32"/>
          <w:szCs w:val="32"/>
          <w:shd w:val="clear" w:color="auto" w:fill="FFFFFF"/>
          <w:lang w:eastAsia="zh-CN"/>
        </w:rPr>
        <w:t>项目开工前</w:t>
      </w:r>
      <w:r>
        <w:rPr>
          <w:rFonts w:hint="eastAsia" w:ascii="方正仿宋_GBK" w:hAnsi="方正仿宋_GBK" w:eastAsia="方正仿宋_GBK" w:cs="方正仿宋_GBK"/>
          <w:b w:val="0"/>
          <w:bCs w:val="0"/>
          <w:color w:val="auto"/>
          <w:kern w:val="0"/>
          <w:sz w:val="32"/>
          <w:szCs w:val="32"/>
        </w:rPr>
        <w:t>委托具有相应资质的第三方建设工程质量检测机构对增设电梯相关土建工程施工全过程试验检测及竣工质量鉴定</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sz w:val="32"/>
          <w:szCs w:val="32"/>
          <w:shd w:val="clear" w:color="auto" w:fill="FFFFFF"/>
        </w:rPr>
        <w:t>涉及</w:t>
      </w:r>
      <w:r>
        <w:rPr>
          <w:rFonts w:hint="eastAsia" w:ascii="方正仿宋_GBK" w:hAnsi="方正仿宋_GBK" w:eastAsia="方正仿宋_GBK" w:cs="方正仿宋_GBK"/>
          <w:b w:val="0"/>
          <w:bCs w:val="0"/>
          <w:color w:val="auto"/>
          <w:sz w:val="32"/>
          <w:szCs w:val="32"/>
        </w:rPr>
        <w:t>给排水、电、气、通信等管网改造的，相关单位应配合做好管网改造工作。土建工程完工后，须取得第三方</w:t>
      </w:r>
      <w:r>
        <w:rPr>
          <w:rFonts w:hint="eastAsia" w:ascii="方正仿宋_GBK" w:hAnsi="方正仿宋_GBK" w:eastAsia="方正仿宋_GBK" w:cs="方正仿宋_GBK"/>
          <w:b w:val="0"/>
          <w:bCs w:val="0"/>
          <w:color w:val="auto"/>
          <w:kern w:val="0"/>
          <w:sz w:val="32"/>
          <w:szCs w:val="32"/>
        </w:rPr>
        <w:t>建设工程质量检测机构</w:t>
      </w:r>
      <w:r>
        <w:rPr>
          <w:rFonts w:hint="eastAsia" w:ascii="方正仿宋_GBK" w:hAnsi="方正仿宋_GBK" w:eastAsia="方正仿宋_GBK" w:cs="方正仿宋_GBK"/>
          <w:b w:val="0"/>
          <w:bCs w:val="0"/>
          <w:color w:val="auto"/>
          <w:kern w:val="0"/>
          <w:sz w:val="32"/>
          <w:szCs w:val="32"/>
          <w:lang w:eastAsia="zh-CN"/>
        </w:rPr>
        <w:t>出具的</w:t>
      </w:r>
      <w:r>
        <w:rPr>
          <w:rFonts w:hint="eastAsia" w:ascii="方正仿宋_GBK" w:hAnsi="方正仿宋_GBK" w:eastAsia="方正仿宋_GBK" w:cs="方正仿宋_GBK"/>
          <w:b w:val="0"/>
          <w:bCs w:val="0"/>
          <w:color w:val="auto"/>
          <w:kern w:val="0"/>
          <w:sz w:val="32"/>
          <w:szCs w:val="32"/>
        </w:rPr>
        <w:t>质量鉴定合格报告，申请人应当将鉴定报告报送至区住房城乡建委</w:t>
      </w:r>
      <w:r>
        <w:rPr>
          <w:rFonts w:hint="eastAsia" w:ascii="方正仿宋_GBK" w:hAnsi="方正仿宋_GBK" w:eastAsia="方正仿宋_GBK" w:cs="方正仿宋_GBK"/>
          <w:b w:val="0"/>
          <w:bCs w:val="0"/>
          <w:color w:val="auto"/>
          <w:kern w:val="0"/>
          <w:sz w:val="32"/>
          <w:szCs w:val="32"/>
          <w:lang w:eastAsia="zh-CN"/>
        </w:rPr>
        <w:t>取得</w:t>
      </w:r>
      <w:r>
        <w:rPr>
          <w:rFonts w:hint="eastAsia" w:ascii="方正仿宋_GBK" w:hAnsi="方正仿宋_GBK" w:eastAsia="方正仿宋_GBK" w:cs="方正仿宋_GBK"/>
          <w:b w:val="0"/>
          <w:bCs w:val="0"/>
          <w:color w:val="auto"/>
          <w:kern w:val="0"/>
          <w:sz w:val="32"/>
          <w:szCs w:val="32"/>
        </w:rPr>
        <w:t>《工程质量鉴定报告确认书》</w:t>
      </w:r>
      <w:r>
        <w:rPr>
          <w:rFonts w:hint="eastAsia" w:ascii="方正仿宋_GBK" w:hAnsi="方正仿宋_GBK" w:eastAsia="方正仿宋_GBK" w:cs="方正仿宋_GBK"/>
          <w:b w:val="0"/>
          <w:bCs w:val="0"/>
          <w:color w:val="auto"/>
          <w:kern w:val="0"/>
          <w:sz w:val="32"/>
          <w:szCs w:val="32"/>
          <w:lang w:eastAsia="zh-CN"/>
        </w:rPr>
        <w:t>，</w:t>
      </w:r>
      <w:r>
        <w:rPr>
          <w:rFonts w:hint="eastAsia" w:ascii="方正仿宋_GBK" w:hAnsi="方正仿宋_GBK" w:eastAsia="方正仿宋_GBK" w:cs="方正仿宋_GBK"/>
          <w:b w:val="0"/>
          <w:bCs w:val="0"/>
          <w:color w:val="auto"/>
          <w:sz w:val="32"/>
          <w:szCs w:val="32"/>
          <w:lang w:eastAsia="zh-CN"/>
        </w:rPr>
        <w:t>安装前</w:t>
      </w:r>
      <w:r>
        <w:rPr>
          <w:rFonts w:hint="eastAsia" w:ascii="方正仿宋_GBK" w:hAnsi="方正仿宋_GBK" w:eastAsia="方正仿宋_GBK" w:cs="方正仿宋_GBK"/>
          <w:b w:val="0"/>
          <w:bCs w:val="0"/>
          <w:color w:val="auto"/>
          <w:sz w:val="32"/>
          <w:szCs w:val="32"/>
        </w:rPr>
        <w:t>施工单位应当将拟进行的电梯安装情况告知区市场监管局，并向特种设备检验检测机构申请电梯安装过程监督检验，同时提供区住房城乡建委出具的</w:t>
      </w:r>
      <w:r>
        <w:rPr>
          <w:rFonts w:hint="eastAsia" w:ascii="方正仿宋_GBK" w:hAnsi="方正仿宋_GBK" w:eastAsia="方正仿宋_GBK" w:cs="方正仿宋_GBK"/>
          <w:b w:val="0"/>
          <w:bCs w:val="0"/>
          <w:color w:val="auto"/>
          <w:kern w:val="0"/>
          <w:sz w:val="32"/>
          <w:szCs w:val="32"/>
        </w:rPr>
        <w:t>《施工图联合审查备案凭证》及《工程质量鉴定报告确认书》</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kern w:val="2"/>
          <w:sz w:val="32"/>
          <w:szCs w:val="32"/>
          <w:lang w:val="en-US" w:eastAsia="zh-CN" w:bidi="ar"/>
        </w:rPr>
        <w:t>四是竣工验收。</w:t>
      </w:r>
      <w:r>
        <w:rPr>
          <w:rFonts w:hint="eastAsia" w:ascii="方正仿宋_GBK" w:hAnsi="方正仿宋_GBK" w:eastAsia="方正仿宋_GBK" w:cs="方正仿宋_GBK"/>
          <w:b w:val="0"/>
          <w:bCs w:val="0"/>
          <w:color w:val="auto"/>
          <w:sz w:val="32"/>
          <w:szCs w:val="32"/>
          <w:shd w:val="clear" w:color="auto" w:fill="FFFFFF"/>
        </w:rPr>
        <w:t>增设电梯工程建设完工后，</w:t>
      </w:r>
      <w:r>
        <w:rPr>
          <w:rFonts w:hint="eastAsia" w:ascii="方正仿宋_GBK" w:hAnsi="方正仿宋_GBK" w:eastAsia="方正仿宋_GBK" w:cs="方正仿宋_GBK"/>
          <w:b w:val="0"/>
          <w:bCs w:val="0"/>
          <w:snapToGrid w:val="0"/>
          <w:color w:val="auto"/>
          <w:sz w:val="32"/>
          <w:szCs w:val="32"/>
        </w:rPr>
        <w:t>须经特种设备检验检测机构监督检验合格</w:t>
      </w:r>
      <w:r>
        <w:rPr>
          <w:rFonts w:hint="eastAsia" w:ascii="方正仿宋_GBK" w:hAnsi="方正仿宋_GBK" w:eastAsia="方正仿宋_GBK" w:cs="方正仿宋_GBK"/>
          <w:b w:val="0"/>
          <w:bCs w:val="0"/>
          <w:snapToGrid w:val="0"/>
          <w:color w:val="auto"/>
          <w:sz w:val="32"/>
          <w:szCs w:val="32"/>
          <w:lang w:eastAsia="zh-CN"/>
        </w:rPr>
        <w:t>后</w:t>
      </w:r>
      <w:r>
        <w:rPr>
          <w:rFonts w:hint="eastAsia" w:ascii="方正仿宋_GBK" w:hAnsi="方正仿宋_GBK" w:eastAsia="方正仿宋_GBK" w:cs="方正仿宋_GBK"/>
          <w:b w:val="0"/>
          <w:bCs w:val="0"/>
          <w:snapToGrid w:val="0"/>
          <w:color w:val="auto"/>
          <w:sz w:val="32"/>
          <w:szCs w:val="32"/>
        </w:rPr>
        <w:t>取得合格报告</w:t>
      </w:r>
      <w:r>
        <w:rPr>
          <w:rFonts w:hint="eastAsia" w:ascii="方正仿宋_GBK" w:hAnsi="方正仿宋_GBK" w:eastAsia="方正仿宋_GBK" w:cs="方正仿宋_GBK"/>
          <w:b w:val="0"/>
          <w:bCs w:val="0"/>
          <w:snapToGrid w:val="0"/>
          <w:color w:val="auto"/>
          <w:sz w:val="32"/>
          <w:szCs w:val="32"/>
          <w:lang w:eastAsia="zh-CN"/>
        </w:rPr>
        <w:t>，</w:t>
      </w:r>
      <w:r>
        <w:rPr>
          <w:rFonts w:hint="eastAsia" w:ascii="方正仿宋_GBK" w:hAnsi="方正仿宋_GBK" w:eastAsia="方正仿宋_GBK" w:cs="方正仿宋_GBK"/>
          <w:b w:val="0"/>
          <w:bCs w:val="0"/>
          <w:snapToGrid w:val="0"/>
          <w:color w:val="auto"/>
          <w:sz w:val="32"/>
          <w:szCs w:val="32"/>
        </w:rPr>
        <w:t>申请人应当</w:t>
      </w:r>
      <w:r>
        <w:rPr>
          <w:rFonts w:hint="eastAsia" w:ascii="方正仿宋_GBK" w:hAnsi="方正仿宋_GBK" w:eastAsia="方正仿宋_GBK" w:cs="方正仿宋_GBK"/>
          <w:b w:val="0"/>
          <w:bCs w:val="0"/>
          <w:color w:val="auto"/>
          <w:sz w:val="32"/>
          <w:szCs w:val="32"/>
          <w:shd w:val="clear" w:color="auto" w:fill="FFFFFF"/>
        </w:rPr>
        <w:t>组织施工、监理、设计等有关单位进行工程竣工验收，形成竣工验收报告</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rPr>
        <w:t>电梯竣工投入使用前，申请人持竣工核实材料向区规划和自然资源局申请核实，区规划和自然资源局应当在收到申请之日起5个工作日内组织有关人员现场验核，并在受理之日起10个工作日内作出决定。</w:t>
      </w:r>
      <w:r>
        <w:rPr>
          <w:rFonts w:hint="eastAsia" w:ascii="方正仿宋_GBK" w:hAnsi="方正仿宋_GBK" w:eastAsia="方正仿宋_GBK" w:cs="方正仿宋_GBK"/>
          <w:b w:val="0"/>
          <w:bCs w:val="0"/>
          <w:color w:val="auto"/>
          <w:kern w:val="2"/>
          <w:sz w:val="32"/>
          <w:szCs w:val="32"/>
          <w:lang w:val="en-US" w:eastAsia="zh-CN" w:bidi="ar"/>
        </w:rPr>
        <w:t>五是使用监管。</w:t>
      </w:r>
      <w:r>
        <w:rPr>
          <w:rFonts w:hint="eastAsia" w:ascii="方正仿宋_GBK" w:hAnsi="方正仿宋_GBK" w:eastAsia="方正仿宋_GBK" w:cs="方正仿宋_GBK"/>
          <w:b w:val="0"/>
          <w:bCs w:val="0"/>
          <w:color w:val="auto"/>
          <w:sz w:val="32"/>
          <w:szCs w:val="32"/>
          <w:lang w:eastAsia="zh-CN"/>
        </w:rPr>
        <w:t>由业主委托的</w:t>
      </w:r>
      <w:r>
        <w:rPr>
          <w:rFonts w:hint="eastAsia" w:ascii="方正仿宋_GBK" w:hAnsi="方正仿宋_GBK" w:eastAsia="方正仿宋_GBK" w:cs="方正仿宋_GBK"/>
          <w:b w:val="0"/>
          <w:bCs w:val="0"/>
          <w:color w:val="auto"/>
          <w:sz w:val="32"/>
          <w:szCs w:val="32"/>
        </w:rPr>
        <w:t>物业服务企业或其它单位</w:t>
      </w:r>
      <w:r>
        <w:rPr>
          <w:rFonts w:hint="eastAsia" w:ascii="方正仿宋_GBK" w:hAnsi="方正仿宋_GBK" w:eastAsia="方正仿宋_GBK" w:cs="方正仿宋_GBK"/>
          <w:b w:val="0"/>
          <w:bCs w:val="0"/>
          <w:color w:val="auto"/>
          <w:sz w:val="32"/>
          <w:szCs w:val="32"/>
          <w:lang w:eastAsia="zh-CN"/>
        </w:rPr>
        <w:t>承担</w:t>
      </w:r>
      <w:r>
        <w:rPr>
          <w:rFonts w:hint="eastAsia" w:ascii="方正仿宋_GBK" w:hAnsi="方正仿宋_GBK" w:eastAsia="方正仿宋_GBK" w:cs="方正仿宋_GBK"/>
          <w:b w:val="0"/>
          <w:bCs w:val="0"/>
          <w:color w:val="auto"/>
          <w:sz w:val="32"/>
          <w:szCs w:val="32"/>
        </w:rPr>
        <w:t>电梯使用管理责任</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经特种设备检验检测机构安装监督检验合格的电梯应当在投入使用前或投入使用后30日内，由电梯使用单位向区市场监管局申请办理使用登记，取得使用登记证书</w:t>
      </w:r>
      <w:r>
        <w:rPr>
          <w:rFonts w:hint="eastAsia" w:ascii="方正仿宋_GBK" w:hAnsi="方正仿宋_GBK" w:eastAsia="方正仿宋_GBK" w:cs="方正仿宋_GBK"/>
          <w:b w:val="0"/>
          <w:bCs w:val="0"/>
          <w:color w:val="auto"/>
          <w:sz w:val="32"/>
          <w:szCs w:val="32"/>
          <w:lang w:eastAsia="zh-CN"/>
        </w:rPr>
        <w:t>。</w:t>
      </w:r>
    </w:p>
    <w:p>
      <w:pPr>
        <w:pStyle w:val="11"/>
        <w:keepNext w:val="0"/>
        <w:keepLines w:val="0"/>
        <w:pageBreakBefore w:val="0"/>
        <w:kinsoku/>
        <w:wordWrap/>
        <w:overflowPunct/>
        <w:topLinePunct w:val="0"/>
        <w:bidi w:val="0"/>
        <w:snapToGrid w:val="0"/>
        <w:spacing w:line="560" w:lineRule="exact"/>
        <w:ind w:firstLine="635"/>
        <w:textAlignment w:val="auto"/>
        <w:outlineLvl w:val="0"/>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shd w:val="clear" w:fill="FFFFFF"/>
          <w:lang w:eastAsia="zh-CN" w:bidi="ar"/>
        </w:rPr>
        <w:t>第五部分：</w:t>
      </w:r>
      <w:r>
        <w:rPr>
          <w:rFonts w:hint="eastAsia" w:ascii="方正仿宋_GBK" w:hAnsi="方正仿宋_GBK" w:eastAsia="方正仿宋_GBK" w:cs="方正仿宋_GBK"/>
          <w:b w:val="0"/>
          <w:bCs w:val="0"/>
          <w:color w:val="auto"/>
          <w:sz w:val="32"/>
          <w:szCs w:val="32"/>
        </w:rPr>
        <w:t>职责分工</w:t>
      </w:r>
      <w:r>
        <w:rPr>
          <w:rFonts w:hint="eastAsia" w:ascii="方正仿宋_GBK" w:hAnsi="方正仿宋_GBK" w:eastAsia="方正仿宋_GBK" w:cs="方正仿宋_GBK"/>
          <w:b w:val="0"/>
          <w:bCs w:val="0"/>
          <w:color w:val="auto"/>
          <w:sz w:val="32"/>
          <w:szCs w:val="32"/>
          <w:lang w:eastAsia="zh-CN"/>
        </w:rPr>
        <w:t>。明确了</w:t>
      </w:r>
      <w:r>
        <w:rPr>
          <w:rFonts w:hint="eastAsia" w:ascii="方正仿宋_GBK" w:hAnsi="方正仿宋_GBK" w:eastAsia="方正仿宋_GBK" w:cs="方正仿宋_GBK"/>
          <w:b w:val="0"/>
          <w:bCs w:val="0"/>
          <w:color w:val="auto"/>
          <w:kern w:val="2"/>
          <w:sz w:val="32"/>
          <w:szCs w:val="32"/>
          <w:lang w:val="en-US" w:eastAsia="zh-CN" w:bidi="ar"/>
        </w:rPr>
        <w:t>区规划和自然资源局、区住房城乡建委、区市场监管局和属地镇街</w:t>
      </w:r>
      <w:r>
        <w:rPr>
          <w:rFonts w:hint="eastAsia" w:ascii="方正仿宋_GBK" w:hAnsi="方正仿宋_GBK" w:eastAsia="方正仿宋_GBK" w:cs="方正仿宋_GBK"/>
          <w:b w:val="0"/>
          <w:bCs w:val="0"/>
          <w:color w:val="auto"/>
          <w:sz w:val="32"/>
          <w:szCs w:val="32"/>
          <w:lang w:val="en-US" w:eastAsia="zh-CN"/>
        </w:rPr>
        <w:t>在既有住宅增设电梯建设和使用管理中的职责体系。</w:t>
      </w:r>
    </w:p>
    <w:p>
      <w:pPr>
        <w:pStyle w:val="11"/>
        <w:keepNext w:val="0"/>
        <w:keepLines w:val="0"/>
        <w:pageBreakBefore w:val="0"/>
        <w:kinsoku/>
        <w:wordWrap/>
        <w:overflowPunct/>
        <w:topLinePunct w:val="0"/>
        <w:bidi w:val="0"/>
        <w:snapToGrid w:val="0"/>
        <w:spacing w:line="560" w:lineRule="exact"/>
        <w:ind w:firstLine="640" w:firstLineChars="200"/>
        <w:textAlignment w:val="auto"/>
        <w:outlineLvl w:val="0"/>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color w:val="auto"/>
          <w:kern w:val="2"/>
          <w:sz w:val="32"/>
          <w:szCs w:val="32"/>
          <w:shd w:val="clear" w:fill="FFFFFF"/>
          <w:lang w:eastAsia="zh-CN" w:bidi="ar"/>
        </w:rPr>
        <w:t>第六部分：</w:t>
      </w:r>
      <w:r>
        <w:rPr>
          <w:rFonts w:hint="eastAsia" w:ascii="方正仿宋_GBK" w:hAnsi="方正仿宋_GBK" w:eastAsia="方正仿宋_GBK" w:cs="方正仿宋_GBK"/>
          <w:b w:val="0"/>
          <w:bCs w:val="0"/>
          <w:color w:val="auto"/>
          <w:sz w:val="32"/>
          <w:szCs w:val="32"/>
        </w:rPr>
        <w:t>有关要求</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Cs/>
          <w:color w:val="auto"/>
          <w:kern w:val="2"/>
          <w:sz w:val="32"/>
          <w:szCs w:val="32"/>
          <w:lang w:eastAsia="zh-CN" w:bidi="ar"/>
        </w:rPr>
        <w:t>对</w:t>
      </w:r>
      <w:r>
        <w:rPr>
          <w:rFonts w:hint="eastAsia" w:ascii="方正仿宋_GBK" w:hAnsi="方正仿宋_GBK" w:eastAsia="方正仿宋_GBK" w:cs="方正仿宋_GBK"/>
          <w:bCs/>
          <w:color w:val="auto"/>
          <w:kern w:val="2"/>
          <w:sz w:val="32"/>
          <w:szCs w:val="32"/>
          <w:lang w:bidi="ar"/>
        </w:rPr>
        <w:t>增设电梯土建工程</w:t>
      </w:r>
      <w:r>
        <w:rPr>
          <w:rFonts w:hint="eastAsia" w:ascii="方正仿宋_GBK" w:hAnsi="方正仿宋_GBK" w:eastAsia="方正仿宋_GBK" w:cs="方正仿宋_GBK"/>
          <w:bCs/>
          <w:color w:val="auto"/>
          <w:kern w:val="2"/>
          <w:sz w:val="32"/>
          <w:szCs w:val="32"/>
          <w:lang w:eastAsia="zh-CN" w:bidi="ar"/>
        </w:rPr>
        <w:t>质量责任，</w:t>
      </w:r>
      <w:r>
        <w:rPr>
          <w:rFonts w:hint="eastAsia" w:ascii="方正仿宋_GBK" w:hAnsi="方正仿宋_GBK" w:eastAsia="方正仿宋_GBK" w:cs="方正仿宋_GBK"/>
          <w:bCs/>
          <w:color w:val="auto"/>
          <w:kern w:val="2"/>
          <w:sz w:val="32"/>
          <w:szCs w:val="32"/>
          <w:lang w:bidi="ar"/>
        </w:rPr>
        <w:t>增设电梯整机</w:t>
      </w:r>
      <w:r>
        <w:rPr>
          <w:rFonts w:hint="eastAsia" w:ascii="方正仿宋_GBK" w:hAnsi="方正仿宋_GBK" w:eastAsia="方正仿宋_GBK" w:cs="方正仿宋_GBK"/>
          <w:bCs/>
          <w:color w:val="auto"/>
          <w:kern w:val="2"/>
          <w:sz w:val="32"/>
          <w:szCs w:val="32"/>
          <w:lang w:eastAsia="zh-CN" w:bidi="ar"/>
        </w:rPr>
        <w:t>和</w:t>
      </w:r>
      <w:r>
        <w:rPr>
          <w:rFonts w:ascii="方正仿宋_GBK" w:hAnsi="方正仿宋_GBK" w:eastAsia="方正仿宋_GBK" w:cs="方正仿宋_GBK"/>
          <w:bCs/>
          <w:color w:val="auto"/>
          <w:kern w:val="2"/>
          <w:sz w:val="32"/>
          <w:szCs w:val="32"/>
          <w:lang w:bidi="ar"/>
        </w:rPr>
        <w:t>五大部件质保期</w:t>
      </w:r>
      <w:r>
        <w:rPr>
          <w:rFonts w:hint="eastAsia" w:hAnsi="方正仿宋_GBK" w:cs="方正仿宋_GBK"/>
          <w:bCs/>
          <w:color w:val="auto"/>
          <w:kern w:val="2"/>
          <w:sz w:val="32"/>
          <w:szCs w:val="32"/>
          <w:lang w:eastAsia="zh-CN" w:bidi="ar"/>
        </w:rPr>
        <w:t>，</w:t>
      </w:r>
      <w:r>
        <w:rPr>
          <w:rFonts w:hAnsi="方正仿宋_GBK" w:cs="方正仿宋_GBK"/>
          <w:color w:val="auto"/>
          <w:sz w:val="32"/>
          <w:szCs w:val="32"/>
        </w:rPr>
        <w:t>因增设电梯而增加的建筑面积</w:t>
      </w:r>
      <w:r>
        <w:rPr>
          <w:rFonts w:hint="eastAsia" w:hAnsi="方正仿宋_GBK" w:cs="方正仿宋_GBK"/>
          <w:color w:val="auto"/>
          <w:sz w:val="32"/>
          <w:szCs w:val="32"/>
          <w:lang w:eastAsia="zh-CN"/>
        </w:rPr>
        <w:t>，未按</w:t>
      </w:r>
      <w:r>
        <w:rPr>
          <w:rFonts w:hAnsi="方正仿宋_GBK" w:cs="方正仿宋_GBK"/>
          <w:color w:val="auto"/>
          <w:sz w:val="32"/>
          <w:szCs w:val="32"/>
        </w:rPr>
        <w:t>方案办理相关手续而擅自增设、使用电梯</w:t>
      </w:r>
      <w:r>
        <w:rPr>
          <w:rFonts w:hint="eastAsia" w:hAnsi="方正仿宋_GBK" w:cs="方正仿宋_GBK"/>
          <w:color w:val="auto"/>
          <w:sz w:val="32"/>
          <w:szCs w:val="32"/>
          <w:lang w:eastAsia="zh-CN"/>
        </w:rPr>
        <w:t>的查处，方案</w:t>
      </w:r>
      <w:r>
        <w:rPr>
          <w:rFonts w:hAnsi="方正仿宋_GBK" w:cs="方正仿宋_GBK"/>
          <w:color w:val="auto"/>
          <w:sz w:val="32"/>
          <w:szCs w:val="32"/>
        </w:rPr>
        <w:t>施行</w:t>
      </w:r>
      <w:r>
        <w:rPr>
          <w:rFonts w:hint="eastAsia" w:hAnsi="方正仿宋_GBK" w:cs="方正仿宋_GBK"/>
          <w:color w:val="auto"/>
          <w:sz w:val="32"/>
          <w:szCs w:val="32"/>
          <w:lang w:eastAsia="zh-CN"/>
        </w:rPr>
        <w:t>时间等作出了规定。</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p>
    <w:bookmarkEnd w:id="0"/>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A7AC9"/>
    <w:multiLevelType w:val="singleLevel"/>
    <w:tmpl w:val="C8FA7A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7133F"/>
    <w:rsid w:val="0A995074"/>
    <w:rsid w:val="176B32A0"/>
    <w:rsid w:val="17C7133F"/>
    <w:rsid w:val="17F0579D"/>
    <w:rsid w:val="3BFB8827"/>
    <w:rsid w:val="4194506B"/>
    <w:rsid w:val="477E6905"/>
    <w:rsid w:val="479954ED"/>
    <w:rsid w:val="4F84721A"/>
    <w:rsid w:val="596A4F3B"/>
    <w:rsid w:val="59C26B25"/>
    <w:rsid w:val="5BFEC5A5"/>
    <w:rsid w:val="6BB100FA"/>
    <w:rsid w:val="6FBC1868"/>
    <w:rsid w:val="73FC4DB0"/>
    <w:rsid w:val="7D694FC3"/>
    <w:rsid w:val="7FB73B14"/>
    <w:rsid w:val="7FF7870A"/>
    <w:rsid w:val="AFFFAAFF"/>
    <w:rsid w:val="DE6F0A3F"/>
    <w:rsid w:val="FDE7B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overflowPunct w:val="0"/>
      <w:spacing w:line="570" w:lineRule="exact"/>
      <w:outlineLvl w:val="1"/>
    </w:pPr>
    <w:rPr>
      <w:rFonts w:ascii="方正仿宋_GBK" w:hAnsi="仿宋_GB2312" w:eastAsia="方正仿宋_GBK"/>
      <w:sz w:val="32"/>
      <w:szCs w:val="28"/>
      <w:lang w:val="en-GB"/>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0"/>
    <w:pPr>
      <w:jc w:val="center"/>
    </w:pPr>
    <w:rPr>
      <w:rFonts w:eastAsia="黑体"/>
      <w:w w:val="95"/>
      <w:sz w:val="44"/>
    </w:rPr>
  </w:style>
  <w:style w:type="paragraph" w:styleId="4">
    <w:name w:val="Body Text Indent"/>
    <w:basedOn w:val="1"/>
    <w:unhideWhenUsed/>
    <w:qFormat/>
    <w:uiPriority w:val="99"/>
    <w:pPr>
      <w:spacing w:after="120"/>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link w:val="1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方正仿宋_GBK" w:cs="Times New Roman"/>
      <w:kern w:val="0"/>
      <w:sz w:val="24"/>
      <w:szCs w:val="24"/>
      <w:lang w:val="en-US" w:eastAsia="zh-CN" w:bidi="ar"/>
    </w:rPr>
  </w:style>
  <w:style w:type="paragraph" w:customStyle="1" w:styleId="11">
    <w:name w:val="CM3"/>
    <w:basedOn w:val="12"/>
    <w:next w:val="12"/>
    <w:qFormat/>
    <w:uiPriority w:val="0"/>
    <w:pPr>
      <w:keepNext w:val="0"/>
      <w:keepLines w:val="0"/>
      <w:widowControl w:val="0"/>
      <w:suppressLineNumbers w:val="0"/>
      <w:autoSpaceDE w:val="0"/>
      <w:autoSpaceDN w:val="0"/>
      <w:adjustRightInd w:val="0"/>
      <w:spacing w:before="0" w:beforeAutospacing="0" w:after="0" w:afterAutospacing="0" w:line="551" w:lineRule="atLeast"/>
      <w:ind w:left="0" w:right="0"/>
      <w:jc w:val="left"/>
    </w:pPr>
    <w:rPr>
      <w:rFonts w:hint="eastAsia" w:ascii="方正仿宋_GBK" w:hAnsi="Calibri" w:eastAsia="方正仿宋_GBK" w:cs="Times New Roman"/>
      <w:kern w:val="0"/>
      <w:sz w:val="24"/>
      <w:szCs w:val="24"/>
      <w:lang w:val="en-US" w:eastAsia="zh-CN" w:bidi="ar"/>
    </w:rPr>
  </w:style>
  <w:style w:type="paragraph" w:customStyle="1" w:styleId="12">
    <w:name w:val="Default"/>
    <w:basedOn w:val="1"/>
    <w:qFormat/>
    <w:uiPriority w:val="0"/>
    <w:pPr>
      <w:autoSpaceDE w:val="0"/>
      <w:autoSpaceDN w:val="0"/>
      <w:adjustRightInd w:val="0"/>
      <w:jc w:val="left"/>
    </w:pPr>
    <w:rPr>
      <w:rFonts w:hint="eastAsia" w:ascii="黑体" w:hAnsi="Times New Roman" w:eastAsia="黑体" w:cs="Times New Roman"/>
      <w:color w:val="000000"/>
      <w:kern w:val="0"/>
      <w:sz w:val="24"/>
    </w:rPr>
  </w:style>
  <w:style w:type="paragraph" w:customStyle="1" w:styleId="13">
    <w:name w:val="CM6"/>
    <w:basedOn w:val="12"/>
    <w:next w:val="12"/>
    <w:qFormat/>
    <w:uiPriority w:val="99"/>
    <w:pPr>
      <w:spacing w:line="548" w:lineRule="atLeast"/>
    </w:pPr>
    <w:rPr>
      <w:rFonts w:ascii="方正仿宋_GBK" w:hAnsi="Calibri" w:eastAsia="方正仿宋_GBK"/>
      <w:color w:val="auto"/>
    </w:rPr>
  </w:style>
  <w:style w:type="paragraph" w:customStyle="1" w:styleId="14">
    <w:name w:val="Body Text First Indent1"/>
    <w:basedOn w:val="3"/>
    <w:qFormat/>
    <w:uiPriority w:val="0"/>
  </w:style>
  <w:style w:type="paragraph" w:customStyle="1" w:styleId="15">
    <w:name w:val="CM9"/>
    <w:basedOn w:val="12"/>
    <w:next w:val="12"/>
    <w:qFormat/>
    <w:uiPriority w:val="99"/>
    <w:pPr>
      <w:spacing w:line="551" w:lineRule="atLeast"/>
    </w:pPr>
    <w:rPr>
      <w:rFonts w:ascii="方正仿宋_GBK" w:hAnsi="Calibri" w:eastAsia="方正仿宋_GBK"/>
      <w:color w:val="auto"/>
    </w:rPr>
  </w:style>
  <w:style w:type="character" w:customStyle="1" w:styleId="16">
    <w:name w:val="信息标题 字符"/>
    <w:basedOn w:val="10"/>
    <w:link w:val="7"/>
    <w:qFormat/>
    <w:uiPriority w:val="0"/>
    <w:rPr>
      <w:rFonts w:ascii="等线 Light" w:hAnsi="等线 Light" w:eastAsia="等线 Light" w:cs="Times New Roman"/>
      <w:kern w:val="2"/>
      <w:sz w:val="24"/>
      <w:szCs w:val="24"/>
      <w:shd w:val="pct20"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2022-03-16T23:50:00Z</dcterms:created>
  <dc:creator>Administrator</dc:creator>
  <cp:lastModifiedBy>scjgj</cp:lastModifiedBy>
  <cp:lastPrinted>2022-03-18T01:06:00Z</cp:lastPrinted>
  <dcterms:modified xsi:type="dcterms:W3CDTF">2022-03-18T09:15:25Z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4D4709DB5C6F416A8C5236DA46360154</vt:lpwstr>
  </property>
</Properties>
</file>