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56" w:rsidRPr="00D2623B" w:rsidRDefault="001564BA" w:rsidP="00D2623B">
      <w:pPr>
        <w:pStyle w:val="a5"/>
        <w:widowControl/>
        <w:shd w:val="clear" w:color="auto" w:fill="FFFFFF"/>
        <w:spacing w:beforeAutospacing="0" w:afterAutospacing="0" w:line="720" w:lineRule="exact"/>
        <w:jc w:val="center"/>
        <w:rPr>
          <w:rFonts w:ascii="方正小标宋_GBK" w:eastAsia="方正小标宋_GBK" w:hAnsi="宋体" w:cs="宋体"/>
          <w:color w:val="333333"/>
          <w:sz w:val="44"/>
          <w:szCs w:val="44"/>
          <w:shd w:val="clear" w:color="auto" w:fill="FFFFFF"/>
        </w:rPr>
      </w:pPr>
      <w:r w:rsidRPr="00D2623B"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重庆市永川区市场监督管理局</w:t>
      </w:r>
    </w:p>
    <w:p w:rsidR="001A1A56" w:rsidRPr="00D2623B" w:rsidRDefault="001564BA" w:rsidP="00D2623B">
      <w:pPr>
        <w:pStyle w:val="a5"/>
        <w:widowControl/>
        <w:shd w:val="clear" w:color="auto" w:fill="FFFFFF"/>
        <w:spacing w:beforeAutospacing="0" w:afterAutospacing="0" w:line="720" w:lineRule="exact"/>
        <w:jc w:val="center"/>
        <w:rPr>
          <w:rFonts w:ascii="方正小标宋_GBK" w:eastAsia="方正小标宋_GBK" w:hAnsi="宋体" w:cs="宋体"/>
          <w:color w:val="333333"/>
          <w:sz w:val="44"/>
          <w:szCs w:val="44"/>
          <w:shd w:val="clear" w:color="auto" w:fill="FFFFFF"/>
        </w:rPr>
      </w:pPr>
      <w:r w:rsidRPr="00D2623B"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20</w:t>
      </w:r>
      <w:r w:rsidR="0058506F"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20</w:t>
      </w:r>
      <w:r w:rsidRPr="00D2623B">
        <w:rPr>
          <w:rFonts w:ascii="方正小标宋_GBK" w:eastAsia="方正小标宋_GBK" w:hAnsi="宋体" w:cs="宋体" w:hint="eastAsia"/>
          <w:color w:val="333333"/>
          <w:sz w:val="44"/>
          <w:szCs w:val="44"/>
          <w:shd w:val="clear" w:color="auto" w:fill="FFFFFF"/>
        </w:rPr>
        <w:t>年政府信息公开工作年度报告</w:t>
      </w:r>
    </w:p>
    <w:p w:rsidR="001A1A56" w:rsidRDefault="001A1A56">
      <w:pPr>
        <w:pStyle w:val="a5"/>
        <w:widowControl/>
        <w:shd w:val="clear" w:color="auto" w:fill="FFFFFF"/>
        <w:spacing w:beforeAutospacing="0" w:afterAutospacing="0" w:line="432" w:lineRule="atLeast"/>
        <w:jc w:val="center"/>
        <w:rPr>
          <w:rFonts w:ascii="宋体" w:eastAsia="宋体" w:hAnsi="宋体" w:cs="宋体"/>
          <w:b/>
          <w:color w:val="333333"/>
          <w:sz w:val="36"/>
          <w:szCs w:val="36"/>
          <w:shd w:val="clear" w:color="auto" w:fill="FFFFFF"/>
        </w:rPr>
      </w:pPr>
    </w:p>
    <w:p w:rsidR="001A1A56" w:rsidRPr="001564BA" w:rsidRDefault="001564BA" w:rsidP="0058506F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94" w:lineRule="exact"/>
        <w:ind w:firstLineChars="200" w:firstLine="640"/>
        <w:jc w:val="both"/>
        <w:rPr>
          <w:rFonts w:ascii="方正黑体_GBK" w:eastAsia="方正黑体_GBK" w:hAnsi="宋体" w:cs="宋体"/>
          <w:color w:val="333333"/>
          <w:sz w:val="32"/>
          <w:szCs w:val="32"/>
          <w:shd w:val="clear" w:color="auto" w:fill="FFFFFF"/>
        </w:rPr>
      </w:pPr>
      <w:r w:rsidRPr="001564BA">
        <w:rPr>
          <w:rFonts w:ascii="方正黑体_GBK" w:eastAsia="方正黑体_GBK" w:hAnsi="宋体" w:cs="宋体" w:hint="eastAsia"/>
          <w:color w:val="333333"/>
          <w:sz w:val="32"/>
          <w:szCs w:val="32"/>
          <w:shd w:val="clear" w:color="auto" w:fill="FFFFFF"/>
        </w:rPr>
        <w:t>总体情况</w:t>
      </w:r>
    </w:p>
    <w:p w:rsidR="001A1A56" w:rsidRDefault="001564BA" w:rsidP="0058506F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推行政府信息公开，是深入推行政务公开，转变政府职能，建设阳光政府、法制政府，保障公民知情权、监督权和参与权的重要举措。20</w:t>
      </w:r>
      <w:r w:rsidR="00D2623B"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年，我局高度重视政府信息公开工作，积极推动政府信息公开工作深入开展。</w:t>
      </w:r>
    </w:p>
    <w:p w:rsidR="00227C02" w:rsidRPr="00227C02" w:rsidRDefault="00227C02" w:rsidP="00227C02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27C02">
        <w:rPr>
          <w:rFonts w:ascii="方正仿宋_GBK" w:eastAsia="方正仿宋_GBK" w:hint="eastAsia"/>
          <w:sz w:val="32"/>
          <w:szCs w:val="32"/>
        </w:rPr>
        <w:t>（一）</w:t>
      </w:r>
      <w:r w:rsidR="000D6631" w:rsidRPr="00227C02">
        <w:rPr>
          <w:rFonts w:ascii="方正仿宋_GBK" w:eastAsia="方正仿宋_GBK" w:hint="eastAsia"/>
          <w:sz w:val="32"/>
          <w:szCs w:val="32"/>
        </w:rPr>
        <w:t>主动公开方面。全年通过区政府网站</w:t>
      </w:r>
      <w:r w:rsidR="000D6631">
        <w:rPr>
          <w:rFonts w:ascii="方正仿宋_GBK" w:eastAsia="方正仿宋_GBK" w:hint="eastAsia"/>
          <w:sz w:val="32"/>
          <w:szCs w:val="32"/>
        </w:rPr>
        <w:t>、政务微信国家信用信息公示系统</w:t>
      </w:r>
      <w:r w:rsidR="000D6631" w:rsidRPr="00227C02">
        <w:rPr>
          <w:rFonts w:ascii="方正仿宋_GBK" w:eastAsia="方正仿宋_GBK" w:hint="eastAsia"/>
          <w:sz w:val="32"/>
          <w:szCs w:val="32"/>
        </w:rPr>
        <w:t>累计公开信息</w:t>
      </w:r>
      <w:r w:rsidR="000D6631" w:rsidRPr="000D6631">
        <w:rPr>
          <w:rFonts w:ascii="方正仿宋_GBK" w:eastAsia="方正仿宋_GBK"/>
          <w:sz w:val="32"/>
          <w:szCs w:val="32"/>
        </w:rPr>
        <w:t>347</w:t>
      </w:r>
      <w:r w:rsidR="000D6631" w:rsidRPr="00227C02">
        <w:rPr>
          <w:rFonts w:ascii="方正仿宋_GBK" w:eastAsia="方正仿宋_GBK" w:hint="eastAsia"/>
          <w:sz w:val="32"/>
          <w:szCs w:val="32"/>
        </w:rPr>
        <w:t>条。</w:t>
      </w:r>
    </w:p>
    <w:p w:rsidR="00227C02" w:rsidRPr="00227C02" w:rsidRDefault="00227C02" w:rsidP="00227C02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27C02">
        <w:rPr>
          <w:rFonts w:ascii="方正仿宋_GBK" w:eastAsia="方正仿宋_GBK" w:hint="eastAsia"/>
          <w:sz w:val="32"/>
          <w:szCs w:val="32"/>
        </w:rPr>
        <w:t>（二）</w:t>
      </w:r>
      <w:r w:rsidR="000D6631" w:rsidRPr="00227C02">
        <w:rPr>
          <w:rFonts w:ascii="方正仿宋_GBK" w:eastAsia="方正仿宋_GBK" w:hint="eastAsia"/>
          <w:sz w:val="32"/>
          <w:szCs w:val="32"/>
        </w:rPr>
        <w:t>依申请公开方面。永川区</w:t>
      </w:r>
      <w:r w:rsidR="000D6631">
        <w:rPr>
          <w:rFonts w:ascii="方正仿宋_GBK" w:eastAsia="方正仿宋_GBK" w:hint="eastAsia"/>
          <w:sz w:val="32"/>
          <w:szCs w:val="32"/>
        </w:rPr>
        <w:t>市场监督管理局</w:t>
      </w:r>
      <w:r w:rsidR="000D6631" w:rsidRPr="00227C02">
        <w:rPr>
          <w:rFonts w:ascii="方正仿宋_GBK" w:eastAsia="方正仿宋_GBK" w:hint="eastAsia"/>
          <w:sz w:val="32"/>
          <w:szCs w:val="32"/>
        </w:rPr>
        <w:t>全年共收到和办理依申请公开</w:t>
      </w:r>
      <w:r w:rsidR="000D6631">
        <w:rPr>
          <w:rFonts w:ascii="方正仿宋_GBK" w:eastAsia="方正仿宋_GBK" w:hint="eastAsia"/>
          <w:sz w:val="32"/>
          <w:szCs w:val="32"/>
        </w:rPr>
        <w:t>1</w:t>
      </w:r>
      <w:r w:rsidR="000D6631" w:rsidRPr="00227C02">
        <w:rPr>
          <w:rFonts w:ascii="方正仿宋_GBK" w:eastAsia="方正仿宋_GBK" w:hint="eastAsia"/>
          <w:sz w:val="32"/>
          <w:szCs w:val="32"/>
        </w:rPr>
        <w:t>件，</w:t>
      </w:r>
      <w:r w:rsidR="000D6631">
        <w:rPr>
          <w:rFonts w:ascii="方正仿宋_GBK" w:eastAsia="方正仿宋_GBK" w:hint="eastAsia"/>
          <w:sz w:val="32"/>
          <w:szCs w:val="32"/>
        </w:rPr>
        <w:t>已</w:t>
      </w:r>
      <w:r w:rsidR="000D6631" w:rsidRPr="00227C02">
        <w:rPr>
          <w:rFonts w:ascii="方正仿宋_GBK" w:eastAsia="方正仿宋_GBK" w:hint="eastAsia"/>
          <w:sz w:val="32"/>
          <w:szCs w:val="32"/>
        </w:rPr>
        <w:t>在法定期限内予以答复。</w:t>
      </w:r>
    </w:p>
    <w:p w:rsidR="00227C02" w:rsidRPr="00227C02" w:rsidRDefault="00227C02" w:rsidP="00227C02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27C02">
        <w:rPr>
          <w:rFonts w:ascii="方正仿宋_GBK" w:eastAsia="方正仿宋_GBK" w:hint="eastAsia"/>
          <w:sz w:val="32"/>
          <w:szCs w:val="32"/>
        </w:rPr>
        <w:t>（三）</w:t>
      </w:r>
      <w:r w:rsidR="000D6631" w:rsidRPr="00227C02">
        <w:rPr>
          <w:rFonts w:ascii="方正仿宋_GBK" w:eastAsia="方正仿宋_GBK" w:hint="eastAsia"/>
          <w:sz w:val="32"/>
          <w:szCs w:val="32"/>
        </w:rPr>
        <w:t>政府信息管理方面。进一步加强网站信息发布审查</w:t>
      </w:r>
      <w:r w:rsidR="00B472E2">
        <w:rPr>
          <w:rFonts w:ascii="方正仿宋_GBK" w:eastAsia="方正仿宋_GBK" w:hint="eastAsia"/>
          <w:sz w:val="32"/>
          <w:szCs w:val="32"/>
        </w:rPr>
        <w:t>，建立内部政府信息公开工作机制</w:t>
      </w:r>
      <w:r w:rsidR="000D6631" w:rsidRPr="00227C02">
        <w:rPr>
          <w:rFonts w:ascii="方正仿宋_GBK" w:eastAsia="方正仿宋_GBK" w:hint="eastAsia"/>
          <w:sz w:val="32"/>
          <w:szCs w:val="32"/>
        </w:rPr>
        <w:t>。主动公开机构信息、政策发布、规划计划、行政许可事项信息、行政处罚结果信息、“双随机一公开”抽查等内容。</w:t>
      </w:r>
    </w:p>
    <w:p w:rsidR="00227C02" w:rsidRPr="00227C02" w:rsidRDefault="00227C02" w:rsidP="00227C02">
      <w:pPr>
        <w:spacing w:line="594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227C02">
        <w:rPr>
          <w:rFonts w:ascii="方正仿宋_GBK" w:eastAsia="方正仿宋_GBK" w:hint="eastAsia"/>
          <w:sz w:val="32"/>
          <w:szCs w:val="32"/>
        </w:rPr>
        <w:t>（四）</w:t>
      </w:r>
      <w:r w:rsidR="00B472E2">
        <w:rPr>
          <w:rFonts w:ascii="方正仿宋_GBK" w:eastAsia="方正仿宋_GBK" w:hint="eastAsia"/>
          <w:sz w:val="32"/>
          <w:szCs w:val="32"/>
        </w:rPr>
        <w:t>平台建设方面。依托区政府门户网站、国家信用信息公示系统进行信息公示；建立微信公众号加强本部门工作宣传。</w:t>
      </w:r>
    </w:p>
    <w:p w:rsidR="001A1A56" w:rsidRDefault="00227C02" w:rsidP="00227C02">
      <w:pPr>
        <w:spacing w:line="594" w:lineRule="exact"/>
        <w:ind w:firstLineChars="200" w:firstLine="640"/>
        <w:rPr>
          <w:rFonts w:ascii="方正仿宋_GBK" w:eastAsia="方正仿宋_GBK" w:hAnsi="仿宋"/>
          <w:sz w:val="32"/>
          <w:szCs w:val="32"/>
        </w:rPr>
      </w:pPr>
      <w:r w:rsidRPr="00227C02">
        <w:rPr>
          <w:rFonts w:ascii="方正仿宋_GBK" w:eastAsia="方正仿宋_GBK" w:hint="eastAsia"/>
          <w:sz w:val="32"/>
          <w:szCs w:val="32"/>
        </w:rPr>
        <w:t>（五）监督保障方面。</w:t>
      </w:r>
      <w:r w:rsidR="00B472E2">
        <w:rPr>
          <w:rFonts w:ascii="方正仿宋_GBK" w:eastAsia="方正仿宋_GBK" w:hint="eastAsia"/>
          <w:sz w:val="32"/>
          <w:szCs w:val="32"/>
        </w:rPr>
        <w:t>按照上级考核要求将工作任务分解到具体责任部门，明确责任人，打表计时完成政府信息公开工作任务</w:t>
      </w:r>
      <w:r w:rsidRPr="00227C02">
        <w:rPr>
          <w:rFonts w:ascii="方正仿宋_GBK" w:eastAsia="方正仿宋_GBK" w:hint="eastAsia"/>
          <w:sz w:val="32"/>
          <w:szCs w:val="32"/>
        </w:rPr>
        <w:t>。</w:t>
      </w:r>
    </w:p>
    <w:p w:rsidR="001A1A56" w:rsidRDefault="001A1A56">
      <w:pPr>
        <w:pStyle w:val="a5"/>
        <w:widowControl/>
        <w:shd w:val="clear" w:color="auto" w:fill="FFFFFF"/>
        <w:spacing w:beforeAutospacing="0" w:after="240" w:afterAutospacing="0" w:line="432" w:lineRule="atLeast"/>
        <w:ind w:firstLine="420"/>
        <w:jc w:val="both"/>
        <w:rPr>
          <w:rFonts w:ascii="宋体" w:eastAsia="宋体" w:hAnsi="宋体" w:cs="宋体"/>
          <w:b/>
          <w:color w:val="333333"/>
          <w:sz w:val="32"/>
          <w:szCs w:val="32"/>
          <w:shd w:val="clear" w:color="auto" w:fill="FFFFFF"/>
        </w:rPr>
      </w:pPr>
    </w:p>
    <w:p w:rsidR="001A1A56" w:rsidRPr="00A560EA" w:rsidRDefault="001564BA">
      <w:pPr>
        <w:pStyle w:val="a5"/>
        <w:widowControl/>
        <w:shd w:val="clear" w:color="auto" w:fill="FFFFFF"/>
        <w:spacing w:beforeAutospacing="0" w:after="240" w:afterAutospacing="0" w:line="432" w:lineRule="atLeast"/>
        <w:ind w:firstLine="420"/>
        <w:jc w:val="both"/>
        <w:rPr>
          <w:rFonts w:ascii="方正黑体_GBK" w:eastAsia="方正黑体_GBK" w:hAnsi="宋体" w:cs="宋体"/>
          <w:color w:val="333333"/>
          <w:sz w:val="32"/>
          <w:szCs w:val="32"/>
        </w:rPr>
      </w:pPr>
      <w:r w:rsidRPr="00A560EA">
        <w:rPr>
          <w:rFonts w:ascii="方正黑体_GBK" w:eastAsia="方正黑体_GBK" w:hAnsi="宋体" w:cs="宋体" w:hint="eastAsia"/>
          <w:b/>
          <w:color w:val="333333"/>
          <w:sz w:val="32"/>
          <w:szCs w:val="32"/>
          <w:shd w:val="clear" w:color="auto" w:fill="FFFFFF"/>
        </w:rPr>
        <w:lastRenderedPageBreak/>
        <w:t>二、</w:t>
      </w:r>
      <w:r w:rsidRPr="00A560EA">
        <w:rPr>
          <w:rFonts w:ascii="方正黑体_GBK" w:eastAsia="方正黑体_GBK" w:hAnsi="宋体" w:cs="宋体" w:hint="eastAsia"/>
          <w:color w:val="333333"/>
          <w:sz w:val="32"/>
          <w:szCs w:val="32"/>
          <w:shd w:val="clear" w:color="auto" w:fill="FFFFFF"/>
        </w:rPr>
        <w:t>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1A1A56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A1A56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A1A56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A1A56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A1A56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A1A5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A1A56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901760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901760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326B3">
            <w:pPr>
              <w:widowControl/>
              <w:spacing w:after="180"/>
              <w:jc w:val="left"/>
            </w:pPr>
            <w:r w:rsidRPr="001326B3">
              <w:t>25263</w:t>
            </w:r>
          </w:p>
        </w:tc>
      </w:tr>
      <w:tr w:rsidR="001A1A56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 w:rsidP="0090176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1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1A1A56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A1A56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A1A56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 w:rsidP="0090176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017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901760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AA3C38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394</w:t>
            </w:r>
          </w:p>
        </w:tc>
      </w:tr>
      <w:tr w:rsidR="001A1A56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901760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AA3C38">
            <w:pPr>
              <w:widowControl/>
              <w:spacing w:after="180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2F210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1A1A56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A1A56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1A1A56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1A1A56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A1A56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A1A56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1564BA" w:rsidP="00AA3C38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A3C3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1A1A56" w:rsidRDefault="00AA3C38">
            <w:pPr>
              <w:widowControl/>
              <w:spacing w:after="18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 w:rsidR="001A1A56" w:rsidRDefault="001A1A56">
      <w:pPr>
        <w:pStyle w:val="a5"/>
        <w:widowControl/>
        <w:shd w:val="clear" w:color="auto" w:fill="FFFFFF"/>
        <w:spacing w:beforeAutospacing="0" w:afterAutospacing="0" w:line="432" w:lineRule="atLeast"/>
        <w:ind w:firstLine="420"/>
        <w:jc w:val="both"/>
        <w:rPr>
          <w:rFonts w:ascii="宋体" w:eastAsia="宋体" w:hAnsi="宋体" w:cs="宋体"/>
          <w:color w:val="333333"/>
        </w:rPr>
      </w:pPr>
    </w:p>
    <w:p w:rsidR="001A1A56" w:rsidRPr="00655EB8" w:rsidRDefault="001564BA">
      <w:pPr>
        <w:pStyle w:val="a5"/>
        <w:widowControl/>
        <w:shd w:val="clear" w:color="auto" w:fill="FFFFFF"/>
        <w:spacing w:beforeAutospacing="0" w:after="240" w:afterAutospacing="0" w:line="432" w:lineRule="atLeast"/>
        <w:ind w:firstLine="420"/>
        <w:jc w:val="both"/>
        <w:rPr>
          <w:rFonts w:ascii="方正黑体_GBK" w:eastAsia="方正黑体_GBK" w:hAnsi="宋体" w:cs="宋体"/>
          <w:color w:val="333333"/>
          <w:sz w:val="32"/>
          <w:szCs w:val="32"/>
        </w:rPr>
      </w:pPr>
      <w:r w:rsidRPr="00655EB8">
        <w:rPr>
          <w:rFonts w:ascii="方正黑体_GBK" w:eastAsia="方正黑体_GBK" w:hAnsi="宋体" w:cs="宋体" w:hint="eastAsia"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733"/>
        <w:gridCol w:w="2385"/>
        <w:gridCol w:w="635"/>
        <w:gridCol w:w="755"/>
        <w:gridCol w:w="755"/>
        <w:gridCol w:w="813"/>
        <w:gridCol w:w="973"/>
        <w:gridCol w:w="711"/>
        <w:gridCol w:w="695"/>
      </w:tblGrid>
      <w:tr w:rsidR="001A1A56">
        <w:trPr>
          <w:jc w:val="center"/>
        </w:trPr>
        <w:tc>
          <w:tcPr>
            <w:tcW w:w="373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3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A1A56">
        <w:trPr>
          <w:jc w:val="center"/>
        </w:trPr>
        <w:tc>
          <w:tcPr>
            <w:tcW w:w="37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A1A56">
        <w:trPr>
          <w:jc w:val="center"/>
        </w:trPr>
        <w:tc>
          <w:tcPr>
            <w:tcW w:w="373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科研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社会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法律服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</w:tr>
      <w:tr w:rsidR="001A1A56">
        <w:trPr>
          <w:jc w:val="center"/>
        </w:trPr>
        <w:tc>
          <w:tcPr>
            <w:tcW w:w="3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3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A1A56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655EB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655EB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655EB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655EB8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A1A56">
        <w:trPr>
          <w:trHeight w:val="327"/>
          <w:jc w:val="center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楷体" w:eastAsia="楷体" w:hAnsi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1A1A56">
        <w:trPr>
          <w:jc w:val="center"/>
        </w:trPr>
        <w:tc>
          <w:tcPr>
            <w:tcW w:w="37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rPr>
                <w:rFonts w:ascii="宋体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1A1A56" w:rsidRDefault="001A1A56">
      <w:pPr>
        <w:pStyle w:val="a5"/>
        <w:widowControl/>
        <w:shd w:val="clear" w:color="auto" w:fill="FFFFFF"/>
        <w:spacing w:beforeAutospacing="0" w:afterAutospacing="0" w:line="432" w:lineRule="atLeast"/>
        <w:ind w:firstLine="420"/>
        <w:jc w:val="both"/>
        <w:rPr>
          <w:rFonts w:ascii="宋体" w:eastAsia="宋体" w:hAnsi="宋体" w:cs="宋体"/>
          <w:color w:val="333333"/>
        </w:rPr>
      </w:pPr>
    </w:p>
    <w:p w:rsidR="001A1A56" w:rsidRPr="00B618AF" w:rsidRDefault="001564BA">
      <w:pPr>
        <w:pStyle w:val="a5"/>
        <w:widowControl/>
        <w:shd w:val="clear" w:color="auto" w:fill="FFFFFF"/>
        <w:spacing w:beforeAutospacing="0" w:afterAutospacing="0" w:line="432" w:lineRule="atLeast"/>
        <w:ind w:firstLine="420"/>
        <w:jc w:val="both"/>
        <w:rPr>
          <w:rFonts w:ascii="方正黑体_GBK" w:eastAsia="方正黑体_GBK" w:hAnsi="宋体" w:cs="宋体"/>
          <w:color w:val="333333"/>
          <w:sz w:val="32"/>
          <w:szCs w:val="32"/>
        </w:rPr>
      </w:pPr>
      <w:r w:rsidRPr="00B618AF">
        <w:rPr>
          <w:rFonts w:ascii="方正黑体_GBK" w:eastAsia="方正黑体_GBK" w:hAnsi="宋体" w:cs="宋体" w:hint="eastAsia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 w:rsidR="001A1A56" w:rsidRDefault="001A1A56">
      <w:pPr>
        <w:pStyle w:val="a5"/>
        <w:widowControl/>
        <w:shd w:val="clear" w:color="auto" w:fill="FFFFFF"/>
        <w:spacing w:beforeAutospacing="0" w:afterAutospacing="0" w:line="432" w:lineRule="atLeast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A1A56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A1A56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A1A56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A1A56"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A1A56">
        <w:trPr>
          <w:trHeight w:val="377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widowControl/>
              <w:spacing w:after="180"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A1A56" w:rsidRDefault="001564BA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1A1A56" w:rsidRDefault="001A1A56">
      <w:pPr>
        <w:widowControl/>
        <w:shd w:val="clear" w:color="auto" w:fill="FFFFFF"/>
        <w:spacing w:line="432" w:lineRule="atLeast"/>
        <w:jc w:val="center"/>
        <w:rPr>
          <w:rFonts w:ascii="宋体" w:eastAsia="宋体" w:hAnsi="宋体" w:cs="宋体"/>
          <w:color w:val="333333"/>
          <w:sz w:val="24"/>
        </w:rPr>
      </w:pPr>
    </w:p>
    <w:p w:rsidR="001A1A56" w:rsidRPr="00394359" w:rsidRDefault="001564BA" w:rsidP="00D84A46">
      <w:pPr>
        <w:pStyle w:val="a5"/>
        <w:widowControl/>
        <w:shd w:val="clear" w:color="auto" w:fill="FFFFFF"/>
        <w:spacing w:beforeAutospacing="0" w:afterAutospacing="0" w:line="558" w:lineRule="exact"/>
        <w:ind w:firstLineChars="200" w:firstLine="640"/>
        <w:jc w:val="both"/>
        <w:rPr>
          <w:rFonts w:ascii="方正黑体_GBK" w:eastAsia="方正黑体_GBK" w:hAnsi="宋体" w:cs="宋体"/>
          <w:color w:val="333333"/>
          <w:sz w:val="32"/>
          <w:szCs w:val="32"/>
        </w:rPr>
      </w:pPr>
      <w:r w:rsidRPr="00394359">
        <w:rPr>
          <w:rFonts w:ascii="方正黑体_GBK" w:eastAsia="方正黑体_GBK" w:hAnsi="宋体" w:cs="宋体" w:hint="eastAsia"/>
          <w:color w:val="333333"/>
          <w:sz w:val="32"/>
          <w:szCs w:val="32"/>
          <w:shd w:val="clear" w:color="auto" w:fill="FFFFFF"/>
        </w:rPr>
        <w:t>五、存在的主要问题及改进情况</w:t>
      </w:r>
    </w:p>
    <w:p w:rsidR="001A1A56" w:rsidRDefault="001564BA" w:rsidP="00D84A46">
      <w:pPr>
        <w:pStyle w:val="a5"/>
        <w:spacing w:beforeAutospacing="0" w:afterAutospacing="0" w:line="558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我局政府信息公开工作总体运行状况良好，建立了较为完善的各项工作制度，取得了一定成效，但仍然存在一些不足</w:t>
      </w:r>
      <w:r w:rsidR="00C74AAE">
        <w:rPr>
          <w:rFonts w:ascii="方正仿宋_GBK" w:eastAsia="方正仿宋_GBK" w:hint="eastAsia"/>
          <w:sz w:val="32"/>
          <w:szCs w:val="32"/>
        </w:rPr>
        <w:t>：例如</w:t>
      </w:r>
      <w:r>
        <w:rPr>
          <w:rFonts w:ascii="方正仿宋_GBK" w:eastAsia="方正仿宋_GBK" w:hint="eastAsia"/>
          <w:sz w:val="32"/>
          <w:szCs w:val="32"/>
        </w:rPr>
        <w:t>公众对我局公开信息的关注度和知晓度还有待提高，还需进一步加强宣传扩大影响。明年，我局</w:t>
      </w:r>
      <w:r>
        <w:rPr>
          <w:rFonts w:ascii="方正仿宋_GBK" w:eastAsia="方正仿宋_GBK" w:hAnsi="楷体" w:hint="eastAsia"/>
          <w:sz w:val="32"/>
          <w:szCs w:val="32"/>
        </w:rPr>
        <w:t>将认真按照“以公开为常态、不公开为例外”要求，深入贯彻</w:t>
      </w:r>
      <w:r>
        <w:rPr>
          <w:rFonts w:ascii="方正仿宋_GBK" w:eastAsia="方正仿宋_GBK" w:hint="eastAsia"/>
          <w:sz w:val="32"/>
          <w:szCs w:val="32"/>
        </w:rPr>
        <w:t>《中华人民共和国政府信息公开条例》</w:t>
      </w:r>
      <w:r>
        <w:rPr>
          <w:rFonts w:ascii="方正仿宋_GBK" w:eastAsia="方正仿宋_GBK" w:hAnsi="楷体" w:hint="eastAsia"/>
          <w:sz w:val="32"/>
          <w:szCs w:val="32"/>
        </w:rPr>
        <w:t>，紧紧围绕深化商事制度改革、大力加强市场监管、积极强化消费维权，进一步强化有关政策措施的解读、完善</w:t>
      </w:r>
      <w:r w:rsidR="00C74AAE">
        <w:rPr>
          <w:rFonts w:ascii="方正仿宋_GBK" w:eastAsia="方正仿宋_GBK" w:hAnsi="楷体" w:hint="eastAsia"/>
          <w:sz w:val="32"/>
          <w:szCs w:val="32"/>
        </w:rPr>
        <w:t>部门内部</w:t>
      </w:r>
      <w:r>
        <w:rPr>
          <w:rFonts w:ascii="方正仿宋_GBK" w:eastAsia="方正仿宋_GBK" w:hAnsi="楷体" w:hint="eastAsia"/>
          <w:sz w:val="32"/>
          <w:szCs w:val="32"/>
        </w:rPr>
        <w:t>政府信息公开工作机制。</w:t>
      </w:r>
    </w:p>
    <w:p w:rsidR="001A1A56" w:rsidRPr="00ED1897" w:rsidRDefault="001564BA" w:rsidP="00D84A46">
      <w:pPr>
        <w:pStyle w:val="a5"/>
        <w:widowControl/>
        <w:shd w:val="clear" w:color="auto" w:fill="FFFFFF"/>
        <w:spacing w:beforeAutospacing="0" w:afterAutospacing="0" w:line="558" w:lineRule="exact"/>
        <w:ind w:firstLineChars="200" w:firstLine="640"/>
        <w:jc w:val="both"/>
        <w:rPr>
          <w:rFonts w:ascii="方正黑体_GBK" w:eastAsia="方正黑体_GBK" w:hAnsi="宋体" w:cs="宋体"/>
          <w:color w:val="333333"/>
          <w:sz w:val="32"/>
          <w:szCs w:val="32"/>
        </w:rPr>
      </w:pPr>
      <w:r w:rsidRPr="00ED1897">
        <w:rPr>
          <w:rFonts w:ascii="方正黑体_GBK" w:eastAsia="方正黑体_GBK" w:hAnsi="宋体" w:cs="宋体" w:hint="eastAsia"/>
          <w:color w:val="333333"/>
          <w:sz w:val="32"/>
          <w:szCs w:val="32"/>
          <w:shd w:val="clear" w:color="auto" w:fill="FFFFFF"/>
        </w:rPr>
        <w:t>六、其他需要报告的事项</w:t>
      </w:r>
    </w:p>
    <w:p w:rsidR="001A1A56" w:rsidRPr="00D84A46" w:rsidRDefault="0058506F" w:rsidP="00D84A46">
      <w:pPr>
        <w:pStyle w:val="a5"/>
        <w:widowControl/>
        <w:shd w:val="clear" w:color="auto" w:fill="FFFFFF"/>
        <w:spacing w:beforeAutospacing="0" w:afterAutospacing="0" w:line="558" w:lineRule="exact"/>
        <w:ind w:firstLineChars="200" w:firstLine="64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无。</w:t>
      </w:r>
    </w:p>
    <w:p w:rsidR="001A1A56" w:rsidRDefault="001A1A56">
      <w:pPr>
        <w:rPr>
          <w:rFonts w:ascii="方正仿宋_GBK" w:eastAsia="方正仿宋_GBK" w:cs="Times New Roman"/>
          <w:kern w:val="0"/>
          <w:sz w:val="32"/>
          <w:szCs w:val="32"/>
        </w:rPr>
      </w:pPr>
    </w:p>
    <w:p w:rsidR="0058506F" w:rsidRPr="00D84A46" w:rsidRDefault="0058506F" w:rsidP="0058506F">
      <w:pPr>
        <w:jc w:val="right"/>
        <w:rPr>
          <w:rFonts w:ascii="方正仿宋_GBK" w:eastAsia="方正仿宋_GBK" w:cs="Times New Roman"/>
          <w:kern w:val="0"/>
          <w:sz w:val="32"/>
          <w:szCs w:val="32"/>
        </w:rPr>
      </w:pPr>
    </w:p>
    <w:sectPr w:rsidR="0058506F" w:rsidRPr="00D84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24" w:rsidRDefault="00576924" w:rsidP="00227C02">
      <w:r>
        <w:separator/>
      </w:r>
    </w:p>
  </w:endnote>
  <w:endnote w:type="continuationSeparator" w:id="0">
    <w:p w:rsidR="00576924" w:rsidRDefault="00576924" w:rsidP="0022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24" w:rsidRDefault="00576924" w:rsidP="00227C02">
      <w:r>
        <w:separator/>
      </w:r>
    </w:p>
  </w:footnote>
  <w:footnote w:type="continuationSeparator" w:id="0">
    <w:p w:rsidR="00576924" w:rsidRDefault="00576924" w:rsidP="00227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94BFD"/>
    <w:multiLevelType w:val="singleLevel"/>
    <w:tmpl w:val="9EA94BF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9E43230"/>
    <w:rsid w:val="000D6631"/>
    <w:rsid w:val="001326B3"/>
    <w:rsid w:val="001564BA"/>
    <w:rsid w:val="001A0814"/>
    <w:rsid w:val="001A1A56"/>
    <w:rsid w:val="001A21B7"/>
    <w:rsid w:val="00212B7F"/>
    <w:rsid w:val="00227C02"/>
    <w:rsid w:val="002F210A"/>
    <w:rsid w:val="0031594C"/>
    <w:rsid w:val="00394359"/>
    <w:rsid w:val="00473038"/>
    <w:rsid w:val="00576924"/>
    <w:rsid w:val="0058506F"/>
    <w:rsid w:val="00655EB8"/>
    <w:rsid w:val="006C72FA"/>
    <w:rsid w:val="00742682"/>
    <w:rsid w:val="00846DA3"/>
    <w:rsid w:val="00883B06"/>
    <w:rsid w:val="00901760"/>
    <w:rsid w:val="00A559A8"/>
    <w:rsid w:val="00A560EA"/>
    <w:rsid w:val="00AA3C38"/>
    <w:rsid w:val="00B472E2"/>
    <w:rsid w:val="00B618AF"/>
    <w:rsid w:val="00C21F2E"/>
    <w:rsid w:val="00C74AAE"/>
    <w:rsid w:val="00D2623B"/>
    <w:rsid w:val="00D60C06"/>
    <w:rsid w:val="00D77583"/>
    <w:rsid w:val="00D84A46"/>
    <w:rsid w:val="00ED1897"/>
    <w:rsid w:val="014C41F0"/>
    <w:rsid w:val="0716609E"/>
    <w:rsid w:val="07637292"/>
    <w:rsid w:val="142B0E7D"/>
    <w:rsid w:val="20F3706D"/>
    <w:rsid w:val="285F6494"/>
    <w:rsid w:val="3422004C"/>
    <w:rsid w:val="3EB42E2F"/>
    <w:rsid w:val="40E41913"/>
    <w:rsid w:val="49E43230"/>
    <w:rsid w:val="5F5E506D"/>
    <w:rsid w:val="60402996"/>
    <w:rsid w:val="675873DA"/>
    <w:rsid w:val="6D4B49EA"/>
    <w:rsid w:val="7881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319</Words>
  <Characters>1821</Characters>
  <Application>Microsoft Office Word</Application>
  <DocSecurity>0</DocSecurity>
  <Lines>15</Lines>
  <Paragraphs>4</Paragraphs>
  <ScaleCrop>false</ScaleCrop>
  <Company>user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cp:lastPrinted>2020-03-26T06:14:00Z</cp:lastPrinted>
  <dcterms:created xsi:type="dcterms:W3CDTF">2020-01-15T09:06:00Z</dcterms:created>
  <dcterms:modified xsi:type="dcterms:W3CDTF">2021-02-01T07:29:00Z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