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BB" w:rsidRDefault="00E0159C">
      <w:pPr>
        <w:spacing w:line="594" w:lineRule="exact"/>
        <w:jc w:val="center"/>
        <w:rPr>
          <w:rFonts w:eastAsia="方正小标宋_GBK"/>
          <w:color w:val="000000" w:themeColor="text1"/>
          <w:sz w:val="44"/>
          <w:szCs w:val="44"/>
        </w:rPr>
      </w:pPr>
      <w:r>
        <w:rPr>
          <w:rFonts w:eastAsia="方正小标宋_GBK"/>
          <w:color w:val="000000" w:themeColor="text1"/>
          <w:sz w:val="44"/>
          <w:szCs w:val="44"/>
        </w:rPr>
        <w:t>重庆市大渡口区市场监督管理局</w:t>
      </w:r>
    </w:p>
    <w:p w:rsidR="00C46DBB" w:rsidRDefault="00E0159C">
      <w:pPr>
        <w:spacing w:line="594" w:lineRule="exact"/>
        <w:jc w:val="center"/>
        <w:rPr>
          <w:rFonts w:eastAsia="方正小标宋_GBK"/>
          <w:color w:val="000000" w:themeColor="text1"/>
          <w:sz w:val="44"/>
          <w:szCs w:val="44"/>
        </w:rPr>
      </w:pPr>
      <w:r>
        <w:rPr>
          <w:rFonts w:eastAsia="方正小标宋_GBK"/>
          <w:color w:val="000000" w:themeColor="text1"/>
          <w:sz w:val="44"/>
          <w:szCs w:val="44"/>
        </w:rPr>
        <w:t>2020</w:t>
      </w:r>
      <w:r>
        <w:rPr>
          <w:rFonts w:eastAsia="方正小标宋_GBK"/>
          <w:color w:val="000000" w:themeColor="text1"/>
          <w:sz w:val="44"/>
          <w:szCs w:val="44"/>
        </w:rPr>
        <w:t>年政府信息公开工作年度报告</w:t>
      </w:r>
    </w:p>
    <w:p w:rsidR="00C46DBB" w:rsidRDefault="00C46DBB">
      <w:pPr>
        <w:spacing w:line="594" w:lineRule="exact"/>
        <w:jc w:val="center"/>
        <w:rPr>
          <w:rFonts w:eastAsia="方正小标宋_GBK"/>
          <w:color w:val="000000" w:themeColor="text1"/>
          <w:sz w:val="44"/>
          <w:szCs w:val="44"/>
        </w:rPr>
      </w:pPr>
    </w:p>
    <w:p w:rsidR="00C46DBB" w:rsidRDefault="00E0159C">
      <w:pPr>
        <w:spacing w:line="594" w:lineRule="exact"/>
        <w:rPr>
          <w:rFonts w:eastAsia="方正黑体_GBK"/>
          <w:color w:val="000000" w:themeColor="text1"/>
          <w:sz w:val="32"/>
          <w:szCs w:val="32"/>
        </w:rPr>
      </w:pPr>
      <w:r>
        <w:rPr>
          <w:rFonts w:eastAsia="方正黑体_GBK"/>
          <w:color w:val="000000" w:themeColor="text1"/>
          <w:sz w:val="32"/>
          <w:szCs w:val="32"/>
        </w:rPr>
        <w:t xml:space="preserve"> </w:t>
      </w:r>
      <w:r>
        <w:rPr>
          <w:rFonts w:eastAsia="方正黑体_GBK"/>
          <w:color w:val="000000" w:themeColor="text1"/>
          <w:sz w:val="32"/>
          <w:szCs w:val="32"/>
        </w:rPr>
        <w:t>一、总体情况</w:t>
      </w:r>
    </w:p>
    <w:p w:rsidR="00C46DBB" w:rsidRDefault="00E0159C">
      <w:pPr>
        <w:spacing w:line="594" w:lineRule="exact"/>
        <w:ind w:firstLineChars="200" w:firstLine="640"/>
        <w:rPr>
          <w:rFonts w:eastAsia="方正仿宋_GBK"/>
          <w:color w:val="000000" w:themeColor="text1"/>
          <w:sz w:val="32"/>
          <w:szCs w:val="32"/>
        </w:rPr>
      </w:pPr>
      <w:r w:rsidRPr="00E0159C">
        <w:rPr>
          <w:rFonts w:eastAsia="方正仿宋_GBK"/>
          <w:color w:val="000000" w:themeColor="text1"/>
          <w:sz w:val="32"/>
          <w:szCs w:val="32"/>
        </w:rPr>
        <w:t>2020</w:t>
      </w:r>
      <w:r w:rsidRPr="00E0159C">
        <w:rPr>
          <w:rFonts w:eastAsia="方正仿宋_GBK"/>
          <w:color w:val="000000" w:themeColor="text1"/>
          <w:sz w:val="32"/>
          <w:szCs w:val="32"/>
        </w:rPr>
        <w:t>年，大渡口区市场监管局严格按照《政府信息公开条例》</w:t>
      </w:r>
      <w:r w:rsidRPr="00E0159C">
        <w:rPr>
          <w:rFonts w:eastAsia="方正仿宋_GBK"/>
          <w:color w:val="000000" w:themeColor="text1"/>
          <w:sz w:val="32"/>
          <w:szCs w:val="32"/>
        </w:rPr>
        <w:t>《国务院办公厅关于政府信息公开工作年度报告有关事项的通知》（国办公开办函</w:t>
      </w:r>
      <w:r w:rsidRPr="00E0159C">
        <w:rPr>
          <w:rFonts w:eastAsia="方正仿宋_GBK"/>
          <w:color w:val="000000" w:themeColor="text1"/>
          <w:sz w:val="32"/>
          <w:szCs w:val="32"/>
        </w:rPr>
        <w:t>﹝</w:t>
      </w:r>
      <w:r w:rsidRPr="00E0159C">
        <w:rPr>
          <w:rFonts w:eastAsia="方正仿宋_GBK"/>
          <w:color w:val="000000" w:themeColor="text1"/>
          <w:sz w:val="32"/>
          <w:szCs w:val="32"/>
        </w:rPr>
        <w:t>2019</w:t>
      </w:r>
      <w:r w:rsidRPr="00E0159C">
        <w:rPr>
          <w:rFonts w:eastAsia="方正仿宋_GBK"/>
          <w:color w:val="000000" w:themeColor="text1"/>
          <w:sz w:val="32"/>
          <w:szCs w:val="32"/>
        </w:rPr>
        <w:t>﹞</w:t>
      </w:r>
      <w:r w:rsidRPr="00E0159C">
        <w:rPr>
          <w:rFonts w:eastAsia="方正仿宋_GBK"/>
          <w:color w:val="000000" w:themeColor="text1"/>
          <w:sz w:val="32"/>
          <w:szCs w:val="32"/>
        </w:rPr>
        <w:t>60</w:t>
      </w:r>
      <w:r w:rsidRPr="00E0159C">
        <w:rPr>
          <w:rFonts w:eastAsia="方正仿宋_GBK"/>
          <w:color w:val="000000" w:themeColor="text1"/>
          <w:sz w:val="32"/>
          <w:szCs w:val="32"/>
        </w:rPr>
        <w:t>号）</w:t>
      </w:r>
      <w:r w:rsidRPr="00E0159C">
        <w:rPr>
          <w:rFonts w:eastAsia="方正仿宋_GBK"/>
          <w:color w:val="000000" w:themeColor="text1"/>
          <w:sz w:val="32"/>
          <w:szCs w:val="32"/>
        </w:rPr>
        <w:t>要求</w:t>
      </w:r>
      <w:r>
        <w:rPr>
          <w:rFonts w:eastAsia="方正仿宋_GBK"/>
          <w:color w:val="000000" w:themeColor="text1"/>
          <w:sz w:val="32"/>
          <w:szCs w:val="32"/>
        </w:rPr>
        <w:t>，深入贯彻落实区政府、市局政务信息公开工作部署，坚持以公开为常态、不公开为例外，遵循公正、公平、合法、便民的原则，进一步完善主动公开内容，认真办理依申请信息公开工作，及时、准确公开政府信息，积极回应社会关切。</w:t>
      </w:r>
    </w:p>
    <w:p w:rsidR="00C46DBB" w:rsidRDefault="00E0159C">
      <w:pPr>
        <w:spacing w:line="594" w:lineRule="exact"/>
        <w:ind w:firstLineChars="200" w:firstLine="640"/>
        <w:rPr>
          <w:rFonts w:eastAsia="方正仿宋_GBK"/>
          <w:color w:val="000000" w:themeColor="text1"/>
          <w:sz w:val="32"/>
          <w:szCs w:val="32"/>
        </w:rPr>
      </w:pPr>
      <w:r>
        <w:rPr>
          <w:rFonts w:eastAsia="方正楷体_GBK"/>
          <w:color w:val="000000" w:themeColor="text1"/>
          <w:sz w:val="32"/>
          <w:szCs w:val="32"/>
        </w:rPr>
        <w:t>（一）主动公开情况。</w:t>
      </w:r>
      <w:r>
        <w:rPr>
          <w:rFonts w:eastAsia="方正仿宋_GBK"/>
          <w:color w:val="000000" w:themeColor="text1"/>
          <w:sz w:val="32"/>
          <w:szCs w:val="32"/>
        </w:rPr>
        <w:t>围绕食品药品、特种设备、工业产品质量</w:t>
      </w:r>
      <w:r>
        <w:rPr>
          <w:rFonts w:eastAsia="方正仿宋_GBK"/>
          <w:color w:val="000000" w:themeColor="text1"/>
          <w:sz w:val="32"/>
          <w:szCs w:val="32"/>
        </w:rPr>
        <w:t>“</w:t>
      </w:r>
      <w:r>
        <w:rPr>
          <w:rFonts w:eastAsia="方正仿宋_GBK"/>
          <w:color w:val="000000" w:themeColor="text1"/>
          <w:sz w:val="32"/>
          <w:szCs w:val="32"/>
        </w:rPr>
        <w:t>三大安全</w:t>
      </w:r>
      <w:r>
        <w:rPr>
          <w:rFonts w:eastAsia="方正仿宋_GBK"/>
          <w:color w:val="000000" w:themeColor="text1"/>
          <w:sz w:val="32"/>
          <w:szCs w:val="32"/>
        </w:rPr>
        <w:t>”</w:t>
      </w:r>
      <w:r>
        <w:rPr>
          <w:rFonts w:eastAsia="方正仿宋_GBK"/>
          <w:color w:val="000000" w:themeColor="text1"/>
          <w:sz w:val="32"/>
          <w:szCs w:val="32"/>
        </w:rPr>
        <w:t>、</w:t>
      </w:r>
      <w:r>
        <w:rPr>
          <w:rFonts w:eastAsia="方正仿宋_GBK" w:hint="eastAsia"/>
          <w:color w:val="000000" w:themeColor="text1"/>
          <w:sz w:val="32"/>
          <w:szCs w:val="32"/>
        </w:rPr>
        <w:t>服务全区</w:t>
      </w:r>
      <w:r>
        <w:rPr>
          <w:rFonts w:eastAsia="方正仿宋_GBK"/>
          <w:color w:val="000000" w:themeColor="text1"/>
          <w:sz w:val="32"/>
          <w:szCs w:val="32"/>
        </w:rPr>
        <w:t>高质量发展等中心工作，积极开展主动公开工作。</w:t>
      </w:r>
    </w:p>
    <w:p w:rsidR="00C46DBB" w:rsidRDefault="00E0159C">
      <w:pPr>
        <w:spacing w:line="594" w:lineRule="exact"/>
        <w:ind w:firstLineChars="200" w:firstLine="640"/>
        <w:rPr>
          <w:rFonts w:eastAsia="方正仿宋_GBK"/>
          <w:color w:val="000000" w:themeColor="text1"/>
          <w:sz w:val="32"/>
          <w:szCs w:val="32"/>
        </w:rPr>
      </w:pPr>
      <w:r>
        <w:rPr>
          <w:rFonts w:eastAsia="方正楷体_GBK"/>
          <w:color w:val="000000" w:themeColor="text1"/>
          <w:sz w:val="32"/>
          <w:szCs w:val="32"/>
        </w:rPr>
        <w:t>（二）依申请公开情况。</w:t>
      </w:r>
      <w:r>
        <w:rPr>
          <w:rFonts w:eastAsia="方正仿宋_GBK"/>
          <w:color w:val="000000" w:themeColor="text1"/>
          <w:sz w:val="32"/>
          <w:szCs w:val="32"/>
        </w:rPr>
        <w:t>全面贯彻落实新修订《政府信息公开条例》，畅通受理机制，积极协调各科室、基层所依法依规满足人民群众的政务信息需求。本局全年受理政府信息公开申请数量</w:t>
      </w:r>
      <w:r>
        <w:rPr>
          <w:rFonts w:eastAsia="方正仿宋_GBK"/>
          <w:color w:val="000000" w:themeColor="text1"/>
          <w:sz w:val="32"/>
          <w:szCs w:val="32"/>
        </w:rPr>
        <w:t>1</w:t>
      </w:r>
      <w:r>
        <w:rPr>
          <w:rFonts w:eastAsia="方正仿宋_GBK"/>
          <w:color w:val="000000" w:themeColor="text1"/>
          <w:sz w:val="32"/>
          <w:szCs w:val="32"/>
        </w:rPr>
        <w:t>件，予</w:t>
      </w:r>
      <w:r>
        <w:rPr>
          <w:rFonts w:eastAsia="方正仿宋_GBK"/>
          <w:color w:val="000000" w:themeColor="text1"/>
          <w:sz w:val="32"/>
          <w:szCs w:val="32"/>
        </w:rPr>
        <w:t>以公开</w:t>
      </w:r>
      <w:r>
        <w:rPr>
          <w:rFonts w:eastAsia="方正仿宋_GBK"/>
          <w:color w:val="000000" w:themeColor="text1"/>
          <w:sz w:val="32"/>
          <w:szCs w:val="32"/>
        </w:rPr>
        <w:t>1</w:t>
      </w:r>
      <w:r>
        <w:rPr>
          <w:rFonts w:eastAsia="方正仿宋_GBK"/>
          <w:color w:val="000000" w:themeColor="text1"/>
          <w:sz w:val="32"/>
          <w:szCs w:val="32"/>
        </w:rPr>
        <w:t>件。</w:t>
      </w:r>
    </w:p>
    <w:p w:rsidR="00C46DBB" w:rsidRDefault="00E0159C">
      <w:pPr>
        <w:spacing w:line="594" w:lineRule="exact"/>
        <w:ind w:firstLineChars="200" w:firstLine="640"/>
        <w:rPr>
          <w:rFonts w:eastAsia="方正仿宋_GBK"/>
          <w:color w:val="000000" w:themeColor="text1"/>
          <w:sz w:val="32"/>
          <w:szCs w:val="32"/>
        </w:rPr>
      </w:pPr>
      <w:r>
        <w:rPr>
          <w:rFonts w:eastAsia="方正楷体_GBK"/>
          <w:color w:val="000000" w:themeColor="text1"/>
          <w:sz w:val="32"/>
          <w:szCs w:val="32"/>
        </w:rPr>
        <w:t>（三）政府信息管理情况。</w:t>
      </w:r>
      <w:r>
        <w:rPr>
          <w:rFonts w:eastAsia="方正仿宋_GBK"/>
          <w:color w:val="000000" w:themeColor="text1"/>
          <w:sz w:val="32"/>
          <w:szCs w:val="32"/>
        </w:rPr>
        <w:t>强化组织领导，局党组书记、局长</w:t>
      </w:r>
      <w:r>
        <w:rPr>
          <w:rFonts w:eastAsia="方正仿宋_GBK"/>
          <w:color w:val="000000" w:themeColor="text1"/>
          <w:sz w:val="32"/>
          <w:szCs w:val="32"/>
        </w:rPr>
        <w:t>3</w:t>
      </w:r>
      <w:r>
        <w:rPr>
          <w:rFonts w:eastAsia="方正仿宋_GBK"/>
          <w:color w:val="000000" w:themeColor="text1"/>
          <w:sz w:val="32"/>
          <w:szCs w:val="32"/>
        </w:rPr>
        <w:t>次召开工作例会，专题部署政府信息公开工作。强化业务培训，局办公室组织开展季度学习研讨，切实提升政府信息公开水平</w:t>
      </w:r>
      <w:r>
        <w:rPr>
          <w:rFonts w:eastAsia="方正仿宋_GBK" w:hint="eastAsia"/>
          <w:color w:val="000000" w:themeColor="text1"/>
          <w:sz w:val="32"/>
          <w:szCs w:val="32"/>
        </w:rPr>
        <w:t>，</w:t>
      </w:r>
      <w:r>
        <w:rPr>
          <w:rFonts w:eastAsia="方正仿宋_GBK"/>
          <w:color w:val="000000" w:themeColor="text1"/>
          <w:sz w:val="32"/>
          <w:szCs w:val="32"/>
        </w:rPr>
        <w:t>结合群众关注度高的食品药品安全实际，制定下发并主动公</w:t>
      </w:r>
      <w:r>
        <w:rPr>
          <w:rFonts w:eastAsia="方正仿宋_GBK"/>
          <w:color w:val="000000" w:themeColor="text1"/>
          <w:sz w:val="32"/>
          <w:szCs w:val="32"/>
        </w:rPr>
        <w:lastRenderedPageBreak/>
        <w:t>开《重庆</w:t>
      </w:r>
      <w:r>
        <w:rPr>
          <w:rFonts w:eastAsia="方正仿宋_GBK" w:hint="eastAsia"/>
          <w:color w:val="000000" w:themeColor="text1"/>
          <w:sz w:val="32"/>
          <w:szCs w:val="32"/>
        </w:rPr>
        <w:t>市</w:t>
      </w:r>
      <w:r>
        <w:rPr>
          <w:rFonts w:eastAsia="方正仿宋_GBK"/>
          <w:color w:val="000000" w:themeColor="text1"/>
          <w:sz w:val="32"/>
          <w:szCs w:val="32"/>
        </w:rPr>
        <w:t>大渡口区食品药品监管领域政务公开标准目录》，进一步规范了依申请公开工作。强化保密审查，信息公开流程均严格落实信息发布保密审查制度，坚持</w:t>
      </w:r>
      <w:r>
        <w:rPr>
          <w:rFonts w:eastAsia="方正仿宋_GBK"/>
          <w:color w:val="000000" w:themeColor="text1"/>
          <w:sz w:val="32"/>
          <w:szCs w:val="32"/>
        </w:rPr>
        <w:t>“</w:t>
      </w:r>
      <w:r>
        <w:rPr>
          <w:rFonts w:eastAsia="方正仿宋_GBK"/>
          <w:color w:val="000000" w:themeColor="text1"/>
          <w:sz w:val="32"/>
          <w:szCs w:val="32"/>
        </w:rPr>
        <w:t>先审查、后公开</w:t>
      </w:r>
      <w:r>
        <w:rPr>
          <w:rFonts w:eastAsia="方正仿宋_GBK"/>
          <w:color w:val="000000" w:themeColor="text1"/>
          <w:sz w:val="32"/>
          <w:szCs w:val="32"/>
        </w:rPr>
        <w:t>” “</w:t>
      </w:r>
      <w:r>
        <w:rPr>
          <w:rFonts w:eastAsia="方正仿宋_GBK"/>
          <w:color w:val="000000" w:themeColor="text1"/>
          <w:sz w:val="32"/>
          <w:szCs w:val="32"/>
        </w:rPr>
        <w:t>该公开的全部公开，该保密的坚决保密</w:t>
      </w:r>
      <w:r>
        <w:rPr>
          <w:rFonts w:eastAsia="方正仿宋_GBK"/>
          <w:color w:val="000000" w:themeColor="text1"/>
          <w:sz w:val="32"/>
          <w:szCs w:val="32"/>
        </w:rPr>
        <w:t>”</w:t>
      </w:r>
      <w:r>
        <w:rPr>
          <w:rFonts w:eastAsia="方正仿宋_GBK"/>
          <w:color w:val="000000" w:themeColor="text1"/>
          <w:sz w:val="32"/>
          <w:szCs w:val="32"/>
        </w:rPr>
        <w:t>，并按照</w:t>
      </w:r>
      <w:r>
        <w:rPr>
          <w:rFonts w:eastAsia="方正仿宋_GBK"/>
          <w:color w:val="000000" w:themeColor="text1"/>
          <w:sz w:val="32"/>
          <w:szCs w:val="32"/>
        </w:rPr>
        <w:t>“</w:t>
      </w:r>
      <w:r>
        <w:rPr>
          <w:rFonts w:eastAsia="方正仿宋_GBK"/>
          <w:color w:val="000000" w:themeColor="text1"/>
          <w:sz w:val="32"/>
          <w:szCs w:val="32"/>
        </w:rPr>
        <w:t>谁提供，谁审核，谁负责</w:t>
      </w:r>
      <w:r>
        <w:rPr>
          <w:rFonts w:eastAsia="方正仿宋_GBK"/>
          <w:color w:val="000000" w:themeColor="text1"/>
          <w:sz w:val="32"/>
          <w:szCs w:val="32"/>
        </w:rPr>
        <w:t>”</w:t>
      </w:r>
      <w:r>
        <w:rPr>
          <w:rFonts w:eastAsia="方正仿宋_GBK"/>
          <w:color w:val="000000" w:themeColor="text1"/>
          <w:sz w:val="32"/>
          <w:szCs w:val="32"/>
        </w:rPr>
        <w:t>的原则，把好质量审核关。</w:t>
      </w:r>
    </w:p>
    <w:p w:rsidR="00C46DBB" w:rsidRDefault="00E0159C">
      <w:pPr>
        <w:spacing w:line="594" w:lineRule="exact"/>
        <w:ind w:firstLineChars="200" w:firstLine="640"/>
        <w:rPr>
          <w:rFonts w:eastAsia="方正仿宋_GBK"/>
          <w:color w:val="000000" w:themeColor="text1"/>
          <w:sz w:val="32"/>
          <w:szCs w:val="32"/>
        </w:rPr>
      </w:pPr>
      <w:r>
        <w:rPr>
          <w:rFonts w:eastAsia="方正楷体_GBK"/>
          <w:color w:val="000000" w:themeColor="text1"/>
          <w:sz w:val="32"/>
          <w:szCs w:val="32"/>
        </w:rPr>
        <w:t>（四）信息平台建</w:t>
      </w:r>
      <w:r>
        <w:rPr>
          <w:rFonts w:eastAsia="方正楷体_GBK"/>
          <w:color w:val="000000" w:themeColor="text1"/>
          <w:sz w:val="32"/>
          <w:szCs w:val="32"/>
        </w:rPr>
        <w:t>设情况。</w:t>
      </w:r>
      <w:r>
        <w:rPr>
          <w:rFonts w:eastAsia="方正仿宋_GBK"/>
          <w:color w:val="000000" w:themeColor="text1"/>
          <w:sz w:val="32"/>
          <w:szCs w:val="32"/>
        </w:rPr>
        <w:t>依托区政府、市局门户网站，实时动态公开政府信息，充分利用大渡口网、大渡口发布（微信公众号）等平台，积极拓展公开渠道，大力提升市场监管领域政府信息社会知晓率和影响力。</w:t>
      </w:r>
    </w:p>
    <w:p w:rsidR="00C46DBB" w:rsidRDefault="00E0159C">
      <w:pPr>
        <w:spacing w:line="594" w:lineRule="exact"/>
        <w:ind w:firstLineChars="200" w:firstLine="640"/>
        <w:rPr>
          <w:rFonts w:eastAsia="方正仿宋_GBK"/>
          <w:color w:val="000000" w:themeColor="text1"/>
          <w:sz w:val="32"/>
          <w:szCs w:val="32"/>
        </w:rPr>
      </w:pPr>
      <w:r>
        <w:rPr>
          <w:rFonts w:eastAsia="方正楷体_GBK"/>
          <w:color w:val="000000" w:themeColor="text1"/>
          <w:sz w:val="32"/>
          <w:szCs w:val="32"/>
        </w:rPr>
        <w:t>（五）监督保障情况。</w:t>
      </w:r>
      <w:r>
        <w:rPr>
          <w:rFonts w:eastAsia="方正仿宋_GBK"/>
          <w:color w:val="000000" w:themeColor="text1"/>
          <w:sz w:val="32"/>
          <w:szCs w:val="32"/>
        </w:rPr>
        <w:t>局办公室、纪检组成立联合督察组，重点检查各单位政府信息主动公开渠道、内容、依申请公开时限等，发现问题及时督促整改。</w:t>
      </w:r>
      <w:r>
        <w:rPr>
          <w:rFonts w:eastAsia="方正仿宋_GBK"/>
          <w:color w:val="000000" w:themeColor="text1"/>
          <w:sz w:val="32"/>
          <w:szCs w:val="32"/>
        </w:rPr>
        <w:t>2020</w:t>
      </w:r>
      <w:r>
        <w:rPr>
          <w:rFonts w:eastAsia="方正仿宋_GBK"/>
          <w:color w:val="000000" w:themeColor="text1"/>
          <w:sz w:val="32"/>
          <w:szCs w:val="32"/>
        </w:rPr>
        <w:t>年度本局未出现因政府信息公开引发的行政复议案件或行政诉讼案件。</w:t>
      </w:r>
    </w:p>
    <w:p w:rsidR="00C46DBB" w:rsidRDefault="00E0159C">
      <w:pPr>
        <w:spacing w:line="594" w:lineRule="exact"/>
        <w:ind w:firstLineChars="200" w:firstLine="640"/>
        <w:rPr>
          <w:rFonts w:eastAsia="方正黑体_GBK"/>
          <w:color w:val="000000" w:themeColor="text1"/>
          <w:sz w:val="32"/>
          <w:szCs w:val="32"/>
        </w:rPr>
      </w:pPr>
      <w:r>
        <w:rPr>
          <w:rFonts w:eastAsia="方正黑体_GBK"/>
          <w:color w:val="000000" w:themeColor="text1"/>
          <w:sz w:val="32"/>
          <w:szCs w:val="32"/>
        </w:rPr>
        <w:t>二、主动公开政府信息情况</w:t>
      </w:r>
    </w:p>
    <w:tbl>
      <w:tblPr>
        <w:tblW w:w="8892"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4A0"/>
      </w:tblPr>
      <w:tblGrid>
        <w:gridCol w:w="2509"/>
        <w:gridCol w:w="1842"/>
        <w:gridCol w:w="2552"/>
        <w:gridCol w:w="1989"/>
      </w:tblGrid>
      <w:tr w:rsidR="00C46DBB">
        <w:trPr>
          <w:trHeight w:val="425"/>
          <w:jc w:val="center"/>
        </w:trPr>
        <w:tc>
          <w:tcPr>
            <w:tcW w:w="8892" w:type="dxa"/>
            <w:gridSpan w:val="4"/>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第二十条第（一）项</w:t>
            </w:r>
          </w:p>
        </w:tc>
      </w:tr>
      <w:tr w:rsidR="00C46DBB">
        <w:trPr>
          <w:trHeight w:val="425"/>
          <w:jc w:val="center"/>
        </w:trPr>
        <w:tc>
          <w:tcPr>
            <w:tcW w:w="2509"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信息内容</w:t>
            </w:r>
          </w:p>
        </w:tc>
        <w:tc>
          <w:tcPr>
            <w:tcW w:w="1842"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本年新制作数量</w:t>
            </w:r>
          </w:p>
        </w:tc>
        <w:tc>
          <w:tcPr>
            <w:tcW w:w="2552"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本年新公开数量</w:t>
            </w:r>
          </w:p>
        </w:tc>
        <w:tc>
          <w:tcPr>
            <w:tcW w:w="1989"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对外公开总数量</w:t>
            </w:r>
          </w:p>
        </w:tc>
      </w:tr>
      <w:tr w:rsidR="00C46DBB">
        <w:trPr>
          <w:trHeight w:val="425"/>
          <w:jc w:val="center"/>
        </w:trPr>
        <w:tc>
          <w:tcPr>
            <w:tcW w:w="2509"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规章</w:t>
            </w:r>
          </w:p>
        </w:tc>
        <w:tc>
          <w:tcPr>
            <w:tcW w:w="1842"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2552"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1989"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r>
      <w:tr w:rsidR="00C46DBB">
        <w:trPr>
          <w:trHeight w:val="595"/>
          <w:jc w:val="center"/>
        </w:trPr>
        <w:tc>
          <w:tcPr>
            <w:tcW w:w="2509"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规范性文件</w:t>
            </w:r>
          </w:p>
        </w:tc>
        <w:tc>
          <w:tcPr>
            <w:tcW w:w="1842"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2552"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1989"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r>
      <w:tr w:rsidR="00C46DBB">
        <w:trPr>
          <w:trHeight w:val="397"/>
          <w:jc w:val="center"/>
        </w:trPr>
        <w:tc>
          <w:tcPr>
            <w:tcW w:w="8892" w:type="dxa"/>
            <w:gridSpan w:val="4"/>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第二十条第（五）项</w:t>
            </w:r>
          </w:p>
        </w:tc>
      </w:tr>
      <w:tr w:rsidR="00C46DBB">
        <w:trPr>
          <w:trHeight w:val="482"/>
          <w:jc w:val="center"/>
        </w:trPr>
        <w:tc>
          <w:tcPr>
            <w:tcW w:w="2509"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信息内容</w:t>
            </w:r>
          </w:p>
        </w:tc>
        <w:tc>
          <w:tcPr>
            <w:tcW w:w="1842"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上一年项目数量</w:t>
            </w:r>
          </w:p>
        </w:tc>
        <w:tc>
          <w:tcPr>
            <w:tcW w:w="2552"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本年增</w:t>
            </w:r>
            <w:r>
              <w:rPr>
                <w:color w:val="000000" w:themeColor="text1"/>
                <w:sz w:val="24"/>
              </w:rPr>
              <w:t>/</w:t>
            </w:r>
            <w:r>
              <w:rPr>
                <w:rFonts w:hAnsi="宋体"/>
                <w:color w:val="000000" w:themeColor="text1"/>
                <w:sz w:val="24"/>
              </w:rPr>
              <w:t>减</w:t>
            </w:r>
          </w:p>
        </w:tc>
        <w:tc>
          <w:tcPr>
            <w:tcW w:w="1989"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处理决定数量</w:t>
            </w:r>
          </w:p>
        </w:tc>
      </w:tr>
      <w:tr w:rsidR="00C46DBB">
        <w:trPr>
          <w:trHeight w:val="397"/>
          <w:jc w:val="center"/>
        </w:trPr>
        <w:tc>
          <w:tcPr>
            <w:tcW w:w="2509"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行政许可</w:t>
            </w:r>
          </w:p>
        </w:tc>
        <w:tc>
          <w:tcPr>
            <w:tcW w:w="1842" w:type="dxa"/>
            <w:tcMar>
              <w:left w:w="17" w:type="dxa"/>
              <w:right w:w="17" w:type="dxa"/>
            </w:tcMar>
            <w:vAlign w:val="center"/>
          </w:tcPr>
          <w:p w:rsidR="00C46DBB" w:rsidRDefault="00E0159C">
            <w:pPr>
              <w:spacing w:line="300" w:lineRule="exact"/>
              <w:jc w:val="center"/>
              <w:rPr>
                <w:color w:val="000000" w:themeColor="text1"/>
                <w:sz w:val="24"/>
              </w:rPr>
            </w:pPr>
            <w:r>
              <w:rPr>
                <w:rFonts w:hint="eastAsia"/>
                <w:color w:val="000000" w:themeColor="text1"/>
                <w:sz w:val="24"/>
              </w:rPr>
              <w:t>16</w:t>
            </w:r>
          </w:p>
        </w:tc>
        <w:tc>
          <w:tcPr>
            <w:tcW w:w="2552" w:type="dxa"/>
            <w:tcMar>
              <w:left w:w="17" w:type="dxa"/>
              <w:right w:w="17" w:type="dxa"/>
            </w:tcMar>
            <w:vAlign w:val="center"/>
          </w:tcPr>
          <w:p w:rsidR="00C46DBB" w:rsidRDefault="00E0159C">
            <w:pPr>
              <w:spacing w:line="300" w:lineRule="exact"/>
              <w:jc w:val="center"/>
              <w:rPr>
                <w:color w:val="000000" w:themeColor="text1"/>
                <w:sz w:val="24"/>
              </w:rPr>
            </w:pPr>
            <w:r>
              <w:rPr>
                <w:rFonts w:hint="eastAsia"/>
                <w:color w:val="000000" w:themeColor="text1"/>
                <w:sz w:val="24"/>
              </w:rPr>
              <w:t>0</w:t>
            </w:r>
          </w:p>
        </w:tc>
        <w:tc>
          <w:tcPr>
            <w:tcW w:w="1989" w:type="dxa"/>
            <w:tcMar>
              <w:left w:w="17" w:type="dxa"/>
              <w:right w:w="17" w:type="dxa"/>
            </w:tcMar>
            <w:vAlign w:val="center"/>
          </w:tcPr>
          <w:p w:rsidR="00C46DBB" w:rsidRDefault="00E0159C">
            <w:pPr>
              <w:spacing w:line="300" w:lineRule="exact"/>
              <w:jc w:val="center"/>
              <w:rPr>
                <w:color w:val="000000" w:themeColor="text1"/>
                <w:sz w:val="24"/>
              </w:rPr>
            </w:pPr>
            <w:r>
              <w:rPr>
                <w:rFonts w:hint="eastAsia"/>
                <w:color w:val="000000" w:themeColor="text1"/>
                <w:sz w:val="24"/>
              </w:rPr>
              <w:t>11197</w:t>
            </w:r>
          </w:p>
        </w:tc>
      </w:tr>
      <w:tr w:rsidR="00C46DBB">
        <w:trPr>
          <w:trHeight w:val="397"/>
          <w:jc w:val="center"/>
        </w:trPr>
        <w:tc>
          <w:tcPr>
            <w:tcW w:w="2509"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其他对外管理服务事项</w:t>
            </w:r>
          </w:p>
        </w:tc>
        <w:tc>
          <w:tcPr>
            <w:tcW w:w="1842" w:type="dxa"/>
            <w:tcMar>
              <w:left w:w="17" w:type="dxa"/>
              <w:right w:w="17" w:type="dxa"/>
            </w:tcMar>
          </w:tcPr>
          <w:p w:rsidR="00C46DBB" w:rsidRDefault="00E0159C">
            <w:pPr>
              <w:jc w:val="center"/>
              <w:rPr>
                <w:color w:val="000000" w:themeColor="text1"/>
              </w:rPr>
            </w:pPr>
            <w:r>
              <w:rPr>
                <w:rFonts w:hint="eastAsia"/>
                <w:color w:val="000000" w:themeColor="text1"/>
              </w:rPr>
              <w:t>34</w:t>
            </w:r>
          </w:p>
        </w:tc>
        <w:tc>
          <w:tcPr>
            <w:tcW w:w="2552" w:type="dxa"/>
            <w:tcMar>
              <w:left w:w="17" w:type="dxa"/>
              <w:right w:w="17" w:type="dxa"/>
            </w:tcMar>
          </w:tcPr>
          <w:p w:rsidR="00C46DBB" w:rsidRDefault="00E0159C">
            <w:pPr>
              <w:jc w:val="center"/>
              <w:rPr>
                <w:color w:val="000000" w:themeColor="text1"/>
              </w:rPr>
            </w:pPr>
            <w:r>
              <w:rPr>
                <w:color w:val="000000" w:themeColor="text1"/>
                <w:sz w:val="24"/>
              </w:rPr>
              <w:t>0</w:t>
            </w:r>
          </w:p>
        </w:tc>
        <w:tc>
          <w:tcPr>
            <w:tcW w:w="1989" w:type="dxa"/>
            <w:tcMar>
              <w:left w:w="17" w:type="dxa"/>
              <w:right w:w="17" w:type="dxa"/>
            </w:tcMar>
          </w:tcPr>
          <w:p w:rsidR="00C46DBB" w:rsidRDefault="00E0159C">
            <w:pPr>
              <w:jc w:val="center"/>
              <w:rPr>
                <w:color w:val="000000" w:themeColor="text1"/>
              </w:rPr>
            </w:pPr>
            <w:r>
              <w:rPr>
                <w:rFonts w:hint="eastAsia"/>
                <w:color w:val="000000" w:themeColor="text1"/>
                <w:sz w:val="24"/>
              </w:rPr>
              <w:t>1</w:t>
            </w:r>
          </w:p>
        </w:tc>
      </w:tr>
      <w:tr w:rsidR="00C46DBB">
        <w:trPr>
          <w:trHeight w:val="397"/>
          <w:jc w:val="center"/>
        </w:trPr>
        <w:tc>
          <w:tcPr>
            <w:tcW w:w="8892" w:type="dxa"/>
            <w:gridSpan w:val="4"/>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第二十条第（六）项</w:t>
            </w:r>
          </w:p>
        </w:tc>
      </w:tr>
      <w:tr w:rsidR="00C46DBB">
        <w:trPr>
          <w:trHeight w:val="397"/>
          <w:jc w:val="center"/>
        </w:trPr>
        <w:tc>
          <w:tcPr>
            <w:tcW w:w="2509"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信息内容</w:t>
            </w:r>
          </w:p>
        </w:tc>
        <w:tc>
          <w:tcPr>
            <w:tcW w:w="1842"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上一年项目数量</w:t>
            </w:r>
          </w:p>
        </w:tc>
        <w:tc>
          <w:tcPr>
            <w:tcW w:w="2552"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本年增</w:t>
            </w:r>
            <w:r>
              <w:rPr>
                <w:color w:val="000000" w:themeColor="text1"/>
                <w:sz w:val="24"/>
              </w:rPr>
              <w:t>/</w:t>
            </w:r>
            <w:r>
              <w:rPr>
                <w:rFonts w:hAnsi="宋体"/>
                <w:color w:val="000000" w:themeColor="text1"/>
                <w:sz w:val="24"/>
              </w:rPr>
              <w:t>减</w:t>
            </w:r>
          </w:p>
        </w:tc>
        <w:tc>
          <w:tcPr>
            <w:tcW w:w="1989"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处理决定数量</w:t>
            </w:r>
          </w:p>
        </w:tc>
      </w:tr>
      <w:tr w:rsidR="00C46DBB">
        <w:trPr>
          <w:trHeight w:val="397"/>
          <w:jc w:val="center"/>
        </w:trPr>
        <w:tc>
          <w:tcPr>
            <w:tcW w:w="2509"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行政处罚</w:t>
            </w:r>
          </w:p>
        </w:tc>
        <w:tc>
          <w:tcPr>
            <w:tcW w:w="1842"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801</w:t>
            </w:r>
          </w:p>
        </w:tc>
        <w:tc>
          <w:tcPr>
            <w:tcW w:w="2552"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1989"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142</w:t>
            </w:r>
          </w:p>
        </w:tc>
      </w:tr>
      <w:tr w:rsidR="00C46DBB">
        <w:trPr>
          <w:trHeight w:val="397"/>
          <w:jc w:val="center"/>
        </w:trPr>
        <w:tc>
          <w:tcPr>
            <w:tcW w:w="2509"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lastRenderedPageBreak/>
              <w:t>行政强制</w:t>
            </w:r>
          </w:p>
        </w:tc>
        <w:tc>
          <w:tcPr>
            <w:tcW w:w="1842"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30</w:t>
            </w:r>
          </w:p>
        </w:tc>
        <w:tc>
          <w:tcPr>
            <w:tcW w:w="2552"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1989" w:type="dxa"/>
            <w:tcMar>
              <w:left w:w="17" w:type="dxa"/>
              <w:right w:w="17" w:type="dxa"/>
            </w:tcMar>
            <w:vAlign w:val="center"/>
          </w:tcPr>
          <w:p w:rsidR="00C46DBB" w:rsidRDefault="00E0159C">
            <w:pPr>
              <w:spacing w:line="300" w:lineRule="exact"/>
              <w:jc w:val="center"/>
              <w:rPr>
                <w:color w:val="000000" w:themeColor="text1"/>
                <w:sz w:val="24"/>
              </w:rPr>
            </w:pPr>
            <w:r>
              <w:rPr>
                <w:rFonts w:hint="eastAsia"/>
                <w:color w:val="000000" w:themeColor="text1"/>
                <w:sz w:val="24"/>
              </w:rPr>
              <w:t>0</w:t>
            </w:r>
          </w:p>
        </w:tc>
      </w:tr>
      <w:tr w:rsidR="00C46DBB">
        <w:trPr>
          <w:trHeight w:val="397"/>
          <w:jc w:val="center"/>
        </w:trPr>
        <w:tc>
          <w:tcPr>
            <w:tcW w:w="8892" w:type="dxa"/>
            <w:gridSpan w:val="4"/>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第二十条第（八）项</w:t>
            </w:r>
          </w:p>
        </w:tc>
      </w:tr>
      <w:tr w:rsidR="00C46DBB">
        <w:trPr>
          <w:trHeight w:val="397"/>
          <w:jc w:val="center"/>
        </w:trPr>
        <w:tc>
          <w:tcPr>
            <w:tcW w:w="2509"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信息内容</w:t>
            </w:r>
          </w:p>
        </w:tc>
        <w:tc>
          <w:tcPr>
            <w:tcW w:w="1842"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上一年项目数量</w:t>
            </w:r>
          </w:p>
        </w:tc>
        <w:tc>
          <w:tcPr>
            <w:tcW w:w="4541" w:type="dxa"/>
            <w:gridSpan w:val="2"/>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本年增</w:t>
            </w:r>
            <w:r>
              <w:rPr>
                <w:color w:val="000000" w:themeColor="text1"/>
                <w:sz w:val="24"/>
              </w:rPr>
              <w:t>/</w:t>
            </w:r>
            <w:r>
              <w:rPr>
                <w:rFonts w:hAnsi="宋体"/>
                <w:color w:val="000000" w:themeColor="text1"/>
                <w:sz w:val="24"/>
              </w:rPr>
              <w:t>减</w:t>
            </w:r>
          </w:p>
        </w:tc>
      </w:tr>
      <w:tr w:rsidR="00C46DBB">
        <w:trPr>
          <w:trHeight w:val="397"/>
          <w:jc w:val="center"/>
        </w:trPr>
        <w:tc>
          <w:tcPr>
            <w:tcW w:w="2509"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行政事业性收费</w:t>
            </w:r>
          </w:p>
        </w:tc>
        <w:tc>
          <w:tcPr>
            <w:tcW w:w="1842"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1</w:t>
            </w:r>
            <w:bookmarkStart w:id="0" w:name="_GoBack"/>
            <w:bookmarkEnd w:id="0"/>
          </w:p>
        </w:tc>
        <w:tc>
          <w:tcPr>
            <w:tcW w:w="4541" w:type="dxa"/>
            <w:gridSpan w:val="2"/>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r>
      <w:tr w:rsidR="00C46DBB">
        <w:trPr>
          <w:trHeight w:val="397"/>
          <w:jc w:val="center"/>
        </w:trPr>
        <w:tc>
          <w:tcPr>
            <w:tcW w:w="8892" w:type="dxa"/>
            <w:gridSpan w:val="4"/>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第二十条第（九）项</w:t>
            </w:r>
          </w:p>
        </w:tc>
      </w:tr>
      <w:tr w:rsidR="00C46DBB">
        <w:trPr>
          <w:trHeight w:val="397"/>
          <w:jc w:val="center"/>
        </w:trPr>
        <w:tc>
          <w:tcPr>
            <w:tcW w:w="2509"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信息内容</w:t>
            </w:r>
          </w:p>
        </w:tc>
        <w:tc>
          <w:tcPr>
            <w:tcW w:w="1842"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采购项目数量</w:t>
            </w:r>
          </w:p>
        </w:tc>
        <w:tc>
          <w:tcPr>
            <w:tcW w:w="4541" w:type="dxa"/>
            <w:gridSpan w:val="2"/>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采购总金额</w:t>
            </w:r>
          </w:p>
        </w:tc>
      </w:tr>
      <w:tr w:rsidR="00C46DBB">
        <w:trPr>
          <w:trHeight w:val="397"/>
          <w:jc w:val="center"/>
        </w:trPr>
        <w:tc>
          <w:tcPr>
            <w:tcW w:w="2509" w:type="dxa"/>
            <w:tcMar>
              <w:left w:w="17" w:type="dxa"/>
              <w:right w:w="17" w:type="dxa"/>
            </w:tcMar>
            <w:vAlign w:val="center"/>
          </w:tcPr>
          <w:p w:rsidR="00C46DBB" w:rsidRDefault="00E0159C">
            <w:pPr>
              <w:spacing w:line="300" w:lineRule="exact"/>
              <w:jc w:val="center"/>
              <w:rPr>
                <w:color w:val="000000" w:themeColor="text1"/>
                <w:sz w:val="24"/>
              </w:rPr>
            </w:pPr>
            <w:r>
              <w:rPr>
                <w:rFonts w:hAnsi="宋体"/>
                <w:color w:val="000000" w:themeColor="text1"/>
                <w:sz w:val="24"/>
              </w:rPr>
              <w:t>政府集中采购</w:t>
            </w:r>
          </w:p>
        </w:tc>
        <w:tc>
          <w:tcPr>
            <w:tcW w:w="1842"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4541" w:type="dxa"/>
            <w:gridSpan w:val="2"/>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r>
    </w:tbl>
    <w:p w:rsidR="00C46DBB" w:rsidRDefault="00E0159C">
      <w:pPr>
        <w:ind w:firstLineChars="200" w:firstLine="640"/>
        <w:rPr>
          <w:rFonts w:eastAsia="方正黑体_GBK"/>
          <w:color w:val="000000" w:themeColor="text1"/>
          <w:sz w:val="32"/>
          <w:szCs w:val="32"/>
        </w:rPr>
      </w:pPr>
      <w:r>
        <w:rPr>
          <w:rFonts w:eastAsia="方正黑体_GBK"/>
          <w:color w:val="000000" w:themeColor="text1"/>
          <w:sz w:val="32"/>
          <w:szCs w:val="32"/>
        </w:rPr>
        <w:t>三、收到和处理政府信息公开申请情况</w:t>
      </w:r>
    </w:p>
    <w:tbl>
      <w:tblPr>
        <w:tblW w:w="890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4A0"/>
      </w:tblPr>
      <w:tblGrid>
        <w:gridCol w:w="507"/>
        <w:gridCol w:w="861"/>
        <w:gridCol w:w="3017"/>
        <w:gridCol w:w="625"/>
        <w:gridCol w:w="602"/>
        <w:gridCol w:w="588"/>
        <w:gridCol w:w="755"/>
        <w:gridCol w:w="756"/>
        <w:gridCol w:w="560"/>
        <w:gridCol w:w="630"/>
      </w:tblGrid>
      <w:tr w:rsidR="00C46DBB">
        <w:trPr>
          <w:trHeight w:val="425"/>
          <w:tblHeader/>
        </w:trPr>
        <w:tc>
          <w:tcPr>
            <w:tcW w:w="4385" w:type="dxa"/>
            <w:gridSpan w:val="3"/>
            <w:vMerge w:val="restart"/>
            <w:tcMar>
              <w:left w:w="17" w:type="dxa"/>
              <w:right w:w="17" w:type="dxa"/>
            </w:tcMar>
            <w:vAlign w:val="center"/>
          </w:tcPr>
          <w:p w:rsidR="00C46DBB" w:rsidRDefault="00E0159C">
            <w:pPr>
              <w:spacing w:line="300" w:lineRule="exact"/>
              <w:jc w:val="center"/>
              <w:rPr>
                <w:rFonts w:eastAsia="方正黑体_GBK"/>
                <w:color w:val="000000" w:themeColor="text1"/>
                <w:spacing w:val="-4"/>
                <w:sz w:val="24"/>
              </w:rPr>
            </w:pPr>
            <w:r>
              <w:rPr>
                <w:rFonts w:eastAsia="方正黑体_GBK"/>
                <w:color w:val="000000" w:themeColor="text1"/>
                <w:spacing w:val="-4"/>
                <w:sz w:val="24"/>
              </w:rPr>
              <w:t>（本列数据的勾稽关系为：第一项加第二项之和，等于第三项加第四项之和）</w:t>
            </w:r>
          </w:p>
        </w:tc>
        <w:tc>
          <w:tcPr>
            <w:tcW w:w="4516" w:type="dxa"/>
            <w:gridSpan w:val="7"/>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申请人情况</w:t>
            </w:r>
          </w:p>
        </w:tc>
      </w:tr>
      <w:tr w:rsidR="00C46DBB">
        <w:trPr>
          <w:trHeight w:val="425"/>
          <w:tblHeader/>
        </w:trPr>
        <w:tc>
          <w:tcPr>
            <w:tcW w:w="4385" w:type="dxa"/>
            <w:gridSpan w:val="3"/>
            <w:vMerge/>
            <w:tcMar>
              <w:left w:w="17" w:type="dxa"/>
              <w:right w:w="17" w:type="dxa"/>
            </w:tcMar>
            <w:vAlign w:val="center"/>
          </w:tcPr>
          <w:p w:rsidR="00C46DBB" w:rsidRDefault="00C46DBB">
            <w:pPr>
              <w:spacing w:line="300" w:lineRule="exact"/>
              <w:jc w:val="center"/>
              <w:rPr>
                <w:rFonts w:eastAsia="方正黑体_GBK"/>
                <w:color w:val="000000" w:themeColor="text1"/>
                <w:sz w:val="24"/>
              </w:rPr>
            </w:pPr>
          </w:p>
        </w:tc>
        <w:tc>
          <w:tcPr>
            <w:tcW w:w="625" w:type="dxa"/>
            <w:vMerge w:val="restart"/>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自然人</w:t>
            </w:r>
          </w:p>
        </w:tc>
        <w:tc>
          <w:tcPr>
            <w:tcW w:w="3261" w:type="dxa"/>
            <w:gridSpan w:val="5"/>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法人或其他组织</w:t>
            </w:r>
          </w:p>
        </w:tc>
        <w:tc>
          <w:tcPr>
            <w:tcW w:w="630" w:type="dxa"/>
            <w:vMerge w:val="restart"/>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总计</w:t>
            </w:r>
          </w:p>
        </w:tc>
      </w:tr>
      <w:tr w:rsidR="00C46DBB">
        <w:trPr>
          <w:trHeight w:val="425"/>
          <w:tblHeader/>
        </w:trPr>
        <w:tc>
          <w:tcPr>
            <w:tcW w:w="4385" w:type="dxa"/>
            <w:gridSpan w:val="3"/>
            <w:vMerge/>
            <w:tcMar>
              <w:left w:w="17" w:type="dxa"/>
              <w:right w:w="17" w:type="dxa"/>
            </w:tcMar>
            <w:vAlign w:val="center"/>
          </w:tcPr>
          <w:p w:rsidR="00C46DBB" w:rsidRDefault="00C46DBB">
            <w:pPr>
              <w:spacing w:line="300" w:lineRule="exact"/>
              <w:jc w:val="center"/>
              <w:rPr>
                <w:rFonts w:eastAsia="方正黑体_GBK"/>
                <w:color w:val="000000" w:themeColor="text1"/>
                <w:sz w:val="24"/>
              </w:rPr>
            </w:pPr>
          </w:p>
        </w:tc>
        <w:tc>
          <w:tcPr>
            <w:tcW w:w="625" w:type="dxa"/>
            <w:vMerge/>
            <w:tcMar>
              <w:left w:w="17" w:type="dxa"/>
              <w:right w:w="17" w:type="dxa"/>
            </w:tcMar>
            <w:vAlign w:val="center"/>
          </w:tcPr>
          <w:p w:rsidR="00C46DBB" w:rsidRDefault="00C46DBB">
            <w:pPr>
              <w:spacing w:line="300" w:lineRule="exact"/>
              <w:jc w:val="center"/>
              <w:rPr>
                <w:rFonts w:eastAsia="方正黑体_GBK"/>
                <w:color w:val="000000" w:themeColor="text1"/>
                <w:sz w:val="24"/>
              </w:rPr>
            </w:pPr>
          </w:p>
        </w:tc>
        <w:tc>
          <w:tcPr>
            <w:tcW w:w="602" w:type="dxa"/>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商业企业</w:t>
            </w:r>
          </w:p>
        </w:tc>
        <w:tc>
          <w:tcPr>
            <w:tcW w:w="588" w:type="dxa"/>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科研机构</w:t>
            </w:r>
          </w:p>
        </w:tc>
        <w:tc>
          <w:tcPr>
            <w:tcW w:w="755" w:type="dxa"/>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社会公益组织</w:t>
            </w:r>
          </w:p>
        </w:tc>
        <w:tc>
          <w:tcPr>
            <w:tcW w:w="756" w:type="dxa"/>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法律服务机构</w:t>
            </w:r>
          </w:p>
        </w:tc>
        <w:tc>
          <w:tcPr>
            <w:tcW w:w="560" w:type="dxa"/>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其他</w:t>
            </w:r>
          </w:p>
        </w:tc>
        <w:tc>
          <w:tcPr>
            <w:tcW w:w="630" w:type="dxa"/>
            <w:vMerge/>
            <w:tcMar>
              <w:left w:w="17" w:type="dxa"/>
              <w:right w:w="17" w:type="dxa"/>
            </w:tcMar>
            <w:vAlign w:val="center"/>
          </w:tcPr>
          <w:p w:rsidR="00C46DBB" w:rsidRDefault="00C46DBB">
            <w:pPr>
              <w:spacing w:line="300" w:lineRule="exact"/>
              <w:jc w:val="center"/>
              <w:rPr>
                <w:rFonts w:eastAsia="方正黑体_GBK"/>
                <w:color w:val="000000" w:themeColor="text1"/>
                <w:sz w:val="24"/>
              </w:rPr>
            </w:pPr>
          </w:p>
        </w:tc>
      </w:tr>
      <w:tr w:rsidR="00C46DBB">
        <w:trPr>
          <w:trHeight w:val="397"/>
        </w:trPr>
        <w:tc>
          <w:tcPr>
            <w:tcW w:w="4385" w:type="dxa"/>
            <w:gridSpan w:val="3"/>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hAnsi="方正书宋_GBK"/>
                <w:color w:val="000000" w:themeColor="text1"/>
                <w:sz w:val="24"/>
              </w:rPr>
              <w:t>一、本年新收政府信息公开申请数量</w:t>
            </w:r>
          </w:p>
        </w:tc>
        <w:tc>
          <w:tcPr>
            <w:tcW w:w="625"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1</w:t>
            </w:r>
          </w:p>
        </w:tc>
        <w:tc>
          <w:tcPr>
            <w:tcW w:w="602"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588"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755"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756"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560"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630"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1</w:t>
            </w:r>
          </w:p>
        </w:tc>
      </w:tr>
      <w:tr w:rsidR="00C46DBB">
        <w:trPr>
          <w:trHeight w:val="397"/>
        </w:trPr>
        <w:tc>
          <w:tcPr>
            <w:tcW w:w="4385" w:type="dxa"/>
            <w:gridSpan w:val="3"/>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hAnsi="方正书宋_GBK"/>
                <w:color w:val="000000" w:themeColor="text1"/>
                <w:sz w:val="24"/>
              </w:rPr>
              <w:t>二、上年结转政府信息公开申请数量</w:t>
            </w:r>
          </w:p>
        </w:tc>
        <w:tc>
          <w:tcPr>
            <w:tcW w:w="625"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602"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588"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755"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756"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560"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630"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r>
      <w:tr w:rsidR="00C46DBB">
        <w:trPr>
          <w:trHeight w:val="397"/>
        </w:trPr>
        <w:tc>
          <w:tcPr>
            <w:tcW w:w="507" w:type="dxa"/>
            <w:vMerge w:val="restart"/>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hAnsi="方正书宋_GBK"/>
                <w:color w:val="000000" w:themeColor="text1"/>
                <w:sz w:val="24"/>
              </w:rPr>
              <w:t>三、本年度办理结果</w:t>
            </w:r>
          </w:p>
        </w:tc>
        <w:tc>
          <w:tcPr>
            <w:tcW w:w="3878" w:type="dxa"/>
            <w:gridSpan w:val="2"/>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hAnsi="方正书宋_GBK"/>
                <w:color w:val="000000" w:themeColor="text1"/>
                <w:sz w:val="24"/>
              </w:rPr>
              <w:t>（一）予以公开</w:t>
            </w:r>
          </w:p>
        </w:tc>
        <w:tc>
          <w:tcPr>
            <w:tcW w:w="625"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1</w:t>
            </w:r>
          </w:p>
        </w:tc>
        <w:tc>
          <w:tcPr>
            <w:tcW w:w="602"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588"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755"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756"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560"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630"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1</w:t>
            </w:r>
          </w:p>
        </w:tc>
      </w:tr>
      <w:tr w:rsidR="00C46DBB">
        <w:trPr>
          <w:trHeight w:val="397"/>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3878" w:type="dxa"/>
            <w:gridSpan w:val="2"/>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hAnsi="方正书宋_GBK"/>
                <w:color w:val="000000" w:themeColor="text1"/>
                <w:sz w:val="24"/>
              </w:rPr>
              <w:t>（二）部分公开（区分处理的，只计这一情形，不计其他情形）</w:t>
            </w:r>
          </w:p>
        </w:tc>
        <w:tc>
          <w:tcPr>
            <w:tcW w:w="625"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vAlign w:val="center"/>
          </w:tcPr>
          <w:p w:rsidR="00C46DBB" w:rsidRDefault="00E0159C">
            <w:pPr>
              <w:jc w:val="center"/>
              <w:rPr>
                <w:color w:val="000000" w:themeColor="text1"/>
              </w:rPr>
            </w:pPr>
            <w:r>
              <w:rPr>
                <w:color w:val="000000" w:themeColor="text1"/>
                <w:sz w:val="24"/>
              </w:rPr>
              <w:t>0</w:t>
            </w:r>
          </w:p>
        </w:tc>
      </w:tr>
      <w:tr w:rsidR="00C46DBB">
        <w:trPr>
          <w:trHeight w:val="397"/>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861" w:type="dxa"/>
            <w:vMerge w:val="restart"/>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hAnsi="方正书宋_GBK"/>
                <w:color w:val="000000" w:themeColor="text1"/>
                <w:sz w:val="24"/>
              </w:rPr>
              <w:t>（三）不予公开</w:t>
            </w:r>
          </w:p>
        </w:tc>
        <w:tc>
          <w:tcPr>
            <w:tcW w:w="3017" w:type="dxa"/>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color w:val="000000" w:themeColor="text1"/>
                <w:sz w:val="24"/>
              </w:rPr>
              <w:t>1.</w:t>
            </w:r>
            <w:r>
              <w:rPr>
                <w:rFonts w:eastAsia="方正书宋_GBK" w:hAnsi="方正书宋_GBK"/>
                <w:color w:val="000000" w:themeColor="text1"/>
                <w:sz w:val="24"/>
              </w:rPr>
              <w:t>属于国家秘密</w:t>
            </w:r>
          </w:p>
        </w:tc>
        <w:tc>
          <w:tcPr>
            <w:tcW w:w="62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r>
      <w:tr w:rsidR="00C46DBB">
        <w:trPr>
          <w:trHeight w:val="397"/>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861"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3017" w:type="dxa"/>
            <w:tcMar>
              <w:left w:w="17" w:type="dxa"/>
              <w:right w:w="17" w:type="dxa"/>
            </w:tcMar>
            <w:vAlign w:val="center"/>
          </w:tcPr>
          <w:p w:rsidR="00C46DBB" w:rsidRDefault="00E0159C">
            <w:pPr>
              <w:spacing w:line="300" w:lineRule="exact"/>
              <w:rPr>
                <w:rFonts w:eastAsia="方正书宋_GBK"/>
                <w:color w:val="000000" w:themeColor="text1"/>
                <w:spacing w:val="-6"/>
                <w:sz w:val="24"/>
              </w:rPr>
            </w:pPr>
            <w:r>
              <w:rPr>
                <w:rFonts w:eastAsia="方正书宋_GBK"/>
                <w:color w:val="000000" w:themeColor="text1"/>
                <w:spacing w:val="-6"/>
                <w:sz w:val="24"/>
              </w:rPr>
              <w:t>2.</w:t>
            </w:r>
            <w:r>
              <w:rPr>
                <w:rFonts w:eastAsia="方正书宋_GBK" w:hAnsi="方正书宋_GBK"/>
                <w:color w:val="000000" w:themeColor="text1"/>
                <w:spacing w:val="-6"/>
                <w:sz w:val="24"/>
              </w:rPr>
              <w:t>其他法律行政法规禁止公开</w:t>
            </w:r>
          </w:p>
        </w:tc>
        <w:tc>
          <w:tcPr>
            <w:tcW w:w="62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tcPr>
          <w:p w:rsidR="00C46DBB" w:rsidRDefault="00E0159C">
            <w:pPr>
              <w:jc w:val="center"/>
              <w:rPr>
                <w:color w:val="000000" w:themeColor="text1"/>
              </w:rPr>
            </w:pPr>
            <w:r>
              <w:rPr>
                <w:color w:val="000000" w:themeColor="text1"/>
                <w:sz w:val="24"/>
              </w:rPr>
              <w:t>0</w:t>
            </w:r>
          </w:p>
        </w:tc>
      </w:tr>
      <w:tr w:rsidR="00C46DBB">
        <w:trPr>
          <w:trHeight w:val="397"/>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861"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3017" w:type="dxa"/>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color w:val="000000" w:themeColor="text1"/>
                <w:sz w:val="24"/>
              </w:rPr>
              <w:t>3.</w:t>
            </w:r>
            <w:r>
              <w:rPr>
                <w:rFonts w:eastAsia="方正书宋_GBK" w:hAnsi="方正书宋_GBK"/>
                <w:color w:val="000000" w:themeColor="text1"/>
                <w:sz w:val="24"/>
              </w:rPr>
              <w:t>危及</w:t>
            </w:r>
            <w:r>
              <w:rPr>
                <w:rFonts w:eastAsia="方正书宋_GBK"/>
                <w:color w:val="000000" w:themeColor="text1"/>
                <w:sz w:val="24"/>
              </w:rPr>
              <w:t>“</w:t>
            </w:r>
            <w:r>
              <w:rPr>
                <w:rFonts w:eastAsia="方正书宋_GBK" w:hAnsi="方正书宋_GBK"/>
                <w:color w:val="000000" w:themeColor="text1"/>
                <w:sz w:val="24"/>
              </w:rPr>
              <w:t>三安全一稳定</w:t>
            </w:r>
            <w:r>
              <w:rPr>
                <w:rFonts w:eastAsia="方正书宋_GBK"/>
                <w:color w:val="000000" w:themeColor="text1"/>
                <w:sz w:val="24"/>
              </w:rPr>
              <w:t>”</w:t>
            </w:r>
          </w:p>
        </w:tc>
        <w:tc>
          <w:tcPr>
            <w:tcW w:w="62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tcPr>
          <w:p w:rsidR="00C46DBB" w:rsidRDefault="00E0159C">
            <w:pPr>
              <w:jc w:val="center"/>
              <w:rPr>
                <w:color w:val="000000" w:themeColor="text1"/>
              </w:rPr>
            </w:pPr>
            <w:r>
              <w:rPr>
                <w:color w:val="000000" w:themeColor="text1"/>
                <w:sz w:val="24"/>
              </w:rPr>
              <w:t>0</w:t>
            </w:r>
          </w:p>
        </w:tc>
      </w:tr>
      <w:tr w:rsidR="00C46DBB">
        <w:trPr>
          <w:trHeight w:val="397"/>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861"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3017" w:type="dxa"/>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color w:val="000000" w:themeColor="text1"/>
                <w:sz w:val="24"/>
              </w:rPr>
              <w:t>4.</w:t>
            </w:r>
            <w:r>
              <w:rPr>
                <w:rFonts w:eastAsia="方正书宋_GBK" w:hAnsi="方正书宋_GBK"/>
                <w:color w:val="000000" w:themeColor="text1"/>
                <w:sz w:val="24"/>
              </w:rPr>
              <w:t>保护第三方合法权益</w:t>
            </w:r>
          </w:p>
        </w:tc>
        <w:tc>
          <w:tcPr>
            <w:tcW w:w="62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tcPr>
          <w:p w:rsidR="00C46DBB" w:rsidRDefault="00E0159C">
            <w:pPr>
              <w:jc w:val="center"/>
              <w:rPr>
                <w:color w:val="000000" w:themeColor="text1"/>
              </w:rPr>
            </w:pPr>
            <w:r>
              <w:rPr>
                <w:color w:val="000000" w:themeColor="text1"/>
                <w:sz w:val="24"/>
              </w:rPr>
              <w:t>0</w:t>
            </w:r>
          </w:p>
        </w:tc>
      </w:tr>
      <w:tr w:rsidR="00C46DBB">
        <w:trPr>
          <w:trHeight w:val="397"/>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861"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3017" w:type="dxa"/>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color w:val="000000" w:themeColor="text1"/>
                <w:sz w:val="24"/>
              </w:rPr>
              <w:t>5.</w:t>
            </w:r>
            <w:r>
              <w:rPr>
                <w:rFonts w:eastAsia="方正书宋_GBK" w:hAnsi="方正书宋_GBK"/>
                <w:color w:val="000000" w:themeColor="text1"/>
                <w:sz w:val="24"/>
              </w:rPr>
              <w:t>属于三类内部事务信息</w:t>
            </w:r>
          </w:p>
        </w:tc>
        <w:tc>
          <w:tcPr>
            <w:tcW w:w="62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tcPr>
          <w:p w:rsidR="00C46DBB" w:rsidRDefault="00E0159C">
            <w:pPr>
              <w:jc w:val="center"/>
              <w:rPr>
                <w:color w:val="000000" w:themeColor="text1"/>
              </w:rPr>
            </w:pPr>
            <w:r>
              <w:rPr>
                <w:color w:val="000000" w:themeColor="text1"/>
                <w:sz w:val="24"/>
              </w:rPr>
              <w:t>0</w:t>
            </w:r>
          </w:p>
        </w:tc>
      </w:tr>
      <w:tr w:rsidR="00C46DBB">
        <w:trPr>
          <w:trHeight w:val="397"/>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861"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3017" w:type="dxa"/>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color w:val="000000" w:themeColor="text1"/>
                <w:sz w:val="24"/>
              </w:rPr>
              <w:t>6.</w:t>
            </w:r>
            <w:r>
              <w:rPr>
                <w:rFonts w:eastAsia="方正书宋_GBK" w:hAnsi="方正书宋_GBK"/>
                <w:color w:val="000000" w:themeColor="text1"/>
                <w:sz w:val="24"/>
              </w:rPr>
              <w:t>属于四类过程性信息</w:t>
            </w:r>
          </w:p>
        </w:tc>
        <w:tc>
          <w:tcPr>
            <w:tcW w:w="62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tcPr>
          <w:p w:rsidR="00C46DBB" w:rsidRDefault="00E0159C">
            <w:pPr>
              <w:jc w:val="center"/>
              <w:rPr>
                <w:color w:val="000000" w:themeColor="text1"/>
              </w:rPr>
            </w:pPr>
            <w:r>
              <w:rPr>
                <w:color w:val="000000" w:themeColor="text1"/>
                <w:sz w:val="24"/>
              </w:rPr>
              <w:t>0</w:t>
            </w:r>
          </w:p>
        </w:tc>
      </w:tr>
      <w:tr w:rsidR="00C46DBB">
        <w:trPr>
          <w:trHeight w:val="397"/>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861"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3017" w:type="dxa"/>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color w:val="000000" w:themeColor="text1"/>
                <w:sz w:val="24"/>
              </w:rPr>
              <w:t>7.</w:t>
            </w:r>
            <w:r>
              <w:rPr>
                <w:rFonts w:eastAsia="方正书宋_GBK" w:hAnsi="方正书宋_GBK"/>
                <w:color w:val="000000" w:themeColor="text1"/>
                <w:sz w:val="24"/>
              </w:rPr>
              <w:t>属于行政执法案卷</w:t>
            </w:r>
          </w:p>
        </w:tc>
        <w:tc>
          <w:tcPr>
            <w:tcW w:w="62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tcPr>
          <w:p w:rsidR="00C46DBB" w:rsidRDefault="00E0159C">
            <w:pPr>
              <w:jc w:val="center"/>
              <w:rPr>
                <w:color w:val="000000" w:themeColor="text1"/>
              </w:rPr>
            </w:pPr>
            <w:r>
              <w:rPr>
                <w:color w:val="000000" w:themeColor="text1"/>
                <w:sz w:val="24"/>
              </w:rPr>
              <w:t>0</w:t>
            </w:r>
          </w:p>
        </w:tc>
      </w:tr>
      <w:tr w:rsidR="00C46DBB">
        <w:trPr>
          <w:trHeight w:val="397"/>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861"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3017" w:type="dxa"/>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color w:val="000000" w:themeColor="text1"/>
                <w:sz w:val="24"/>
              </w:rPr>
              <w:t>8.</w:t>
            </w:r>
            <w:r>
              <w:rPr>
                <w:rFonts w:eastAsia="方正书宋_GBK" w:hAnsi="方正书宋_GBK"/>
                <w:color w:val="000000" w:themeColor="text1"/>
                <w:sz w:val="24"/>
              </w:rPr>
              <w:t>属于行政查询事项</w:t>
            </w:r>
          </w:p>
        </w:tc>
        <w:tc>
          <w:tcPr>
            <w:tcW w:w="62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tcPr>
          <w:p w:rsidR="00C46DBB" w:rsidRDefault="00E0159C">
            <w:pPr>
              <w:jc w:val="center"/>
              <w:rPr>
                <w:color w:val="000000" w:themeColor="text1"/>
              </w:rPr>
            </w:pPr>
            <w:r>
              <w:rPr>
                <w:color w:val="000000" w:themeColor="text1"/>
                <w:sz w:val="24"/>
              </w:rPr>
              <w:t>0</w:t>
            </w:r>
          </w:p>
        </w:tc>
      </w:tr>
      <w:tr w:rsidR="00C46DBB">
        <w:trPr>
          <w:trHeight w:val="425"/>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861" w:type="dxa"/>
            <w:vMerge w:val="restart"/>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hAnsi="方正书宋_GBK"/>
                <w:color w:val="000000" w:themeColor="text1"/>
                <w:sz w:val="24"/>
              </w:rPr>
              <w:t>（四）无法提供</w:t>
            </w:r>
          </w:p>
        </w:tc>
        <w:tc>
          <w:tcPr>
            <w:tcW w:w="3017" w:type="dxa"/>
            <w:tcMar>
              <w:left w:w="17" w:type="dxa"/>
              <w:right w:w="17" w:type="dxa"/>
            </w:tcMar>
            <w:vAlign w:val="center"/>
          </w:tcPr>
          <w:p w:rsidR="00C46DBB" w:rsidRDefault="00E0159C">
            <w:pPr>
              <w:spacing w:line="300" w:lineRule="exact"/>
              <w:rPr>
                <w:rFonts w:eastAsia="方正书宋_GBK"/>
                <w:color w:val="000000" w:themeColor="text1"/>
                <w:spacing w:val="-4"/>
                <w:sz w:val="24"/>
              </w:rPr>
            </w:pPr>
            <w:r>
              <w:rPr>
                <w:rFonts w:eastAsia="方正书宋_GBK"/>
                <w:color w:val="000000" w:themeColor="text1"/>
                <w:spacing w:val="-4"/>
                <w:sz w:val="24"/>
              </w:rPr>
              <w:t>1.</w:t>
            </w:r>
            <w:r>
              <w:rPr>
                <w:rFonts w:eastAsia="方正书宋_GBK" w:hAnsi="方正书宋_GBK"/>
                <w:color w:val="000000" w:themeColor="text1"/>
                <w:spacing w:val="-4"/>
                <w:sz w:val="24"/>
              </w:rPr>
              <w:t>本机关不掌握相关政府信息</w:t>
            </w:r>
          </w:p>
        </w:tc>
        <w:tc>
          <w:tcPr>
            <w:tcW w:w="62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tcPr>
          <w:p w:rsidR="00C46DBB" w:rsidRDefault="00E0159C">
            <w:pPr>
              <w:jc w:val="center"/>
              <w:rPr>
                <w:color w:val="000000" w:themeColor="text1"/>
              </w:rPr>
            </w:pPr>
            <w:r>
              <w:rPr>
                <w:color w:val="000000" w:themeColor="text1"/>
                <w:sz w:val="24"/>
              </w:rPr>
              <w:t>0</w:t>
            </w:r>
          </w:p>
        </w:tc>
      </w:tr>
      <w:tr w:rsidR="00C46DBB">
        <w:trPr>
          <w:trHeight w:val="425"/>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861"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3017" w:type="dxa"/>
            <w:tcMar>
              <w:left w:w="17" w:type="dxa"/>
              <w:right w:w="17" w:type="dxa"/>
            </w:tcMar>
            <w:vAlign w:val="center"/>
          </w:tcPr>
          <w:p w:rsidR="00C46DBB" w:rsidRDefault="00E0159C">
            <w:pPr>
              <w:spacing w:line="300" w:lineRule="exact"/>
              <w:rPr>
                <w:rFonts w:eastAsia="方正书宋_GBK"/>
                <w:color w:val="000000" w:themeColor="text1"/>
                <w:spacing w:val="-4"/>
                <w:sz w:val="24"/>
              </w:rPr>
            </w:pPr>
            <w:r>
              <w:rPr>
                <w:rFonts w:eastAsia="方正书宋_GBK"/>
                <w:color w:val="000000" w:themeColor="text1"/>
                <w:spacing w:val="-4"/>
                <w:sz w:val="24"/>
              </w:rPr>
              <w:t>2.</w:t>
            </w:r>
            <w:r>
              <w:rPr>
                <w:rFonts w:eastAsia="方正书宋_GBK" w:hAnsi="方正书宋_GBK"/>
                <w:color w:val="000000" w:themeColor="text1"/>
                <w:spacing w:val="-4"/>
                <w:sz w:val="24"/>
              </w:rPr>
              <w:t>没有现成信息需要另行制作</w:t>
            </w:r>
          </w:p>
        </w:tc>
        <w:tc>
          <w:tcPr>
            <w:tcW w:w="62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tcPr>
          <w:p w:rsidR="00C46DBB" w:rsidRDefault="00E0159C">
            <w:pPr>
              <w:jc w:val="center"/>
              <w:rPr>
                <w:color w:val="000000" w:themeColor="text1"/>
              </w:rPr>
            </w:pPr>
            <w:r>
              <w:rPr>
                <w:color w:val="000000" w:themeColor="text1"/>
                <w:sz w:val="24"/>
              </w:rPr>
              <w:t>0</w:t>
            </w:r>
          </w:p>
        </w:tc>
      </w:tr>
      <w:tr w:rsidR="00C46DBB">
        <w:trPr>
          <w:trHeight w:val="425"/>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861"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3017" w:type="dxa"/>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color w:val="000000" w:themeColor="text1"/>
                <w:sz w:val="24"/>
              </w:rPr>
              <w:t>3.</w:t>
            </w:r>
            <w:r>
              <w:rPr>
                <w:rFonts w:eastAsia="方正书宋_GBK" w:hAnsi="方正书宋_GBK"/>
                <w:color w:val="000000" w:themeColor="text1"/>
                <w:sz w:val="24"/>
              </w:rPr>
              <w:t>补正后申请内容仍不明确</w:t>
            </w:r>
          </w:p>
        </w:tc>
        <w:tc>
          <w:tcPr>
            <w:tcW w:w="62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tcPr>
          <w:p w:rsidR="00C46DBB" w:rsidRDefault="00E0159C">
            <w:pPr>
              <w:jc w:val="center"/>
              <w:rPr>
                <w:color w:val="000000" w:themeColor="text1"/>
              </w:rPr>
            </w:pPr>
            <w:r>
              <w:rPr>
                <w:color w:val="000000" w:themeColor="text1"/>
                <w:sz w:val="24"/>
              </w:rPr>
              <w:t>0</w:t>
            </w:r>
          </w:p>
        </w:tc>
      </w:tr>
      <w:tr w:rsidR="00C46DBB">
        <w:trPr>
          <w:trHeight w:val="425"/>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861" w:type="dxa"/>
            <w:vMerge w:val="restart"/>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hAnsi="方正书宋_GBK"/>
                <w:color w:val="000000" w:themeColor="text1"/>
                <w:sz w:val="24"/>
              </w:rPr>
              <w:t>（五）不予处理</w:t>
            </w:r>
          </w:p>
        </w:tc>
        <w:tc>
          <w:tcPr>
            <w:tcW w:w="3017" w:type="dxa"/>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color w:val="000000" w:themeColor="text1"/>
                <w:sz w:val="24"/>
              </w:rPr>
              <w:t>1.</w:t>
            </w:r>
            <w:r>
              <w:rPr>
                <w:rFonts w:eastAsia="方正书宋_GBK" w:hAnsi="方正书宋_GBK"/>
                <w:color w:val="000000" w:themeColor="text1"/>
                <w:sz w:val="24"/>
              </w:rPr>
              <w:t>信访举报投诉类申请</w:t>
            </w:r>
          </w:p>
        </w:tc>
        <w:tc>
          <w:tcPr>
            <w:tcW w:w="62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tcPr>
          <w:p w:rsidR="00C46DBB" w:rsidRDefault="00E0159C">
            <w:pPr>
              <w:jc w:val="center"/>
              <w:rPr>
                <w:color w:val="000000" w:themeColor="text1"/>
              </w:rPr>
            </w:pPr>
            <w:r>
              <w:rPr>
                <w:color w:val="000000" w:themeColor="text1"/>
                <w:sz w:val="24"/>
              </w:rPr>
              <w:t>0</w:t>
            </w:r>
          </w:p>
        </w:tc>
      </w:tr>
      <w:tr w:rsidR="00C46DBB">
        <w:trPr>
          <w:trHeight w:val="425"/>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861"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3017" w:type="dxa"/>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color w:val="000000" w:themeColor="text1"/>
                <w:sz w:val="24"/>
              </w:rPr>
              <w:t>2.</w:t>
            </w:r>
            <w:r>
              <w:rPr>
                <w:rFonts w:eastAsia="方正书宋_GBK" w:hAnsi="方正书宋_GBK"/>
                <w:color w:val="000000" w:themeColor="text1"/>
                <w:sz w:val="24"/>
              </w:rPr>
              <w:t>重复申请</w:t>
            </w:r>
          </w:p>
        </w:tc>
        <w:tc>
          <w:tcPr>
            <w:tcW w:w="62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vAlign w:val="center"/>
          </w:tcPr>
          <w:p w:rsidR="00C46DBB" w:rsidRDefault="00E0159C">
            <w:pPr>
              <w:jc w:val="center"/>
              <w:rPr>
                <w:color w:val="000000" w:themeColor="text1"/>
              </w:rPr>
            </w:pPr>
            <w:r>
              <w:rPr>
                <w:color w:val="000000" w:themeColor="text1"/>
                <w:sz w:val="24"/>
              </w:rPr>
              <w:t>0</w:t>
            </w:r>
          </w:p>
        </w:tc>
      </w:tr>
      <w:tr w:rsidR="00C46DBB">
        <w:trPr>
          <w:trHeight w:val="425"/>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861"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3017" w:type="dxa"/>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color w:val="000000" w:themeColor="text1"/>
                <w:sz w:val="24"/>
              </w:rPr>
              <w:t>3.</w:t>
            </w:r>
            <w:r>
              <w:rPr>
                <w:rFonts w:eastAsia="方正书宋_GBK" w:hAnsi="方正书宋_GBK"/>
                <w:color w:val="000000" w:themeColor="text1"/>
                <w:sz w:val="24"/>
              </w:rPr>
              <w:t>要求提供公开出版物</w:t>
            </w:r>
          </w:p>
        </w:tc>
        <w:tc>
          <w:tcPr>
            <w:tcW w:w="62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vAlign w:val="center"/>
          </w:tcPr>
          <w:p w:rsidR="00C46DBB" w:rsidRDefault="00E0159C">
            <w:pPr>
              <w:jc w:val="center"/>
              <w:rPr>
                <w:color w:val="000000" w:themeColor="text1"/>
              </w:rPr>
            </w:pPr>
            <w:r>
              <w:rPr>
                <w:color w:val="000000" w:themeColor="text1"/>
                <w:sz w:val="24"/>
              </w:rPr>
              <w:t>0</w:t>
            </w:r>
          </w:p>
        </w:tc>
      </w:tr>
      <w:tr w:rsidR="00C46DBB">
        <w:trPr>
          <w:trHeight w:val="425"/>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861"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3017" w:type="dxa"/>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color w:val="000000" w:themeColor="text1"/>
                <w:sz w:val="24"/>
              </w:rPr>
              <w:t>4.</w:t>
            </w:r>
            <w:r>
              <w:rPr>
                <w:rFonts w:eastAsia="方正书宋_GBK" w:hAnsi="方正书宋_GBK"/>
                <w:color w:val="000000" w:themeColor="text1"/>
                <w:sz w:val="24"/>
              </w:rPr>
              <w:t>无正当理由大量反复申请</w:t>
            </w:r>
          </w:p>
        </w:tc>
        <w:tc>
          <w:tcPr>
            <w:tcW w:w="62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vAlign w:val="center"/>
          </w:tcPr>
          <w:p w:rsidR="00C46DBB" w:rsidRDefault="00E0159C">
            <w:pPr>
              <w:jc w:val="center"/>
              <w:rPr>
                <w:color w:val="000000" w:themeColor="text1"/>
              </w:rPr>
            </w:pPr>
            <w:r>
              <w:rPr>
                <w:color w:val="000000" w:themeColor="text1"/>
                <w:sz w:val="24"/>
              </w:rPr>
              <w:t>0</w:t>
            </w:r>
          </w:p>
        </w:tc>
      </w:tr>
      <w:tr w:rsidR="00C46DBB">
        <w:trPr>
          <w:trHeight w:val="425"/>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861"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3017" w:type="dxa"/>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color w:val="000000" w:themeColor="text1"/>
                <w:sz w:val="24"/>
              </w:rPr>
              <w:t>5.</w:t>
            </w:r>
            <w:r>
              <w:rPr>
                <w:rFonts w:eastAsia="方正书宋_GBK" w:hAnsi="方正书宋_GBK"/>
                <w:color w:val="000000" w:themeColor="text1"/>
                <w:sz w:val="24"/>
              </w:rPr>
              <w:t>要求行政机关确认或重新出具已获取信息</w:t>
            </w:r>
          </w:p>
        </w:tc>
        <w:tc>
          <w:tcPr>
            <w:tcW w:w="62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vAlign w:val="center"/>
          </w:tcPr>
          <w:p w:rsidR="00C46DBB" w:rsidRDefault="00E0159C">
            <w:pPr>
              <w:jc w:val="center"/>
              <w:rPr>
                <w:color w:val="000000" w:themeColor="text1"/>
              </w:rPr>
            </w:pPr>
            <w:r>
              <w:rPr>
                <w:color w:val="000000" w:themeColor="text1"/>
                <w:sz w:val="24"/>
              </w:rPr>
              <w:t>0</w:t>
            </w:r>
          </w:p>
        </w:tc>
      </w:tr>
      <w:tr w:rsidR="00C46DBB">
        <w:trPr>
          <w:trHeight w:val="425"/>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3878" w:type="dxa"/>
            <w:gridSpan w:val="2"/>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hAnsi="方正书宋_GBK"/>
                <w:color w:val="000000" w:themeColor="text1"/>
                <w:sz w:val="24"/>
              </w:rPr>
              <w:t>（六）其他处理</w:t>
            </w:r>
          </w:p>
        </w:tc>
        <w:tc>
          <w:tcPr>
            <w:tcW w:w="625"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vAlign w:val="center"/>
          </w:tcPr>
          <w:p w:rsidR="00C46DBB" w:rsidRDefault="00E0159C">
            <w:pPr>
              <w:jc w:val="center"/>
              <w:rPr>
                <w:color w:val="000000" w:themeColor="text1"/>
              </w:rPr>
            </w:pPr>
            <w:r>
              <w:rPr>
                <w:color w:val="000000" w:themeColor="text1"/>
                <w:sz w:val="24"/>
              </w:rPr>
              <w:t>0</w:t>
            </w:r>
          </w:p>
        </w:tc>
      </w:tr>
      <w:tr w:rsidR="00C46DBB">
        <w:trPr>
          <w:trHeight w:val="425"/>
        </w:trPr>
        <w:tc>
          <w:tcPr>
            <w:tcW w:w="507" w:type="dxa"/>
            <w:vMerge/>
            <w:tcMar>
              <w:left w:w="17" w:type="dxa"/>
              <w:right w:w="17" w:type="dxa"/>
            </w:tcMar>
            <w:vAlign w:val="center"/>
          </w:tcPr>
          <w:p w:rsidR="00C46DBB" w:rsidRDefault="00C46DBB">
            <w:pPr>
              <w:spacing w:line="300" w:lineRule="exact"/>
              <w:rPr>
                <w:rFonts w:eastAsia="方正书宋_GBK"/>
                <w:color w:val="000000" w:themeColor="text1"/>
                <w:sz w:val="24"/>
              </w:rPr>
            </w:pPr>
          </w:p>
        </w:tc>
        <w:tc>
          <w:tcPr>
            <w:tcW w:w="3878" w:type="dxa"/>
            <w:gridSpan w:val="2"/>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hAnsi="方正书宋_GBK"/>
                <w:color w:val="000000" w:themeColor="text1"/>
                <w:sz w:val="24"/>
              </w:rPr>
              <w:t>（七）总计</w:t>
            </w:r>
          </w:p>
        </w:tc>
        <w:tc>
          <w:tcPr>
            <w:tcW w:w="625"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602"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vAlign w:val="center"/>
          </w:tcPr>
          <w:p w:rsidR="00C46DBB" w:rsidRDefault="00E0159C">
            <w:pPr>
              <w:jc w:val="center"/>
              <w:rPr>
                <w:color w:val="000000" w:themeColor="text1"/>
              </w:rPr>
            </w:pPr>
            <w:r>
              <w:rPr>
                <w:color w:val="000000" w:themeColor="text1"/>
                <w:sz w:val="24"/>
              </w:rPr>
              <w:t>0</w:t>
            </w:r>
          </w:p>
        </w:tc>
      </w:tr>
      <w:tr w:rsidR="00C46DBB">
        <w:trPr>
          <w:trHeight w:val="425"/>
        </w:trPr>
        <w:tc>
          <w:tcPr>
            <w:tcW w:w="4385" w:type="dxa"/>
            <w:gridSpan w:val="3"/>
            <w:tcMar>
              <w:left w:w="17" w:type="dxa"/>
              <w:right w:w="17" w:type="dxa"/>
            </w:tcMar>
            <w:vAlign w:val="center"/>
          </w:tcPr>
          <w:p w:rsidR="00C46DBB" w:rsidRDefault="00E0159C">
            <w:pPr>
              <w:spacing w:line="300" w:lineRule="exact"/>
              <w:rPr>
                <w:rFonts w:eastAsia="方正书宋_GBK"/>
                <w:color w:val="000000" w:themeColor="text1"/>
                <w:sz w:val="24"/>
              </w:rPr>
            </w:pPr>
            <w:r>
              <w:rPr>
                <w:rFonts w:eastAsia="方正书宋_GBK" w:hAnsi="方正书宋_GBK"/>
                <w:color w:val="000000" w:themeColor="text1"/>
                <w:sz w:val="24"/>
              </w:rPr>
              <w:t>四、结转下年度继续办理</w:t>
            </w:r>
          </w:p>
        </w:tc>
        <w:tc>
          <w:tcPr>
            <w:tcW w:w="625"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602" w:type="dxa"/>
            <w:tcMar>
              <w:left w:w="17" w:type="dxa"/>
              <w:right w:w="17" w:type="dxa"/>
            </w:tcMar>
            <w:vAlign w:val="center"/>
          </w:tcPr>
          <w:p w:rsidR="00C46DBB" w:rsidRDefault="00E0159C">
            <w:pPr>
              <w:spacing w:line="300" w:lineRule="exact"/>
              <w:jc w:val="center"/>
              <w:rPr>
                <w:color w:val="000000" w:themeColor="text1"/>
                <w:sz w:val="24"/>
              </w:rPr>
            </w:pPr>
            <w:r>
              <w:rPr>
                <w:color w:val="000000" w:themeColor="text1"/>
                <w:sz w:val="24"/>
              </w:rPr>
              <w:t>0</w:t>
            </w:r>
          </w:p>
        </w:tc>
        <w:tc>
          <w:tcPr>
            <w:tcW w:w="588"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5"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756"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560" w:type="dxa"/>
            <w:tcMar>
              <w:left w:w="17" w:type="dxa"/>
              <w:right w:w="17" w:type="dxa"/>
            </w:tcMar>
            <w:vAlign w:val="center"/>
          </w:tcPr>
          <w:p w:rsidR="00C46DBB" w:rsidRDefault="00E0159C">
            <w:pPr>
              <w:jc w:val="center"/>
              <w:rPr>
                <w:color w:val="000000" w:themeColor="text1"/>
              </w:rPr>
            </w:pPr>
            <w:r>
              <w:rPr>
                <w:color w:val="000000" w:themeColor="text1"/>
                <w:sz w:val="24"/>
              </w:rPr>
              <w:t>0</w:t>
            </w:r>
          </w:p>
        </w:tc>
        <w:tc>
          <w:tcPr>
            <w:tcW w:w="630" w:type="dxa"/>
            <w:tcMar>
              <w:left w:w="17" w:type="dxa"/>
              <w:right w:w="17" w:type="dxa"/>
            </w:tcMar>
            <w:vAlign w:val="center"/>
          </w:tcPr>
          <w:p w:rsidR="00C46DBB" w:rsidRDefault="00E0159C">
            <w:pPr>
              <w:jc w:val="center"/>
              <w:rPr>
                <w:color w:val="000000" w:themeColor="text1"/>
              </w:rPr>
            </w:pPr>
            <w:r>
              <w:rPr>
                <w:color w:val="000000" w:themeColor="text1"/>
                <w:sz w:val="24"/>
              </w:rPr>
              <w:t>0</w:t>
            </w:r>
          </w:p>
        </w:tc>
      </w:tr>
    </w:tbl>
    <w:p w:rsidR="00C46DBB" w:rsidRDefault="00E0159C">
      <w:pPr>
        <w:ind w:firstLineChars="200" w:firstLine="640"/>
        <w:rPr>
          <w:rFonts w:eastAsia="方正黑体_GBK"/>
          <w:color w:val="000000" w:themeColor="text1"/>
          <w:sz w:val="32"/>
          <w:szCs w:val="32"/>
        </w:rPr>
      </w:pPr>
      <w:r>
        <w:rPr>
          <w:rFonts w:eastAsia="方正黑体_GBK"/>
          <w:color w:val="000000" w:themeColor="text1"/>
          <w:sz w:val="32"/>
          <w:szCs w:val="32"/>
        </w:rPr>
        <w:t>四、政府信息公开行政复议、行政诉讼情况</w:t>
      </w:r>
    </w:p>
    <w:tbl>
      <w:tblPr>
        <w:tblW w:w="8903"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4A0"/>
      </w:tblPr>
      <w:tblGrid>
        <w:gridCol w:w="560"/>
        <w:gridCol w:w="518"/>
        <w:gridCol w:w="546"/>
        <w:gridCol w:w="518"/>
        <w:gridCol w:w="574"/>
        <w:gridCol w:w="550"/>
        <w:gridCol w:w="605"/>
        <w:gridCol w:w="605"/>
        <w:gridCol w:w="605"/>
        <w:gridCol w:w="491"/>
        <w:gridCol w:w="605"/>
        <w:gridCol w:w="605"/>
        <w:gridCol w:w="605"/>
        <w:gridCol w:w="606"/>
        <w:gridCol w:w="910"/>
      </w:tblGrid>
      <w:tr w:rsidR="00C46DBB">
        <w:trPr>
          <w:trHeight w:val="425"/>
          <w:jc w:val="center"/>
        </w:trPr>
        <w:tc>
          <w:tcPr>
            <w:tcW w:w="2716" w:type="dxa"/>
            <w:gridSpan w:val="5"/>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行政复议</w:t>
            </w:r>
          </w:p>
        </w:tc>
        <w:tc>
          <w:tcPr>
            <w:tcW w:w="6187" w:type="dxa"/>
            <w:gridSpan w:val="10"/>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行</w:t>
            </w:r>
            <w:r>
              <w:rPr>
                <w:rFonts w:eastAsia="方正黑体_GBK"/>
                <w:color w:val="000000" w:themeColor="text1"/>
                <w:sz w:val="24"/>
              </w:rPr>
              <w:t xml:space="preserve">    </w:t>
            </w:r>
            <w:r>
              <w:rPr>
                <w:rFonts w:eastAsia="方正黑体_GBK"/>
                <w:color w:val="000000" w:themeColor="text1"/>
                <w:sz w:val="24"/>
              </w:rPr>
              <w:t>政</w:t>
            </w:r>
            <w:r>
              <w:rPr>
                <w:rFonts w:eastAsia="方正黑体_GBK"/>
                <w:color w:val="000000" w:themeColor="text1"/>
                <w:sz w:val="24"/>
              </w:rPr>
              <w:t xml:space="preserve">    </w:t>
            </w:r>
            <w:r>
              <w:rPr>
                <w:rFonts w:eastAsia="方正黑体_GBK"/>
                <w:color w:val="000000" w:themeColor="text1"/>
                <w:sz w:val="24"/>
              </w:rPr>
              <w:t>诉</w:t>
            </w:r>
            <w:r>
              <w:rPr>
                <w:rFonts w:eastAsia="方正黑体_GBK"/>
                <w:color w:val="000000" w:themeColor="text1"/>
                <w:sz w:val="24"/>
              </w:rPr>
              <w:t xml:space="preserve">    </w:t>
            </w:r>
            <w:r>
              <w:rPr>
                <w:rFonts w:eastAsia="方正黑体_GBK"/>
                <w:color w:val="000000" w:themeColor="text1"/>
                <w:sz w:val="24"/>
              </w:rPr>
              <w:t>讼</w:t>
            </w:r>
          </w:p>
        </w:tc>
      </w:tr>
      <w:tr w:rsidR="00C46DBB">
        <w:trPr>
          <w:trHeight w:val="425"/>
          <w:jc w:val="center"/>
        </w:trPr>
        <w:tc>
          <w:tcPr>
            <w:tcW w:w="560" w:type="dxa"/>
            <w:vMerge w:val="restart"/>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结果维持</w:t>
            </w:r>
          </w:p>
        </w:tc>
        <w:tc>
          <w:tcPr>
            <w:tcW w:w="518" w:type="dxa"/>
            <w:vMerge w:val="restart"/>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结果纠正</w:t>
            </w:r>
          </w:p>
        </w:tc>
        <w:tc>
          <w:tcPr>
            <w:tcW w:w="546" w:type="dxa"/>
            <w:vMerge w:val="restart"/>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其他结果</w:t>
            </w:r>
          </w:p>
        </w:tc>
        <w:tc>
          <w:tcPr>
            <w:tcW w:w="518" w:type="dxa"/>
            <w:vMerge w:val="restart"/>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尚未审结</w:t>
            </w:r>
          </w:p>
        </w:tc>
        <w:tc>
          <w:tcPr>
            <w:tcW w:w="574" w:type="dxa"/>
            <w:vMerge w:val="restart"/>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总计</w:t>
            </w:r>
          </w:p>
        </w:tc>
        <w:tc>
          <w:tcPr>
            <w:tcW w:w="2856" w:type="dxa"/>
            <w:gridSpan w:val="5"/>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未经复议直接起诉</w:t>
            </w:r>
          </w:p>
        </w:tc>
        <w:tc>
          <w:tcPr>
            <w:tcW w:w="3331" w:type="dxa"/>
            <w:gridSpan w:val="5"/>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复议后起诉</w:t>
            </w:r>
          </w:p>
        </w:tc>
      </w:tr>
      <w:tr w:rsidR="00C46DBB">
        <w:trPr>
          <w:trHeight w:val="425"/>
          <w:jc w:val="center"/>
        </w:trPr>
        <w:tc>
          <w:tcPr>
            <w:tcW w:w="560" w:type="dxa"/>
            <w:vMerge/>
            <w:tcMar>
              <w:left w:w="17" w:type="dxa"/>
              <w:right w:w="17" w:type="dxa"/>
            </w:tcMar>
            <w:vAlign w:val="center"/>
          </w:tcPr>
          <w:p w:rsidR="00C46DBB" w:rsidRDefault="00C46DBB">
            <w:pPr>
              <w:spacing w:line="300" w:lineRule="exact"/>
              <w:jc w:val="center"/>
              <w:rPr>
                <w:rFonts w:eastAsia="方正黑体_GBK"/>
                <w:color w:val="000000" w:themeColor="text1"/>
                <w:sz w:val="24"/>
              </w:rPr>
            </w:pPr>
          </w:p>
        </w:tc>
        <w:tc>
          <w:tcPr>
            <w:tcW w:w="518" w:type="dxa"/>
            <w:vMerge/>
            <w:tcMar>
              <w:left w:w="17" w:type="dxa"/>
              <w:right w:w="17" w:type="dxa"/>
            </w:tcMar>
            <w:vAlign w:val="center"/>
          </w:tcPr>
          <w:p w:rsidR="00C46DBB" w:rsidRDefault="00C46DBB">
            <w:pPr>
              <w:spacing w:line="300" w:lineRule="exact"/>
              <w:jc w:val="center"/>
              <w:rPr>
                <w:rFonts w:eastAsia="方正黑体_GBK"/>
                <w:color w:val="000000" w:themeColor="text1"/>
                <w:sz w:val="24"/>
              </w:rPr>
            </w:pPr>
          </w:p>
        </w:tc>
        <w:tc>
          <w:tcPr>
            <w:tcW w:w="546" w:type="dxa"/>
            <w:vMerge/>
            <w:tcMar>
              <w:left w:w="17" w:type="dxa"/>
              <w:right w:w="17" w:type="dxa"/>
            </w:tcMar>
            <w:vAlign w:val="center"/>
          </w:tcPr>
          <w:p w:rsidR="00C46DBB" w:rsidRDefault="00C46DBB">
            <w:pPr>
              <w:spacing w:line="300" w:lineRule="exact"/>
              <w:jc w:val="center"/>
              <w:rPr>
                <w:rFonts w:eastAsia="方正黑体_GBK"/>
                <w:color w:val="000000" w:themeColor="text1"/>
                <w:sz w:val="24"/>
              </w:rPr>
            </w:pPr>
          </w:p>
        </w:tc>
        <w:tc>
          <w:tcPr>
            <w:tcW w:w="518" w:type="dxa"/>
            <w:vMerge/>
            <w:tcMar>
              <w:left w:w="17" w:type="dxa"/>
              <w:right w:w="17" w:type="dxa"/>
            </w:tcMar>
            <w:vAlign w:val="center"/>
          </w:tcPr>
          <w:p w:rsidR="00C46DBB" w:rsidRDefault="00C46DBB">
            <w:pPr>
              <w:spacing w:line="300" w:lineRule="exact"/>
              <w:jc w:val="center"/>
              <w:rPr>
                <w:rFonts w:eastAsia="方正黑体_GBK"/>
                <w:color w:val="000000" w:themeColor="text1"/>
                <w:sz w:val="24"/>
              </w:rPr>
            </w:pPr>
          </w:p>
        </w:tc>
        <w:tc>
          <w:tcPr>
            <w:tcW w:w="574" w:type="dxa"/>
            <w:vMerge/>
            <w:tcMar>
              <w:left w:w="17" w:type="dxa"/>
              <w:right w:w="17" w:type="dxa"/>
            </w:tcMar>
            <w:vAlign w:val="center"/>
          </w:tcPr>
          <w:p w:rsidR="00C46DBB" w:rsidRDefault="00C46DBB">
            <w:pPr>
              <w:spacing w:line="300" w:lineRule="exact"/>
              <w:jc w:val="center"/>
              <w:rPr>
                <w:rFonts w:eastAsia="方正黑体_GBK"/>
                <w:color w:val="000000" w:themeColor="text1"/>
                <w:sz w:val="24"/>
              </w:rPr>
            </w:pPr>
          </w:p>
        </w:tc>
        <w:tc>
          <w:tcPr>
            <w:tcW w:w="550" w:type="dxa"/>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结果维持</w:t>
            </w:r>
          </w:p>
        </w:tc>
        <w:tc>
          <w:tcPr>
            <w:tcW w:w="605" w:type="dxa"/>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结果纠正</w:t>
            </w:r>
          </w:p>
        </w:tc>
        <w:tc>
          <w:tcPr>
            <w:tcW w:w="605" w:type="dxa"/>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其他结果</w:t>
            </w:r>
          </w:p>
        </w:tc>
        <w:tc>
          <w:tcPr>
            <w:tcW w:w="605" w:type="dxa"/>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尚未审结</w:t>
            </w:r>
          </w:p>
        </w:tc>
        <w:tc>
          <w:tcPr>
            <w:tcW w:w="491" w:type="dxa"/>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总计</w:t>
            </w:r>
          </w:p>
        </w:tc>
        <w:tc>
          <w:tcPr>
            <w:tcW w:w="605" w:type="dxa"/>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结果维持</w:t>
            </w:r>
          </w:p>
        </w:tc>
        <w:tc>
          <w:tcPr>
            <w:tcW w:w="605" w:type="dxa"/>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结果纠正</w:t>
            </w:r>
          </w:p>
        </w:tc>
        <w:tc>
          <w:tcPr>
            <w:tcW w:w="605" w:type="dxa"/>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其他结果</w:t>
            </w:r>
          </w:p>
        </w:tc>
        <w:tc>
          <w:tcPr>
            <w:tcW w:w="606" w:type="dxa"/>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尚未审结</w:t>
            </w:r>
          </w:p>
        </w:tc>
        <w:tc>
          <w:tcPr>
            <w:tcW w:w="910" w:type="dxa"/>
            <w:tcMar>
              <w:left w:w="17" w:type="dxa"/>
              <w:right w:w="17" w:type="dxa"/>
            </w:tcMar>
            <w:vAlign w:val="center"/>
          </w:tcPr>
          <w:p w:rsidR="00C46DBB" w:rsidRDefault="00E0159C">
            <w:pPr>
              <w:spacing w:line="300" w:lineRule="exact"/>
              <w:jc w:val="center"/>
              <w:rPr>
                <w:rFonts w:eastAsia="方正黑体_GBK"/>
                <w:color w:val="000000" w:themeColor="text1"/>
                <w:sz w:val="24"/>
              </w:rPr>
            </w:pPr>
            <w:r>
              <w:rPr>
                <w:rFonts w:eastAsia="方正黑体_GBK"/>
                <w:color w:val="000000" w:themeColor="text1"/>
                <w:sz w:val="24"/>
              </w:rPr>
              <w:t>总计</w:t>
            </w:r>
          </w:p>
        </w:tc>
      </w:tr>
      <w:tr w:rsidR="00C46DBB">
        <w:trPr>
          <w:trHeight w:val="425"/>
          <w:jc w:val="center"/>
        </w:trPr>
        <w:tc>
          <w:tcPr>
            <w:tcW w:w="560" w:type="dxa"/>
            <w:tcMar>
              <w:left w:w="17" w:type="dxa"/>
              <w:right w:w="17" w:type="dxa"/>
            </w:tcMar>
            <w:vAlign w:val="center"/>
          </w:tcPr>
          <w:p w:rsidR="00C46DBB" w:rsidRDefault="00E0159C">
            <w:pPr>
              <w:spacing w:line="300" w:lineRule="exact"/>
              <w:jc w:val="center"/>
              <w:rPr>
                <w:rFonts w:eastAsia="方正书宋_GBK"/>
                <w:color w:val="000000" w:themeColor="text1"/>
                <w:sz w:val="24"/>
              </w:rPr>
            </w:pPr>
            <w:r>
              <w:rPr>
                <w:rFonts w:eastAsia="方正书宋_GBK"/>
                <w:color w:val="000000" w:themeColor="text1"/>
                <w:sz w:val="24"/>
              </w:rPr>
              <w:t>0</w:t>
            </w:r>
          </w:p>
        </w:tc>
        <w:tc>
          <w:tcPr>
            <w:tcW w:w="518" w:type="dxa"/>
            <w:tcMar>
              <w:left w:w="17" w:type="dxa"/>
              <w:right w:w="17" w:type="dxa"/>
            </w:tcMar>
            <w:vAlign w:val="center"/>
          </w:tcPr>
          <w:p w:rsidR="00C46DBB" w:rsidRDefault="00E0159C">
            <w:pPr>
              <w:spacing w:line="300" w:lineRule="exact"/>
              <w:jc w:val="center"/>
              <w:rPr>
                <w:rFonts w:eastAsia="方正书宋_GBK"/>
                <w:color w:val="000000" w:themeColor="text1"/>
                <w:sz w:val="24"/>
              </w:rPr>
            </w:pPr>
            <w:r>
              <w:rPr>
                <w:rFonts w:eastAsia="方正书宋_GBK"/>
                <w:color w:val="000000" w:themeColor="text1"/>
                <w:sz w:val="24"/>
              </w:rPr>
              <w:t>0</w:t>
            </w:r>
          </w:p>
        </w:tc>
        <w:tc>
          <w:tcPr>
            <w:tcW w:w="546" w:type="dxa"/>
            <w:tcMar>
              <w:left w:w="17" w:type="dxa"/>
              <w:right w:w="17" w:type="dxa"/>
            </w:tcMar>
            <w:vAlign w:val="center"/>
          </w:tcPr>
          <w:p w:rsidR="00C46DBB" w:rsidRDefault="00E0159C">
            <w:pPr>
              <w:spacing w:line="300" w:lineRule="exact"/>
              <w:jc w:val="center"/>
              <w:rPr>
                <w:rFonts w:eastAsia="方正书宋_GBK"/>
                <w:color w:val="000000" w:themeColor="text1"/>
                <w:sz w:val="24"/>
              </w:rPr>
            </w:pPr>
            <w:r>
              <w:rPr>
                <w:rFonts w:eastAsia="方正书宋_GBK"/>
                <w:color w:val="000000" w:themeColor="text1"/>
                <w:sz w:val="24"/>
              </w:rPr>
              <w:t>0</w:t>
            </w:r>
          </w:p>
        </w:tc>
        <w:tc>
          <w:tcPr>
            <w:tcW w:w="518" w:type="dxa"/>
            <w:tcMar>
              <w:left w:w="17" w:type="dxa"/>
              <w:right w:w="17" w:type="dxa"/>
            </w:tcMar>
            <w:vAlign w:val="center"/>
          </w:tcPr>
          <w:p w:rsidR="00C46DBB" w:rsidRDefault="00E0159C">
            <w:pPr>
              <w:spacing w:line="300" w:lineRule="exact"/>
              <w:jc w:val="center"/>
              <w:rPr>
                <w:rFonts w:eastAsia="方正书宋_GBK"/>
                <w:color w:val="000000" w:themeColor="text1"/>
                <w:sz w:val="24"/>
              </w:rPr>
            </w:pPr>
            <w:r>
              <w:rPr>
                <w:rFonts w:eastAsia="方正书宋_GBK"/>
                <w:color w:val="000000" w:themeColor="text1"/>
                <w:sz w:val="24"/>
              </w:rPr>
              <w:t>0</w:t>
            </w:r>
          </w:p>
        </w:tc>
        <w:tc>
          <w:tcPr>
            <w:tcW w:w="574" w:type="dxa"/>
            <w:tcMar>
              <w:left w:w="17" w:type="dxa"/>
              <w:right w:w="17" w:type="dxa"/>
            </w:tcMar>
            <w:vAlign w:val="center"/>
          </w:tcPr>
          <w:p w:rsidR="00C46DBB" w:rsidRDefault="00E0159C">
            <w:pPr>
              <w:spacing w:line="300" w:lineRule="exact"/>
              <w:jc w:val="center"/>
              <w:rPr>
                <w:rFonts w:eastAsia="方正书宋_GBK"/>
                <w:color w:val="000000" w:themeColor="text1"/>
                <w:sz w:val="24"/>
              </w:rPr>
            </w:pPr>
            <w:r>
              <w:rPr>
                <w:rFonts w:eastAsia="方正书宋_GBK"/>
                <w:color w:val="000000" w:themeColor="text1"/>
                <w:sz w:val="24"/>
              </w:rPr>
              <w:t>0</w:t>
            </w:r>
          </w:p>
        </w:tc>
        <w:tc>
          <w:tcPr>
            <w:tcW w:w="550" w:type="dxa"/>
            <w:tcMar>
              <w:left w:w="17" w:type="dxa"/>
              <w:right w:w="17" w:type="dxa"/>
            </w:tcMar>
            <w:vAlign w:val="center"/>
          </w:tcPr>
          <w:p w:rsidR="00C46DBB" w:rsidRDefault="00E0159C">
            <w:pPr>
              <w:spacing w:line="300" w:lineRule="exact"/>
              <w:jc w:val="center"/>
              <w:rPr>
                <w:rFonts w:eastAsia="方正书宋_GBK"/>
                <w:color w:val="000000" w:themeColor="text1"/>
                <w:sz w:val="24"/>
              </w:rPr>
            </w:pPr>
            <w:r>
              <w:rPr>
                <w:rFonts w:eastAsia="方正书宋_GBK"/>
                <w:color w:val="000000" w:themeColor="text1"/>
                <w:sz w:val="24"/>
              </w:rPr>
              <w:t>0</w:t>
            </w:r>
          </w:p>
        </w:tc>
        <w:tc>
          <w:tcPr>
            <w:tcW w:w="605" w:type="dxa"/>
            <w:tcMar>
              <w:left w:w="17" w:type="dxa"/>
              <w:right w:w="17" w:type="dxa"/>
            </w:tcMar>
            <w:vAlign w:val="center"/>
          </w:tcPr>
          <w:p w:rsidR="00C46DBB" w:rsidRDefault="00E0159C">
            <w:pPr>
              <w:spacing w:line="300" w:lineRule="exact"/>
              <w:jc w:val="center"/>
              <w:rPr>
                <w:rFonts w:eastAsia="方正书宋_GBK"/>
                <w:color w:val="000000" w:themeColor="text1"/>
                <w:sz w:val="24"/>
              </w:rPr>
            </w:pPr>
            <w:r>
              <w:rPr>
                <w:rFonts w:eastAsia="方正书宋_GBK"/>
                <w:color w:val="000000" w:themeColor="text1"/>
                <w:sz w:val="24"/>
              </w:rPr>
              <w:t>0</w:t>
            </w:r>
          </w:p>
        </w:tc>
        <w:tc>
          <w:tcPr>
            <w:tcW w:w="605" w:type="dxa"/>
            <w:tcMar>
              <w:left w:w="17" w:type="dxa"/>
              <w:right w:w="17" w:type="dxa"/>
            </w:tcMar>
            <w:vAlign w:val="center"/>
          </w:tcPr>
          <w:p w:rsidR="00C46DBB" w:rsidRDefault="00E0159C">
            <w:pPr>
              <w:spacing w:line="300" w:lineRule="exact"/>
              <w:jc w:val="center"/>
              <w:rPr>
                <w:rFonts w:eastAsia="方正书宋_GBK"/>
                <w:color w:val="000000" w:themeColor="text1"/>
                <w:sz w:val="24"/>
              </w:rPr>
            </w:pPr>
            <w:r>
              <w:rPr>
                <w:rFonts w:eastAsia="方正书宋_GBK"/>
                <w:color w:val="000000" w:themeColor="text1"/>
                <w:sz w:val="24"/>
              </w:rPr>
              <w:t>0</w:t>
            </w:r>
          </w:p>
        </w:tc>
        <w:tc>
          <w:tcPr>
            <w:tcW w:w="605" w:type="dxa"/>
            <w:tcMar>
              <w:left w:w="17" w:type="dxa"/>
              <w:right w:w="17" w:type="dxa"/>
            </w:tcMar>
            <w:vAlign w:val="center"/>
          </w:tcPr>
          <w:p w:rsidR="00C46DBB" w:rsidRDefault="00E0159C">
            <w:pPr>
              <w:spacing w:line="300" w:lineRule="exact"/>
              <w:jc w:val="center"/>
              <w:rPr>
                <w:rFonts w:eastAsia="方正书宋_GBK"/>
                <w:color w:val="000000" w:themeColor="text1"/>
                <w:sz w:val="24"/>
              </w:rPr>
            </w:pPr>
            <w:r>
              <w:rPr>
                <w:rFonts w:eastAsia="方正书宋_GBK"/>
                <w:color w:val="000000" w:themeColor="text1"/>
                <w:sz w:val="24"/>
              </w:rPr>
              <w:t>0</w:t>
            </w:r>
          </w:p>
        </w:tc>
        <w:tc>
          <w:tcPr>
            <w:tcW w:w="491" w:type="dxa"/>
            <w:tcMar>
              <w:left w:w="17" w:type="dxa"/>
              <w:right w:w="17" w:type="dxa"/>
            </w:tcMar>
            <w:vAlign w:val="center"/>
          </w:tcPr>
          <w:p w:rsidR="00C46DBB" w:rsidRDefault="00E0159C">
            <w:pPr>
              <w:spacing w:line="300" w:lineRule="exact"/>
              <w:jc w:val="center"/>
              <w:rPr>
                <w:rFonts w:eastAsia="方正书宋_GBK"/>
                <w:color w:val="000000" w:themeColor="text1"/>
                <w:sz w:val="24"/>
              </w:rPr>
            </w:pPr>
            <w:r>
              <w:rPr>
                <w:rFonts w:eastAsia="方正书宋_GBK"/>
                <w:color w:val="000000" w:themeColor="text1"/>
                <w:sz w:val="24"/>
              </w:rPr>
              <w:t>0</w:t>
            </w:r>
          </w:p>
        </w:tc>
        <w:tc>
          <w:tcPr>
            <w:tcW w:w="605" w:type="dxa"/>
            <w:tcMar>
              <w:left w:w="17" w:type="dxa"/>
              <w:right w:w="17" w:type="dxa"/>
            </w:tcMar>
            <w:vAlign w:val="center"/>
          </w:tcPr>
          <w:p w:rsidR="00C46DBB" w:rsidRDefault="00E0159C">
            <w:pPr>
              <w:spacing w:line="300" w:lineRule="exact"/>
              <w:jc w:val="center"/>
              <w:rPr>
                <w:rFonts w:eastAsia="方正书宋_GBK"/>
                <w:color w:val="000000" w:themeColor="text1"/>
                <w:sz w:val="24"/>
              </w:rPr>
            </w:pPr>
            <w:r>
              <w:rPr>
                <w:rFonts w:eastAsia="方正书宋_GBK"/>
                <w:color w:val="000000" w:themeColor="text1"/>
                <w:sz w:val="24"/>
              </w:rPr>
              <w:t>0</w:t>
            </w:r>
          </w:p>
        </w:tc>
        <w:tc>
          <w:tcPr>
            <w:tcW w:w="605" w:type="dxa"/>
            <w:tcMar>
              <w:left w:w="17" w:type="dxa"/>
              <w:right w:w="17" w:type="dxa"/>
            </w:tcMar>
            <w:vAlign w:val="center"/>
          </w:tcPr>
          <w:p w:rsidR="00C46DBB" w:rsidRDefault="00E0159C">
            <w:pPr>
              <w:spacing w:line="300" w:lineRule="exact"/>
              <w:jc w:val="center"/>
              <w:rPr>
                <w:rFonts w:eastAsia="方正书宋_GBK"/>
                <w:color w:val="000000" w:themeColor="text1"/>
                <w:sz w:val="24"/>
              </w:rPr>
            </w:pPr>
            <w:r>
              <w:rPr>
                <w:rFonts w:eastAsia="方正书宋_GBK"/>
                <w:color w:val="000000" w:themeColor="text1"/>
                <w:sz w:val="24"/>
              </w:rPr>
              <w:t>0</w:t>
            </w:r>
          </w:p>
        </w:tc>
        <w:tc>
          <w:tcPr>
            <w:tcW w:w="605" w:type="dxa"/>
            <w:tcMar>
              <w:left w:w="17" w:type="dxa"/>
              <w:right w:w="17" w:type="dxa"/>
            </w:tcMar>
            <w:vAlign w:val="center"/>
          </w:tcPr>
          <w:p w:rsidR="00C46DBB" w:rsidRDefault="00E0159C">
            <w:pPr>
              <w:spacing w:line="300" w:lineRule="exact"/>
              <w:jc w:val="center"/>
              <w:rPr>
                <w:rFonts w:eastAsia="方正书宋_GBK"/>
                <w:color w:val="000000" w:themeColor="text1"/>
                <w:sz w:val="24"/>
              </w:rPr>
            </w:pPr>
            <w:r>
              <w:rPr>
                <w:rFonts w:eastAsia="方正书宋_GBK"/>
                <w:color w:val="000000" w:themeColor="text1"/>
                <w:sz w:val="24"/>
              </w:rPr>
              <w:t>0</w:t>
            </w:r>
          </w:p>
        </w:tc>
        <w:tc>
          <w:tcPr>
            <w:tcW w:w="606" w:type="dxa"/>
            <w:tcMar>
              <w:left w:w="17" w:type="dxa"/>
              <w:right w:w="17" w:type="dxa"/>
            </w:tcMar>
            <w:vAlign w:val="center"/>
          </w:tcPr>
          <w:p w:rsidR="00C46DBB" w:rsidRDefault="00E0159C">
            <w:pPr>
              <w:spacing w:line="300" w:lineRule="exact"/>
              <w:jc w:val="center"/>
              <w:rPr>
                <w:rFonts w:eastAsia="方正书宋_GBK"/>
                <w:color w:val="000000" w:themeColor="text1"/>
                <w:sz w:val="24"/>
              </w:rPr>
            </w:pPr>
            <w:r>
              <w:rPr>
                <w:rFonts w:eastAsia="方正书宋_GBK"/>
                <w:color w:val="000000" w:themeColor="text1"/>
                <w:sz w:val="24"/>
              </w:rPr>
              <w:t>0</w:t>
            </w:r>
          </w:p>
        </w:tc>
        <w:tc>
          <w:tcPr>
            <w:tcW w:w="910" w:type="dxa"/>
            <w:tcMar>
              <w:left w:w="17" w:type="dxa"/>
              <w:right w:w="17" w:type="dxa"/>
            </w:tcMar>
            <w:vAlign w:val="center"/>
          </w:tcPr>
          <w:p w:rsidR="00C46DBB" w:rsidRDefault="00E0159C">
            <w:pPr>
              <w:spacing w:line="300" w:lineRule="exact"/>
              <w:jc w:val="center"/>
              <w:rPr>
                <w:rFonts w:eastAsia="方正书宋_GBK"/>
                <w:color w:val="000000" w:themeColor="text1"/>
                <w:sz w:val="24"/>
              </w:rPr>
            </w:pPr>
            <w:r>
              <w:rPr>
                <w:rFonts w:eastAsia="方正书宋_GBK"/>
                <w:color w:val="000000" w:themeColor="text1"/>
                <w:sz w:val="24"/>
              </w:rPr>
              <w:t>0</w:t>
            </w:r>
          </w:p>
        </w:tc>
      </w:tr>
    </w:tbl>
    <w:p w:rsidR="00C46DBB" w:rsidRDefault="00E0159C">
      <w:pPr>
        <w:spacing w:line="594" w:lineRule="exact"/>
        <w:ind w:firstLineChars="200" w:firstLine="640"/>
        <w:rPr>
          <w:rFonts w:eastAsia="方正黑体_GBK"/>
          <w:color w:val="000000" w:themeColor="text1"/>
          <w:sz w:val="32"/>
          <w:szCs w:val="32"/>
        </w:rPr>
      </w:pPr>
      <w:r>
        <w:rPr>
          <w:rFonts w:eastAsia="方正黑体_GBK"/>
          <w:color w:val="000000" w:themeColor="text1"/>
          <w:sz w:val="32"/>
          <w:szCs w:val="32"/>
        </w:rPr>
        <w:t>五、存在的主要问题及改进情况</w:t>
      </w:r>
    </w:p>
    <w:p w:rsidR="00C46DBB" w:rsidRDefault="00E0159C">
      <w:pPr>
        <w:spacing w:line="594" w:lineRule="exact"/>
        <w:ind w:firstLineChars="200" w:firstLine="640"/>
        <w:rPr>
          <w:rFonts w:eastAsia="方正仿宋_GBK"/>
          <w:color w:val="000000" w:themeColor="text1"/>
          <w:sz w:val="32"/>
          <w:szCs w:val="32"/>
        </w:rPr>
      </w:pPr>
      <w:r>
        <w:rPr>
          <w:rFonts w:eastAsia="方正仿宋_GBK"/>
          <w:color w:val="000000" w:themeColor="text1"/>
          <w:sz w:val="32"/>
          <w:szCs w:val="32"/>
        </w:rPr>
        <w:t>2020</w:t>
      </w:r>
      <w:r>
        <w:rPr>
          <w:rFonts w:eastAsia="方正仿宋_GBK"/>
          <w:color w:val="000000" w:themeColor="text1"/>
          <w:sz w:val="32"/>
          <w:szCs w:val="32"/>
        </w:rPr>
        <w:t>年，我局积极对标市政府、市局信息公开工作要求，</w:t>
      </w:r>
      <w:r>
        <w:rPr>
          <w:rFonts w:eastAsia="方正仿宋_GBK" w:hint="eastAsia"/>
          <w:color w:val="000000" w:themeColor="text1"/>
          <w:sz w:val="32"/>
          <w:szCs w:val="32"/>
        </w:rPr>
        <w:t>全力做好公开工作，</w:t>
      </w:r>
      <w:r>
        <w:rPr>
          <w:rFonts w:eastAsia="方正仿宋_GBK"/>
          <w:color w:val="000000" w:themeColor="text1"/>
          <w:sz w:val="32"/>
          <w:szCs w:val="32"/>
        </w:rPr>
        <w:t>但与公众期盼、发展要求还存在一定差距。一要拓宽公开渠道，充分挖掘政府门户网站、微信公众号、官方微博、大渡口网站等渠道功能，更好发挥新时代政务公开在推进国家治理体系和治理能力现代化中的作用。二要加大公开力度，增加主动公开次数，进一步提高我局政府信息透明度，切实做到以公开为常态、不公开为例外，方便群众了解监督。三要提升公开水平，强化理论学习、案例指导，进一步规范公开工作流程，健全公开工作机制，确保责任落实到人，工作落实到位。</w:t>
      </w:r>
    </w:p>
    <w:p w:rsidR="00C46DBB" w:rsidRDefault="00E0159C">
      <w:pPr>
        <w:spacing w:line="594" w:lineRule="exact"/>
        <w:ind w:firstLineChars="200" w:firstLine="640"/>
        <w:rPr>
          <w:rFonts w:eastAsia="方正黑体_GBK"/>
          <w:color w:val="000000" w:themeColor="text1"/>
          <w:sz w:val="32"/>
          <w:szCs w:val="32"/>
        </w:rPr>
      </w:pPr>
      <w:r>
        <w:rPr>
          <w:rFonts w:eastAsia="方正黑体_GBK"/>
          <w:color w:val="000000" w:themeColor="text1"/>
          <w:sz w:val="32"/>
          <w:szCs w:val="32"/>
        </w:rPr>
        <w:t>六、其他需要报</w:t>
      </w:r>
      <w:r>
        <w:rPr>
          <w:rFonts w:eastAsia="方正黑体_GBK"/>
          <w:color w:val="000000" w:themeColor="text1"/>
          <w:sz w:val="32"/>
          <w:szCs w:val="32"/>
        </w:rPr>
        <w:t>告的事项</w:t>
      </w:r>
    </w:p>
    <w:p w:rsidR="00C46DBB" w:rsidRDefault="00E0159C">
      <w:pPr>
        <w:spacing w:line="594" w:lineRule="exact"/>
        <w:ind w:firstLineChars="200" w:firstLine="640"/>
        <w:rPr>
          <w:rFonts w:eastAsia="方正仿宋_GBK"/>
          <w:color w:val="000000" w:themeColor="text1"/>
          <w:sz w:val="32"/>
          <w:szCs w:val="32"/>
        </w:rPr>
      </w:pPr>
      <w:r>
        <w:rPr>
          <w:rFonts w:eastAsia="方正仿宋_GBK"/>
          <w:color w:val="000000" w:themeColor="text1"/>
          <w:sz w:val="32"/>
          <w:szCs w:val="32"/>
        </w:rPr>
        <w:t>无</w:t>
      </w:r>
    </w:p>
    <w:sectPr w:rsidR="00C46DBB" w:rsidSect="00C46DBB">
      <w:headerReference w:type="default" r:id="rId8"/>
      <w:footerReference w:type="even" r:id="rId9"/>
      <w:footerReference w:type="default" r:id="rId10"/>
      <w:pgSz w:w="11906" w:h="16838"/>
      <w:pgMar w:top="1985" w:right="1446" w:bottom="1644" w:left="144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DBB" w:rsidRDefault="00C46DBB" w:rsidP="00C46DBB">
      <w:r>
        <w:separator/>
      </w:r>
    </w:p>
  </w:endnote>
  <w:endnote w:type="continuationSeparator" w:id="1">
    <w:p w:rsidR="00C46DBB" w:rsidRDefault="00C46DBB" w:rsidP="00C46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BB" w:rsidRDefault="00C46DBB">
    <w:pPr>
      <w:pStyle w:val="a6"/>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38pt;margin-top:0;width:2pt;height:11pt;z-index:251657216;mso-wrap-style:none;mso-wrap-distance-left:0;mso-wrap-distance-top:0;mso-wrap-distance-right:0;mso-wrap-distance-bottom:0;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" filled="f" stroked="f">
          <v:textbox style="mso-fit-shape-to-text:t" inset="0,0,0,0">
            <w:txbxContent>
              <w:p w:rsidR="00C46DBB" w:rsidRDefault="00C46DBB">
                <w:pPr>
                  <w:pStyle w:val="a6"/>
                  <w:rPr>
                    <w:rStyle w:val="aa"/>
                  </w:rPr>
                </w:pPr>
                <w:r>
                  <w:rPr>
                    <w:rStyle w:val="aa"/>
                  </w:rPr>
                  <w:fldChar w:fldCharType="begin"/>
                </w:r>
                <w:r w:rsidR="00E0159C">
                  <w:rPr>
                    <w:rStyle w:val="aa"/>
                  </w:rPr>
                  <w:instrText xml:space="preserve">PAGE  </w:instrText>
                </w:r>
                <w:r>
                  <w:rPr>
                    <w:rStyle w:val="aa"/>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BB" w:rsidRDefault="00C46DBB">
    <w:pPr>
      <w:pStyle w:val="a6"/>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9.05pt;margin-top:0;width:49.05pt;height:18.15pt;z-index:251658240;mso-wrap-style:none;mso-wrap-distance-left:0;mso-wrap-distance-top:0;mso-wrap-distance-right:0;mso-wrap-distance-bottom:0;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" filled="f" stroked="f">
          <v:textbox style="mso-fit-shape-to-text:t" inset="0,0,0,0">
            <w:txbxContent>
              <w:p w:rsidR="00C46DBB" w:rsidRDefault="00E0159C">
                <w:pPr>
                  <w:pStyle w:val="a6"/>
                  <w:rPr>
                    <w:rStyle w:val="aa"/>
                    <w:sz w:val="28"/>
                    <w:szCs w:val="28"/>
                  </w:rPr>
                </w:pPr>
                <w:r>
                  <w:rPr>
                    <w:rStyle w:val="aa"/>
                    <w:rFonts w:hint="eastAsia"/>
                    <w:sz w:val="28"/>
                    <w:szCs w:val="28"/>
                  </w:rPr>
                  <w:t>—</w:t>
                </w:r>
                <w:r>
                  <w:rPr>
                    <w:rStyle w:val="aa"/>
                    <w:rFonts w:hint="eastAsia"/>
                    <w:sz w:val="28"/>
                    <w:szCs w:val="28"/>
                  </w:rPr>
                  <w:t xml:space="preserve"> </w:t>
                </w:r>
                <w:r w:rsidR="00C46DBB">
                  <w:rPr>
                    <w:rStyle w:val="aa"/>
                    <w:sz w:val="28"/>
                    <w:szCs w:val="28"/>
                  </w:rPr>
                  <w:fldChar w:fldCharType="begin"/>
                </w:r>
                <w:r>
                  <w:rPr>
                    <w:rStyle w:val="aa"/>
                    <w:sz w:val="28"/>
                    <w:szCs w:val="28"/>
                  </w:rPr>
                  <w:instrText xml:space="preserve">PAGE  </w:instrText>
                </w:r>
                <w:r w:rsidR="00C46DBB">
                  <w:rPr>
                    <w:rStyle w:val="aa"/>
                    <w:sz w:val="28"/>
                    <w:szCs w:val="28"/>
                  </w:rPr>
                  <w:fldChar w:fldCharType="separate"/>
                </w:r>
                <w:r>
                  <w:rPr>
                    <w:rStyle w:val="aa"/>
                    <w:noProof/>
                    <w:sz w:val="28"/>
                    <w:szCs w:val="28"/>
                  </w:rPr>
                  <w:t>4</w:t>
                </w:r>
                <w:r w:rsidR="00C46DBB">
                  <w:rPr>
                    <w:rStyle w:val="aa"/>
                    <w:sz w:val="28"/>
                    <w:szCs w:val="28"/>
                  </w:rPr>
                  <w:fldChar w:fldCharType="end"/>
                </w:r>
                <w:r>
                  <w:rPr>
                    <w:rStyle w:val="aa"/>
                    <w:rFonts w:hint="eastAsia"/>
                    <w:sz w:val="28"/>
                    <w:szCs w:val="28"/>
                  </w:rPr>
                  <w:t xml:space="preserve"> </w:t>
                </w:r>
                <w:r>
                  <w:rPr>
                    <w:rStyle w:val="aa"/>
                    <w:rFonts w:hint="eastAsia"/>
                    <w:sz w:val="28"/>
                    <w:szCs w:val="28"/>
                  </w:rPr>
                  <w:t>—</w:t>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DBB" w:rsidRDefault="00C46DBB" w:rsidP="00C46DBB">
      <w:r>
        <w:separator/>
      </w:r>
    </w:p>
  </w:footnote>
  <w:footnote w:type="continuationSeparator" w:id="1">
    <w:p w:rsidR="00C46DBB" w:rsidRDefault="00C46DBB" w:rsidP="00C46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BB" w:rsidRDefault="00C46DBB">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27CC"/>
    <w:rsid w:val="00003A7F"/>
    <w:rsid w:val="00005B4A"/>
    <w:rsid w:val="00011CC7"/>
    <w:rsid w:val="00012568"/>
    <w:rsid w:val="00013A84"/>
    <w:rsid w:val="00015188"/>
    <w:rsid w:val="000157D9"/>
    <w:rsid w:val="00016612"/>
    <w:rsid w:val="000202E2"/>
    <w:rsid w:val="00020346"/>
    <w:rsid w:val="000206FA"/>
    <w:rsid w:val="000210D9"/>
    <w:rsid w:val="00021225"/>
    <w:rsid w:val="0002125B"/>
    <w:rsid w:val="00024356"/>
    <w:rsid w:val="00027EF3"/>
    <w:rsid w:val="000333D6"/>
    <w:rsid w:val="0003566B"/>
    <w:rsid w:val="00041ADE"/>
    <w:rsid w:val="00042C39"/>
    <w:rsid w:val="000431CB"/>
    <w:rsid w:val="00043BDB"/>
    <w:rsid w:val="00044EA9"/>
    <w:rsid w:val="00050BAE"/>
    <w:rsid w:val="00051967"/>
    <w:rsid w:val="000526D9"/>
    <w:rsid w:val="000567B2"/>
    <w:rsid w:val="00056E21"/>
    <w:rsid w:val="00057DB1"/>
    <w:rsid w:val="000600D8"/>
    <w:rsid w:val="00064869"/>
    <w:rsid w:val="00064F72"/>
    <w:rsid w:val="00065363"/>
    <w:rsid w:val="00065DF2"/>
    <w:rsid w:val="00067F74"/>
    <w:rsid w:val="00070051"/>
    <w:rsid w:val="00070FCD"/>
    <w:rsid w:val="000738FD"/>
    <w:rsid w:val="00073B60"/>
    <w:rsid w:val="00075C5C"/>
    <w:rsid w:val="000776C2"/>
    <w:rsid w:val="000829F6"/>
    <w:rsid w:val="00084816"/>
    <w:rsid w:val="00085367"/>
    <w:rsid w:val="00086D57"/>
    <w:rsid w:val="00087287"/>
    <w:rsid w:val="00087784"/>
    <w:rsid w:val="00090B5F"/>
    <w:rsid w:val="00092A99"/>
    <w:rsid w:val="00096984"/>
    <w:rsid w:val="000972E9"/>
    <w:rsid w:val="00097572"/>
    <w:rsid w:val="00097E43"/>
    <w:rsid w:val="000A1206"/>
    <w:rsid w:val="000A1320"/>
    <w:rsid w:val="000A1492"/>
    <w:rsid w:val="000A218A"/>
    <w:rsid w:val="000A2470"/>
    <w:rsid w:val="000A2568"/>
    <w:rsid w:val="000A4480"/>
    <w:rsid w:val="000A5A26"/>
    <w:rsid w:val="000A64C0"/>
    <w:rsid w:val="000A6ED2"/>
    <w:rsid w:val="000B01D2"/>
    <w:rsid w:val="000B1576"/>
    <w:rsid w:val="000B30D6"/>
    <w:rsid w:val="000B46A9"/>
    <w:rsid w:val="000B62A1"/>
    <w:rsid w:val="000C040C"/>
    <w:rsid w:val="000C1AA1"/>
    <w:rsid w:val="000C2460"/>
    <w:rsid w:val="000C2580"/>
    <w:rsid w:val="000C5A27"/>
    <w:rsid w:val="000D294B"/>
    <w:rsid w:val="000D674A"/>
    <w:rsid w:val="000D7217"/>
    <w:rsid w:val="000E0EB7"/>
    <w:rsid w:val="000E2DE6"/>
    <w:rsid w:val="000E41B7"/>
    <w:rsid w:val="000E5A34"/>
    <w:rsid w:val="000E604C"/>
    <w:rsid w:val="000E6932"/>
    <w:rsid w:val="000E779F"/>
    <w:rsid w:val="000F148B"/>
    <w:rsid w:val="000F3950"/>
    <w:rsid w:val="000F44C7"/>
    <w:rsid w:val="000F4CB0"/>
    <w:rsid w:val="000F52FC"/>
    <w:rsid w:val="000F577B"/>
    <w:rsid w:val="0010107E"/>
    <w:rsid w:val="00102BF8"/>
    <w:rsid w:val="00113CB4"/>
    <w:rsid w:val="00114CE8"/>
    <w:rsid w:val="0011590D"/>
    <w:rsid w:val="001206CA"/>
    <w:rsid w:val="00120FA1"/>
    <w:rsid w:val="0012147D"/>
    <w:rsid w:val="0012164D"/>
    <w:rsid w:val="0012326D"/>
    <w:rsid w:val="001328FA"/>
    <w:rsid w:val="00133898"/>
    <w:rsid w:val="001370FD"/>
    <w:rsid w:val="0014032D"/>
    <w:rsid w:val="001403B9"/>
    <w:rsid w:val="00141C28"/>
    <w:rsid w:val="001422B7"/>
    <w:rsid w:val="00142EE4"/>
    <w:rsid w:val="00143E0B"/>
    <w:rsid w:val="00145033"/>
    <w:rsid w:val="00145EB4"/>
    <w:rsid w:val="001464EC"/>
    <w:rsid w:val="00147A54"/>
    <w:rsid w:val="00150D75"/>
    <w:rsid w:val="001571C5"/>
    <w:rsid w:val="00162058"/>
    <w:rsid w:val="00162E53"/>
    <w:rsid w:val="001639AC"/>
    <w:rsid w:val="00163EA7"/>
    <w:rsid w:val="0016647A"/>
    <w:rsid w:val="001667C6"/>
    <w:rsid w:val="00166D37"/>
    <w:rsid w:val="0017098D"/>
    <w:rsid w:val="001754C6"/>
    <w:rsid w:val="001777FC"/>
    <w:rsid w:val="0018026C"/>
    <w:rsid w:val="00181E24"/>
    <w:rsid w:val="0018692D"/>
    <w:rsid w:val="00187714"/>
    <w:rsid w:val="001920E2"/>
    <w:rsid w:val="00192236"/>
    <w:rsid w:val="00193663"/>
    <w:rsid w:val="001953B8"/>
    <w:rsid w:val="0019634B"/>
    <w:rsid w:val="00196F25"/>
    <w:rsid w:val="001970FE"/>
    <w:rsid w:val="001A027B"/>
    <w:rsid w:val="001A0B51"/>
    <w:rsid w:val="001A1EE3"/>
    <w:rsid w:val="001A26EC"/>
    <w:rsid w:val="001A59A8"/>
    <w:rsid w:val="001A75F3"/>
    <w:rsid w:val="001B0386"/>
    <w:rsid w:val="001B0A2D"/>
    <w:rsid w:val="001B493A"/>
    <w:rsid w:val="001B65C5"/>
    <w:rsid w:val="001B6D49"/>
    <w:rsid w:val="001C2F01"/>
    <w:rsid w:val="001C4F17"/>
    <w:rsid w:val="001C50BD"/>
    <w:rsid w:val="001C53A8"/>
    <w:rsid w:val="001D39B2"/>
    <w:rsid w:val="001D5EAC"/>
    <w:rsid w:val="001E3541"/>
    <w:rsid w:val="001E3D96"/>
    <w:rsid w:val="001E40B0"/>
    <w:rsid w:val="001E4A05"/>
    <w:rsid w:val="001E55F2"/>
    <w:rsid w:val="001E7052"/>
    <w:rsid w:val="001F01D9"/>
    <w:rsid w:val="001F042D"/>
    <w:rsid w:val="001F22B9"/>
    <w:rsid w:val="001F32A7"/>
    <w:rsid w:val="001F39B1"/>
    <w:rsid w:val="001F4007"/>
    <w:rsid w:val="001F441F"/>
    <w:rsid w:val="001F4948"/>
    <w:rsid w:val="00200A11"/>
    <w:rsid w:val="00203AF4"/>
    <w:rsid w:val="002068C4"/>
    <w:rsid w:val="00206B14"/>
    <w:rsid w:val="00207981"/>
    <w:rsid w:val="0021005C"/>
    <w:rsid w:val="0021315E"/>
    <w:rsid w:val="00214133"/>
    <w:rsid w:val="00214DAD"/>
    <w:rsid w:val="00215379"/>
    <w:rsid w:val="002157CC"/>
    <w:rsid w:val="002226BC"/>
    <w:rsid w:val="00222F17"/>
    <w:rsid w:val="00225CD9"/>
    <w:rsid w:val="002269BA"/>
    <w:rsid w:val="00227808"/>
    <w:rsid w:val="002333B7"/>
    <w:rsid w:val="0023514E"/>
    <w:rsid w:val="00236791"/>
    <w:rsid w:val="002404C6"/>
    <w:rsid w:val="00242B33"/>
    <w:rsid w:val="002444A9"/>
    <w:rsid w:val="00253FF1"/>
    <w:rsid w:val="002574CD"/>
    <w:rsid w:val="0026011F"/>
    <w:rsid w:val="0026423C"/>
    <w:rsid w:val="0027005D"/>
    <w:rsid w:val="00270376"/>
    <w:rsid w:val="002707D2"/>
    <w:rsid w:val="00271AF6"/>
    <w:rsid w:val="002730DC"/>
    <w:rsid w:val="002733F2"/>
    <w:rsid w:val="0027437B"/>
    <w:rsid w:val="002762A6"/>
    <w:rsid w:val="002778D7"/>
    <w:rsid w:val="002809BC"/>
    <w:rsid w:val="0028313F"/>
    <w:rsid w:val="00283A71"/>
    <w:rsid w:val="0028644A"/>
    <w:rsid w:val="002905A0"/>
    <w:rsid w:val="00294B78"/>
    <w:rsid w:val="002956AE"/>
    <w:rsid w:val="00295BBB"/>
    <w:rsid w:val="002A13D3"/>
    <w:rsid w:val="002A6BC4"/>
    <w:rsid w:val="002A6F74"/>
    <w:rsid w:val="002A7B29"/>
    <w:rsid w:val="002B20E4"/>
    <w:rsid w:val="002B252A"/>
    <w:rsid w:val="002B3112"/>
    <w:rsid w:val="002B40F1"/>
    <w:rsid w:val="002B6AB3"/>
    <w:rsid w:val="002C20A6"/>
    <w:rsid w:val="002C29F0"/>
    <w:rsid w:val="002C2BBB"/>
    <w:rsid w:val="002C3AEA"/>
    <w:rsid w:val="002C4A8A"/>
    <w:rsid w:val="002C5A03"/>
    <w:rsid w:val="002C7003"/>
    <w:rsid w:val="002C759B"/>
    <w:rsid w:val="002D3338"/>
    <w:rsid w:val="002D5CE9"/>
    <w:rsid w:val="002E070B"/>
    <w:rsid w:val="002E09B7"/>
    <w:rsid w:val="002E0EEB"/>
    <w:rsid w:val="002E36BB"/>
    <w:rsid w:val="002E6D5B"/>
    <w:rsid w:val="002F41C0"/>
    <w:rsid w:val="002F5034"/>
    <w:rsid w:val="002F718E"/>
    <w:rsid w:val="003011AE"/>
    <w:rsid w:val="00303101"/>
    <w:rsid w:val="0030414A"/>
    <w:rsid w:val="003063A4"/>
    <w:rsid w:val="00310398"/>
    <w:rsid w:val="003142C6"/>
    <w:rsid w:val="0031566E"/>
    <w:rsid w:val="00315D2F"/>
    <w:rsid w:val="003174C8"/>
    <w:rsid w:val="00320D24"/>
    <w:rsid w:val="00321455"/>
    <w:rsid w:val="003249CD"/>
    <w:rsid w:val="00327CD1"/>
    <w:rsid w:val="0033279A"/>
    <w:rsid w:val="0033565F"/>
    <w:rsid w:val="00335DAE"/>
    <w:rsid w:val="00337D83"/>
    <w:rsid w:val="00340AA1"/>
    <w:rsid w:val="003425F0"/>
    <w:rsid w:val="00346051"/>
    <w:rsid w:val="00351651"/>
    <w:rsid w:val="0035435B"/>
    <w:rsid w:val="00357B0C"/>
    <w:rsid w:val="00357E84"/>
    <w:rsid w:val="003624A4"/>
    <w:rsid w:val="003637D4"/>
    <w:rsid w:val="00364479"/>
    <w:rsid w:val="00373B78"/>
    <w:rsid w:val="00375487"/>
    <w:rsid w:val="00376758"/>
    <w:rsid w:val="00377D54"/>
    <w:rsid w:val="00381C88"/>
    <w:rsid w:val="00387475"/>
    <w:rsid w:val="00391820"/>
    <w:rsid w:val="00392AC1"/>
    <w:rsid w:val="0039320C"/>
    <w:rsid w:val="00394046"/>
    <w:rsid w:val="00395F73"/>
    <w:rsid w:val="003A3CEC"/>
    <w:rsid w:val="003A5F45"/>
    <w:rsid w:val="003A7245"/>
    <w:rsid w:val="003A72D0"/>
    <w:rsid w:val="003B0168"/>
    <w:rsid w:val="003B1B3B"/>
    <w:rsid w:val="003B233D"/>
    <w:rsid w:val="003B2D0A"/>
    <w:rsid w:val="003B3562"/>
    <w:rsid w:val="003B35DD"/>
    <w:rsid w:val="003B47F4"/>
    <w:rsid w:val="003B6FA7"/>
    <w:rsid w:val="003C4AA6"/>
    <w:rsid w:val="003D09E2"/>
    <w:rsid w:val="003D2DF4"/>
    <w:rsid w:val="003D54E1"/>
    <w:rsid w:val="003E29E6"/>
    <w:rsid w:val="003E3E8A"/>
    <w:rsid w:val="003E51E6"/>
    <w:rsid w:val="003E554E"/>
    <w:rsid w:val="003F060C"/>
    <w:rsid w:val="003F085C"/>
    <w:rsid w:val="003F1556"/>
    <w:rsid w:val="003F16DD"/>
    <w:rsid w:val="003F30C0"/>
    <w:rsid w:val="003F5931"/>
    <w:rsid w:val="003F7807"/>
    <w:rsid w:val="004012DB"/>
    <w:rsid w:val="00401DA6"/>
    <w:rsid w:val="00401E32"/>
    <w:rsid w:val="0040257A"/>
    <w:rsid w:val="00411545"/>
    <w:rsid w:val="00415319"/>
    <w:rsid w:val="0041598F"/>
    <w:rsid w:val="004175FF"/>
    <w:rsid w:val="00421FDA"/>
    <w:rsid w:val="0042457F"/>
    <w:rsid w:val="00425D23"/>
    <w:rsid w:val="004313E4"/>
    <w:rsid w:val="004314FC"/>
    <w:rsid w:val="00432046"/>
    <w:rsid w:val="004325D0"/>
    <w:rsid w:val="0043270F"/>
    <w:rsid w:val="0043296D"/>
    <w:rsid w:val="00433399"/>
    <w:rsid w:val="0043340A"/>
    <w:rsid w:val="00436511"/>
    <w:rsid w:val="0044017F"/>
    <w:rsid w:val="00440C61"/>
    <w:rsid w:val="004413D7"/>
    <w:rsid w:val="00442DF7"/>
    <w:rsid w:val="004465B0"/>
    <w:rsid w:val="004467A1"/>
    <w:rsid w:val="00450134"/>
    <w:rsid w:val="004535FD"/>
    <w:rsid w:val="004603A7"/>
    <w:rsid w:val="0046044A"/>
    <w:rsid w:val="00463082"/>
    <w:rsid w:val="00464029"/>
    <w:rsid w:val="004643E2"/>
    <w:rsid w:val="00465324"/>
    <w:rsid w:val="004704F9"/>
    <w:rsid w:val="00470EFB"/>
    <w:rsid w:val="004735B0"/>
    <w:rsid w:val="0047740C"/>
    <w:rsid w:val="00481897"/>
    <w:rsid w:val="004822E2"/>
    <w:rsid w:val="00482674"/>
    <w:rsid w:val="004829F0"/>
    <w:rsid w:val="00484B64"/>
    <w:rsid w:val="00484BE5"/>
    <w:rsid w:val="00485BF5"/>
    <w:rsid w:val="004866CC"/>
    <w:rsid w:val="0048698C"/>
    <w:rsid w:val="00492894"/>
    <w:rsid w:val="00493DEE"/>
    <w:rsid w:val="00495724"/>
    <w:rsid w:val="004A426F"/>
    <w:rsid w:val="004A4FEE"/>
    <w:rsid w:val="004A5F66"/>
    <w:rsid w:val="004A6379"/>
    <w:rsid w:val="004A7E09"/>
    <w:rsid w:val="004B0EB5"/>
    <w:rsid w:val="004B2607"/>
    <w:rsid w:val="004B426C"/>
    <w:rsid w:val="004C01DB"/>
    <w:rsid w:val="004C099E"/>
    <w:rsid w:val="004C16A6"/>
    <w:rsid w:val="004C2548"/>
    <w:rsid w:val="004C3426"/>
    <w:rsid w:val="004C3C0F"/>
    <w:rsid w:val="004C3ED1"/>
    <w:rsid w:val="004C47DC"/>
    <w:rsid w:val="004C4C5C"/>
    <w:rsid w:val="004C4DF0"/>
    <w:rsid w:val="004C534E"/>
    <w:rsid w:val="004C5D05"/>
    <w:rsid w:val="004D1FEC"/>
    <w:rsid w:val="004D2587"/>
    <w:rsid w:val="004D3EEF"/>
    <w:rsid w:val="004D4587"/>
    <w:rsid w:val="004D650D"/>
    <w:rsid w:val="004D6E8B"/>
    <w:rsid w:val="004E1B77"/>
    <w:rsid w:val="004E2079"/>
    <w:rsid w:val="004E2AC6"/>
    <w:rsid w:val="004E4699"/>
    <w:rsid w:val="004E7D4F"/>
    <w:rsid w:val="004F02F8"/>
    <w:rsid w:val="004F185A"/>
    <w:rsid w:val="00501475"/>
    <w:rsid w:val="005014FD"/>
    <w:rsid w:val="00502B2F"/>
    <w:rsid w:val="00502FFC"/>
    <w:rsid w:val="00504290"/>
    <w:rsid w:val="00506429"/>
    <w:rsid w:val="00506A05"/>
    <w:rsid w:val="005101FF"/>
    <w:rsid w:val="0051082D"/>
    <w:rsid w:val="00510FC8"/>
    <w:rsid w:val="005116BE"/>
    <w:rsid w:val="005117C2"/>
    <w:rsid w:val="00512A9B"/>
    <w:rsid w:val="00514D6B"/>
    <w:rsid w:val="005175DF"/>
    <w:rsid w:val="00517E9E"/>
    <w:rsid w:val="00523EBB"/>
    <w:rsid w:val="00524C11"/>
    <w:rsid w:val="00527DAC"/>
    <w:rsid w:val="0053216C"/>
    <w:rsid w:val="0053383B"/>
    <w:rsid w:val="00534FAD"/>
    <w:rsid w:val="00535014"/>
    <w:rsid w:val="0053649B"/>
    <w:rsid w:val="00540062"/>
    <w:rsid w:val="00541704"/>
    <w:rsid w:val="005443DE"/>
    <w:rsid w:val="00546599"/>
    <w:rsid w:val="00547249"/>
    <w:rsid w:val="005515A7"/>
    <w:rsid w:val="00554C8A"/>
    <w:rsid w:val="005573C9"/>
    <w:rsid w:val="00560D67"/>
    <w:rsid w:val="005645DB"/>
    <w:rsid w:val="005661CF"/>
    <w:rsid w:val="00566AF2"/>
    <w:rsid w:val="00567397"/>
    <w:rsid w:val="00571432"/>
    <w:rsid w:val="00572BC1"/>
    <w:rsid w:val="0057585F"/>
    <w:rsid w:val="0057638A"/>
    <w:rsid w:val="00580293"/>
    <w:rsid w:val="00580735"/>
    <w:rsid w:val="00580AC2"/>
    <w:rsid w:val="00582B2C"/>
    <w:rsid w:val="00584C48"/>
    <w:rsid w:val="0058532C"/>
    <w:rsid w:val="00585A50"/>
    <w:rsid w:val="00586C81"/>
    <w:rsid w:val="00586E13"/>
    <w:rsid w:val="00587CD7"/>
    <w:rsid w:val="00590296"/>
    <w:rsid w:val="0059055F"/>
    <w:rsid w:val="00591328"/>
    <w:rsid w:val="005915F7"/>
    <w:rsid w:val="00591C0C"/>
    <w:rsid w:val="005935D4"/>
    <w:rsid w:val="00593D58"/>
    <w:rsid w:val="00594CAE"/>
    <w:rsid w:val="0059523E"/>
    <w:rsid w:val="005956DC"/>
    <w:rsid w:val="005A234F"/>
    <w:rsid w:val="005A334D"/>
    <w:rsid w:val="005A75AE"/>
    <w:rsid w:val="005A7C97"/>
    <w:rsid w:val="005B0F68"/>
    <w:rsid w:val="005B224D"/>
    <w:rsid w:val="005B3210"/>
    <w:rsid w:val="005B3281"/>
    <w:rsid w:val="005B3676"/>
    <w:rsid w:val="005B47D4"/>
    <w:rsid w:val="005B4BF1"/>
    <w:rsid w:val="005B61A2"/>
    <w:rsid w:val="005C1F1A"/>
    <w:rsid w:val="005C4F00"/>
    <w:rsid w:val="005C6A31"/>
    <w:rsid w:val="005D04D8"/>
    <w:rsid w:val="005D09DC"/>
    <w:rsid w:val="005D116B"/>
    <w:rsid w:val="005D1B43"/>
    <w:rsid w:val="005D344F"/>
    <w:rsid w:val="005D3690"/>
    <w:rsid w:val="005D7AC4"/>
    <w:rsid w:val="005D7ADF"/>
    <w:rsid w:val="005E1FEC"/>
    <w:rsid w:val="005E451F"/>
    <w:rsid w:val="005E536E"/>
    <w:rsid w:val="005E62BF"/>
    <w:rsid w:val="005F2E28"/>
    <w:rsid w:val="005F6F8A"/>
    <w:rsid w:val="005F73C3"/>
    <w:rsid w:val="0060030A"/>
    <w:rsid w:val="006021A0"/>
    <w:rsid w:val="00602F5C"/>
    <w:rsid w:val="00604EA9"/>
    <w:rsid w:val="00613368"/>
    <w:rsid w:val="00617EDD"/>
    <w:rsid w:val="00621F1C"/>
    <w:rsid w:val="00624CD8"/>
    <w:rsid w:val="00625DB6"/>
    <w:rsid w:val="00630D8F"/>
    <w:rsid w:val="0063304E"/>
    <w:rsid w:val="006348A8"/>
    <w:rsid w:val="00634BC9"/>
    <w:rsid w:val="0063528B"/>
    <w:rsid w:val="00635750"/>
    <w:rsid w:val="00643EC3"/>
    <w:rsid w:val="00644BB2"/>
    <w:rsid w:val="0064740B"/>
    <w:rsid w:val="006529C9"/>
    <w:rsid w:val="00654129"/>
    <w:rsid w:val="00655F1C"/>
    <w:rsid w:val="006574F5"/>
    <w:rsid w:val="006608C5"/>
    <w:rsid w:val="00663D30"/>
    <w:rsid w:val="0066415C"/>
    <w:rsid w:val="00665054"/>
    <w:rsid w:val="0066516A"/>
    <w:rsid w:val="006665B5"/>
    <w:rsid w:val="00666E26"/>
    <w:rsid w:val="00667676"/>
    <w:rsid w:val="00670B02"/>
    <w:rsid w:val="0067544A"/>
    <w:rsid w:val="00685408"/>
    <w:rsid w:val="006869A9"/>
    <w:rsid w:val="00687BFC"/>
    <w:rsid w:val="00687D3A"/>
    <w:rsid w:val="00690940"/>
    <w:rsid w:val="00690B60"/>
    <w:rsid w:val="00694874"/>
    <w:rsid w:val="006965FC"/>
    <w:rsid w:val="0069674F"/>
    <w:rsid w:val="00697FAC"/>
    <w:rsid w:val="006A13E4"/>
    <w:rsid w:val="006A2D14"/>
    <w:rsid w:val="006A3FE9"/>
    <w:rsid w:val="006B34A2"/>
    <w:rsid w:val="006B5FCD"/>
    <w:rsid w:val="006B6310"/>
    <w:rsid w:val="006B66CA"/>
    <w:rsid w:val="006C3E14"/>
    <w:rsid w:val="006C486D"/>
    <w:rsid w:val="006C6656"/>
    <w:rsid w:val="006C7CAC"/>
    <w:rsid w:val="006D14F1"/>
    <w:rsid w:val="006D2079"/>
    <w:rsid w:val="006D3C1B"/>
    <w:rsid w:val="006E2F5B"/>
    <w:rsid w:val="006E30F1"/>
    <w:rsid w:val="006E3D40"/>
    <w:rsid w:val="006E57A0"/>
    <w:rsid w:val="006E6644"/>
    <w:rsid w:val="006E79B0"/>
    <w:rsid w:val="006F30A5"/>
    <w:rsid w:val="006F3BA7"/>
    <w:rsid w:val="006F66D0"/>
    <w:rsid w:val="0070408E"/>
    <w:rsid w:val="00704109"/>
    <w:rsid w:val="007043A8"/>
    <w:rsid w:val="00704EA8"/>
    <w:rsid w:val="007053E3"/>
    <w:rsid w:val="00705550"/>
    <w:rsid w:val="00706A0B"/>
    <w:rsid w:val="0071205D"/>
    <w:rsid w:val="007152BF"/>
    <w:rsid w:val="007217B9"/>
    <w:rsid w:val="00721B33"/>
    <w:rsid w:val="0072238A"/>
    <w:rsid w:val="00723568"/>
    <w:rsid w:val="007251EC"/>
    <w:rsid w:val="0073269C"/>
    <w:rsid w:val="00733A35"/>
    <w:rsid w:val="00736516"/>
    <w:rsid w:val="00736787"/>
    <w:rsid w:val="00737331"/>
    <w:rsid w:val="0074121A"/>
    <w:rsid w:val="00742BB2"/>
    <w:rsid w:val="00746CC0"/>
    <w:rsid w:val="00752B50"/>
    <w:rsid w:val="00753289"/>
    <w:rsid w:val="00753AAD"/>
    <w:rsid w:val="00756C40"/>
    <w:rsid w:val="0076157C"/>
    <w:rsid w:val="007643B2"/>
    <w:rsid w:val="00765075"/>
    <w:rsid w:val="007650F5"/>
    <w:rsid w:val="00771A84"/>
    <w:rsid w:val="0077220C"/>
    <w:rsid w:val="00772354"/>
    <w:rsid w:val="0077454F"/>
    <w:rsid w:val="007760E2"/>
    <w:rsid w:val="00777623"/>
    <w:rsid w:val="00791E3F"/>
    <w:rsid w:val="007972DA"/>
    <w:rsid w:val="007A0B78"/>
    <w:rsid w:val="007A0D4D"/>
    <w:rsid w:val="007A0DB4"/>
    <w:rsid w:val="007A1117"/>
    <w:rsid w:val="007A2209"/>
    <w:rsid w:val="007A277B"/>
    <w:rsid w:val="007A43F0"/>
    <w:rsid w:val="007A58E4"/>
    <w:rsid w:val="007B1885"/>
    <w:rsid w:val="007B1B3A"/>
    <w:rsid w:val="007B562B"/>
    <w:rsid w:val="007B5B07"/>
    <w:rsid w:val="007B61A3"/>
    <w:rsid w:val="007B72A9"/>
    <w:rsid w:val="007C5793"/>
    <w:rsid w:val="007C5FFA"/>
    <w:rsid w:val="007C67BE"/>
    <w:rsid w:val="007C6F68"/>
    <w:rsid w:val="007D0C30"/>
    <w:rsid w:val="007D1082"/>
    <w:rsid w:val="007D17F1"/>
    <w:rsid w:val="007D1A8F"/>
    <w:rsid w:val="007D1BA0"/>
    <w:rsid w:val="007D2F67"/>
    <w:rsid w:val="007D449F"/>
    <w:rsid w:val="007D611A"/>
    <w:rsid w:val="007D6CBE"/>
    <w:rsid w:val="007E43DE"/>
    <w:rsid w:val="007E4D03"/>
    <w:rsid w:val="007E75B2"/>
    <w:rsid w:val="007F4F46"/>
    <w:rsid w:val="008005DD"/>
    <w:rsid w:val="0080212C"/>
    <w:rsid w:val="00803147"/>
    <w:rsid w:val="00806A74"/>
    <w:rsid w:val="00807D58"/>
    <w:rsid w:val="00811482"/>
    <w:rsid w:val="008131DB"/>
    <w:rsid w:val="008138A1"/>
    <w:rsid w:val="00814B37"/>
    <w:rsid w:val="008154B4"/>
    <w:rsid w:val="00817038"/>
    <w:rsid w:val="008221BC"/>
    <w:rsid w:val="00822387"/>
    <w:rsid w:val="0082280A"/>
    <w:rsid w:val="0082445E"/>
    <w:rsid w:val="0082464A"/>
    <w:rsid w:val="00824A43"/>
    <w:rsid w:val="008308DA"/>
    <w:rsid w:val="0083093C"/>
    <w:rsid w:val="00831632"/>
    <w:rsid w:val="008357BB"/>
    <w:rsid w:val="00837D91"/>
    <w:rsid w:val="00840271"/>
    <w:rsid w:val="00842787"/>
    <w:rsid w:val="00842B55"/>
    <w:rsid w:val="008448BC"/>
    <w:rsid w:val="008454CB"/>
    <w:rsid w:val="0084649B"/>
    <w:rsid w:val="0084649C"/>
    <w:rsid w:val="0084669A"/>
    <w:rsid w:val="00852D3B"/>
    <w:rsid w:val="00855689"/>
    <w:rsid w:val="00857ED2"/>
    <w:rsid w:val="00863590"/>
    <w:rsid w:val="00865384"/>
    <w:rsid w:val="00865E98"/>
    <w:rsid w:val="00866400"/>
    <w:rsid w:val="00882589"/>
    <w:rsid w:val="0088640A"/>
    <w:rsid w:val="0088641C"/>
    <w:rsid w:val="008873CE"/>
    <w:rsid w:val="00892190"/>
    <w:rsid w:val="00897393"/>
    <w:rsid w:val="008A0A2B"/>
    <w:rsid w:val="008A291A"/>
    <w:rsid w:val="008A4D64"/>
    <w:rsid w:val="008B17F0"/>
    <w:rsid w:val="008B189D"/>
    <w:rsid w:val="008B1B8A"/>
    <w:rsid w:val="008B22FD"/>
    <w:rsid w:val="008B29D5"/>
    <w:rsid w:val="008B5B8B"/>
    <w:rsid w:val="008B7125"/>
    <w:rsid w:val="008B78A7"/>
    <w:rsid w:val="008C2639"/>
    <w:rsid w:val="008C3108"/>
    <w:rsid w:val="008C41F9"/>
    <w:rsid w:val="008C642C"/>
    <w:rsid w:val="008D6003"/>
    <w:rsid w:val="008D6EE9"/>
    <w:rsid w:val="008E0307"/>
    <w:rsid w:val="008E09AD"/>
    <w:rsid w:val="008E52AF"/>
    <w:rsid w:val="008E765C"/>
    <w:rsid w:val="008E78E4"/>
    <w:rsid w:val="008F2ECC"/>
    <w:rsid w:val="008F306D"/>
    <w:rsid w:val="008F566D"/>
    <w:rsid w:val="008F5FB3"/>
    <w:rsid w:val="008F75A8"/>
    <w:rsid w:val="009000B5"/>
    <w:rsid w:val="00900756"/>
    <w:rsid w:val="00903430"/>
    <w:rsid w:val="00905591"/>
    <w:rsid w:val="009061FF"/>
    <w:rsid w:val="0091429C"/>
    <w:rsid w:val="00914805"/>
    <w:rsid w:val="009218F3"/>
    <w:rsid w:val="00924730"/>
    <w:rsid w:val="009266E9"/>
    <w:rsid w:val="0093177B"/>
    <w:rsid w:val="0093422E"/>
    <w:rsid w:val="0093513A"/>
    <w:rsid w:val="00936E31"/>
    <w:rsid w:val="00936E34"/>
    <w:rsid w:val="00940061"/>
    <w:rsid w:val="00940CFA"/>
    <w:rsid w:val="0094157E"/>
    <w:rsid w:val="00943937"/>
    <w:rsid w:val="009450A1"/>
    <w:rsid w:val="00945A11"/>
    <w:rsid w:val="0094605E"/>
    <w:rsid w:val="009463F4"/>
    <w:rsid w:val="009468BA"/>
    <w:rsid w:val="00946E75"/>
    <w:rsid w:val="009507FA"/>
    <w:rsid w:val="009512FD"/>
    <w:rsid w:val="00951AAB"/>
    <w:rsid w:val="0095351B"/>
    <w:rsid w:val="009536A4"/>
    <w:rsid w:val="009548C1"/>
    <w:rsid w:val="00956E46"/>
    <w:rsid w:val="0095749D"/>
    <w:rsid w:val="009579C4"/>
    <w:rsid w:val="00967A75"/>
    <w:rsid w:val="00971FA6"/>
    <w:rsid w:val="009725F5"/>
    <w:rsid w:val="009771E2"/>
    <w:rsid w:val="0097736F"/>
    <w:rsid w:val="00977E0F"/>
    <w:rsid w:val="00980CD8"/>
    <w:rsid w:val="00980CEA"/>
    <w:rsid w:val="00980F3E"/>
    <w:rsid w:val="0099077A"/>
    <w:rsid w:val="0099096F"/>
    <w:rsid w:val="0099552F"/>
    <w:rsid w:val="00997656"/>
    <w:rsid w:val="009A397D"/>
    <w:rsid w:val="009A5DC4"/>
    <w:rsid w:val="009B0148"/>
    <w:rsid w:val="009B0A7D"/>
    <w:rsid w:val="009B1C3E"/>
    <w:rsid w:val="009B1D81"/>
    <w:rsid w:val="009B7B36"/>
    <w:rsid w:val="009B7B75"/>
    <w:rsid w:val="009C268B"/>
    <w:rsid w:val="009C358D"/>
    <w:rsid w:val="009C67AC"/>
    <w:rsid w:val="009C7D67"/>
    <w:rsid w:val="009D1AC7"/>
    <w:rsid w:val="009D30B9"/>
    <w:rsid w:val="009D493F"/>
    <w:rsid w:val="009D64DD"/>
    <w:rsid w:val="009D6A99"/>
    <w:rsid w:val="009D6E86"/>
    <w:rsid w:val="009E0E2A"/>
    <w:rsid w:val="009E4F5D"/>
    <w:rsid w:val="009E64CE"/>
    <w:rsid w:val="009E657E"/>
    <w:rsid w:val="009F080C"/>
    <w:rsid w:val="009F3503"/>
    <w:rsid w:val="009F4703"/>
    <w:rsid w:val="009F6676"/>
    <w:rsid w:val="009F7F3A"/>
    <w:rsid w:val="00A01AD7"/>
    <w:rsid w:val="00A06293"/>
    <w:rsid w:val="00A077AF"/>
    <w:rsid w:val="00A07B5B"/>
    <w:rsid w:val="00A107F7"/>
    <w:rsid w:val="00A118B3"/>
    <w:rsid w:val="00A11F76"/>
    <w:rsid w:val="00A13083"/>
    <w:rsid w:val="00A15DA4"/>
    <w:rsid w:val="00A17351"/>
    <w:rsid w:val="00A2098F"/>
    <w:rsid w:val="00A21B98"/>
    <w:rsid w:val="00A21FFD"/>
    <w:rsid w:val="00A2494C"/>
    <w:rsid w:val="00A24982"/>
    <w:rsid w:val="00A24A04"/>
    <w:rsid w:val="00A3136D"/>
    <w:rsid w:val="00A31BE7"/>
    <w:rsid w:val="00A33433"/>
    <w:rsid w:val="00A358BC"/>
    <w:rsid w:val="00A36E81"/>
    <w:rsid w:val="00A4066C"/>
    <w:rsid w:val="00A41724"/>
    <w:rsid w:val="00A41A28"/>
    <w:rsid w:val="00A47433"/>
    <w:rsid w:val="00A52D9B"/>
    <w:rsid w:val="00A535CA"/>
    <w:rsid w:val="00A54A6B"/>
    <w:rsid w:val="00A622FA"/>
    <w:rsid w:val="00A652FA"/>
    <w:rsid w:val="00A67393"/>
    <w:rsid w:val="00A6767E"/>
    <w:rsid w:val="00A70FBC"/>
    <w:rsid w:val="00A737FB"/>
    <w:rsid w:val="00A76989"/>
    <w:rsid w:val="00A81EF7"/>
    <w:rsid w:val="00A83043"/>
    <w:rsid w:val="00A830D3"/>
    <w:rsid w:val="00A85260"/>
    <w:rsid w:val="00A87DFD"/>
    <w:rsid w:val="00A87E00"/>
    <w:rsid w:val="00A90A04"/>
    <w:rsid w:val="00A90B88"/>
    <w:rsid w:val="00A924C9"/>
    <w:rsid w:val="00A951FF"/>
    <w:rsid w:val="00AA10B8"/>
    <w:rsid w:val="00AA1D88"/>
    <w:rsid w:val="00AA31FB"/>
    <w:rsid w:val="00AA4AEE"/>
    <w:rsid w:val="00AA53F5"/>
    <w:rsid w:val="00AA7B50"/>
    <w:rsid w:val="00AB27CC"/>
    <w:rsid w:val="00AB4F0A"/>
    <w:rsid w:val="00AB5DF9"/>
    <w:rsid w:val="00AC070E"/>
    <w:rsid w:val="00AC270C"/>
    <w:rsid w:val="00AC34F4"/>
    <w:rsid w:val="00AC3B0D"/>
    <w:rsid w:val="00AC4044"/>
    <w:rsid w:val="00AC5FC3"/>
    <w:rsid w:val="00AD0620"/>
    <w:rsid w:val="00AD1921"/>
    <w:rsid w:val="00AD796B"/>
    <w:rsid w:val="00AE3310"/>
    <w:rsid w:val="00AE4043"/>
    <w:rsid w:val="00AE4166"/>
    <w:rsid w:val="00AE7B89"/>
    <w:rsid w:val="00AF0713"/>
    <w:rsid w:val="00AF3F50"/>
    <w:rsid w:val="00AF6715"/>
    <w:rsid w:val="00B010DF"/>
    <w:rsid w:val="00B0259B"/>
    <w:rsid w:val="00B0551E"/>
    <w:rsid w:val="00B07464"/>
    <w:rsid w:val="00B07691"/>
    <w:rsid w:val="00B116F8"/>
    <w:rsid w:val="00B13F0A"/>
    <w:rsid w:val="00B1583F"/>
    <w:rsid w:val="00B25205"/>
    <w:rsid w:val="00B256BC"/>
    <w:rsid w:val="00B321EF"/>
    <w:rsid w:val="00B34268"/>
    <w:rsid w:val="00B427BA"/>
    <w:rsid w:val="00B42AEF"/>
    <w:rsid w:val="00B43FC0"/>
    <w:rsid w:val="00B44709"/>
    <w:rsid w:val="00B46123"/>
    <w:rsid w:val="00B476FB"/>
    <w:rsid w:val="00B50DDF"/>
    <w:rsid w:val="00B51295"/>
    <w:rsid w:val="00B51484"/>
    <w:rsid w:val="00B51DCD"/>
    <w:rsid w:val="00B527AD"/>
    <w:rsid w:val="00B66603"/>
    <w:rsid w:val="00B71AC4"/>
    <w:rsid w:val="00B732C4"/>
    <w:rsid w:val="00B74C3D"/>
    <w:rsid w:val="00B75DA6"/>
    <w:rsid w:val="00B77ACF"/>
    <w:rsid w:val="00B8086F"/>
    <w:rsid w:val="00B814A4"/>
    <w:rsid w:val="00B81740"/>
    <w:rsid w:val="00B8305A"/>
    <w:rsid w:val="00B83541"/>
    <w:rsid w:val="00B87C02"/>
    <w:rsid w:val="00B900D6"/>
    <w:rsid w:val="00B9150F"/>
    <w:rsid w:val="00B9201A"/>
    <w:rsid w:val="00B9463E"/>
    <w:rsid w:val="00BA009E"/>
    <w:rsid w:val="00BA334D"/>
    <w:rsid w:val="00BA74A0"/>
    <w:rsid w:val="00BA7ABF"/>
    <w:rsid w:val="00BB113E"/>
    <w:rsid w:val="00BB3622"/>
    <w:rsid w:val="00BC5C07"/>
    <w:rsid w:val="00BC74A2"/>
    <w:rsid w:val="00BD4F64"/>
    <w:rsid w:val="00BD5C21"/>
    <w:rsid w:val="00BE006D"/>
    <w:rsid w:val="00BE3731"/>
    <w:rsid w:val="00BF054D"/>
    <w:rsid w:val="00BF15E0"/>
    <w:rsid w:val="00BF5405"/>
    <w:rsid w:val="00BF6406"/>
    <w:rsid w:val="00BF7E0A"/>
    <w:rsid w:val="00C00110"/>
    <w:rsid w:val="00C0667D"/>
    <w:rsid w:val="00C1038D"/>
    <w:rsid w:val="00C112F2"/>
    <w:rsid w:val="00C11C7B"/>
    <w:rsid w:val="00C17093"/>
    <w:rsid w:val="00C22A1D"/>
    <w:rsid w:val="00C234E8"/>
    <w:rsid w:val="00C250B4"/>
    <w:rsid w:val="00C2573A"/>
    <w:rsid w:val="00C267BB"/>
    <w:rsid w:val="00C26FA3"/>
    <w:rsid w:val="00C30868"/>
    <w:rsid w:val="00C30ABC"/>
    <w:rsid w:val="00C31508"/>
    <w:rsid w:val="00C31B0D"/>
    <w:rsid w:val="00C31CB5"/>
    <w:rsid w:val="00C354A5"/>
    <w:rsid w:val="00C37FDD"/>
    <w:rsid w:val="00C415BF"/>
    <w:rsid w:val="00C43601"/>
    <w:rsid w:val="00C441A9"/>
    <w:rsid w:val="00C46DBB"/>
    <w:rsid w:val="00C51B34"/>
    <w:rsid w:val="00C5233D"/>
    <w:rsid w:val="00C52539"/>
    <w:rsid w:val="00C53357"/>
    <w:rsid w:val="00C54ED1"/>
    <w:rsid w:val="00C5566B"/>
    <w:rsid w:val="00C55C49"/>
    <w:rsid w:val="00C5611A"/>
    <w:rsid w:val="00C66F8E"/>
    <w:rsid w:val="00C7107D"/>
    <w:rsid w:val="00C71292"/>
    <w:rsid w:val="00C73B41"/>
    <w:rsid w:val="00C7451E"/>
    <w:rsid w:val="00C7483B"/>
    <w:rsid w:val="00C8277C"/>
    <w:rsid w:val="00C844AC"/>
    <w:rsid w:val="00C87046"/>
    <w:rsid w:val="00C8796D"/>
    <w:rsid w:val="00C9015D"/>
    <w:rsid w:val="00C9138C"/>
    <w:rsid w:val="00C93A44"/>
    <w:rsid w:val="00C93E35"/>
    <w:rsid w:val="00C9512C"/>
    <w:rsid w:val="00C97B22"/>
    <w:rsid w:val="00CA3B96"/>
    <w:rsid w:val="00CA3BCB"/>
    <w:rsid w:val="00CA4B79"/>
    <w:rsid w:val="00CA797B"/>
    <w:rsid w:val="00CA7CFA"/>
    <w:rsid w:val="00CB113B"/>
    <w:rsid w:val="00CB2E6E"/>
    <w:rsid w:val="00CB2E87"/>
    <w:rsid w:val="00CB4A67"/>
    <w:rsid w:val="00CC1D24"/>
    <w:rsid w:val="00CC1E44"/>
    <w:rsid w:val="00CC7D12"/>
    <w:rsid w:val="00CC7DCB"/>
    <w:rsid w:val="00CD0E06"/>
    <w:rsid w:val="00CD1DAC"/>
    <w:rsid w:val="00CD31AD"/>
    <w:rsid w:val="00CD3E1F"/>
    <w:rsid w:val="00CD49CD"/>
    <w:rsid w:val="00CD64C5"/>
    <w:rsid w:val="00CD6B96"/>
    <w:rsid w:val="00CE4F0A"/>
    <w:rsid w:val="00CF1434"/>
    <w:rsid w:val="00CF2EAE"/>
    <w:rsid w:val="00CF7F57"/>
    <w:rsid w:val="00D035EA"/>
    <w:rsid w:val="00D0446D"/>
    <w:rsid w:val="00D064F2"/>
    <w:rsid w:val="00D077A9"/>
    <w:rsid w:val="00D07A2E"/>
    <w:rsid w:val="00D07FDD"/>
    <w:rsid w:val="00D11EED"/>
    <w:rsid w:val="00D134F0"/>
    <w:rsid w:val="00D15BB6"/>
    <w:rsid w:val="00D254D0"/>
    <w:rsid w:val="00D41D52"/>
    <w:rsid w:val="00D448C7"/>
    <w:rsid w:val="00D450C9"/>
    <w:rsid w:val="00D45B59"/>
    <w:rsid w:val="00D4641F"/>
    <w:rsid w:val="00D47EA7"/>
    <w:rsid w:val="00D51D07"/>
    <w:rsid w:val="00D565B4"/>
    <w:rsid w:val="00D61E18"/>
    <w:rsid w:val="00D62775"/>
    <w:rsid w:val="00D67018"/>
    <w:rsid w:val="00D6719D"/>
    <w:rsid w:val="00D7352C"/>
    <w:rsid w:val="00D74E81"/>
    <w:rsid w:val="00D7505E"/>
    <w:rsid w:val="00D76A6E"/>
    <w:rsid w:val="00D81808"/>
    <w:rsid w:val="00D82AD7"/>
    <w:rsid w:val="00D82DBC"/>
    <w:rsid w:val="00D83270"/>
    <w:rsid w:val="00D93244"/>
    <w:rsid w:val="00D937C8"/>
    <w:rsid w:val="00D95BC8"/>
    <w:rsid w:val="00D96458"/>
    <w:rsid w:val="00D96947"/>
    <w:rsid w:val="00DA0175"/>
    <w:rsid w:val="00DA07C0"/>
    <w:rsid w:val="00DA0BDD"/>
    <w:rsid w:val="00DA1067"/>
    <w:rsid w:val="00DA1993"/>
    <w:rsid w:val="00DA1AE4"/>
    <w:rsid w:val="00DA1FE3"/>
    <w:rsid w:val="00DA4FB7"/>
    <w:rsid w:val="00DA5D58"/>
    <w:rsid w:val="00DA6198"/>
    <w:rsid w:val="00DA7F78"/>
    <w:rsid w:val="00DB0D98"/>
    <w:rsid w:val="00DB173C"/>
    <w:rsid w:val="00DB243C"/>
    <w:rsid w:val="00DB30CE"/>
    <w:rsid w:val="00DB68AD"/>
    <w:rsid w:val="00DC08C0"/>
    <w:rsid w:val="00DC205C"/>
    <w:rsid w:val="00DC2E1C"/>
    <w:rsid w:val="00DC4C85"/>
    <w:rsid w:val="00DC4DBB"/>
    <w:rsid w:val="00DD4088"/>
    <w:rsid w:val="00DD4E29"/>
    <w:rsid w:val="00DD6371"/>
    <w:rsid w:val="00DD6BCC"/>
    <w:rsid w:val="00DE1D20"/>
    <w:rsid w:val="00DE23F2"/>
    <w:rsid w:val="00DE2CF1"/>
    <w:rsid w:val="00DE501B"/>
    <w:rsid w:val="00DF0E94"/>
    <w:rsid w:val="00DF17F6"/>
    <w:rsid w:val="00DF1E98"/>
    <w:rsid w:val="00DF21C5"/>
    <w:rsid w:val="00DF43BD"/>
    <w:rsid w:val="00DF59DE"/>
    <w:rsid w:val="00DF5E0C"/>
    <w:rsid w:val="00E00A3D"/>
    <w:rsid w:val="00E00AFF"/>
    <w:rsid w:val="00E0121C"/>
    <w:rsid w:val="00E012DE"/>
    <w:rsid w:val="00E0137C"/>
    <w:rsid w:val="00E0159C"/>
    <w:rsid w:val="00E046AD"/>
    <w:rsid w:val="00E04CD0"/>
    <w:rsid w:val="00E060BB"/>
    <w:rsid w:val="00E067F6"/>
    <w:rsid w:val="00E105DB"/>
    <w:rsid w:val="00E13CAF"/>
    <w:rsid w:val="00E15381"/>
    <w:rsid w:val="00E15A90"/>
    <w:rsid w:val="00E174FE"/>
    <w:rsid w:val="00E17F10"/>
    <w:rsid w:val="00E20075"/>
    <w:rsid w:val="00E21D5F"/>
    <w:rsid w:val="00E222EE"/>
    <w:rsid w:val="00E23325"/>
    <w:rsid w:val="00E23A46"/>
    <w:rsid w:val="00E25136"/>
    <w:rsid w:val="00E3508C"/>
    <w:rsid w:val="00E373A0"/>
    <w:rsid w:val="00E41BA0"/>
    <w:rsid w:val="00E43F07"/>
    <w:rsid w:val="00E44F18"/>
    <w:rsid w:val="00E45CC5"/>
    <w:rsid w:val="00E47FC8"/>
    <w:rsid w:val="00E516FF"/>
    <w:rsid w:val="00E51F77"/>
    <w:rsid w:val="00E52A2D"/>
    <w:rsid w:val="00E547F2"/>
    <w:rsid w:val="00E552CC"/>
    <w:rsid w:val="00E606C3"/>
    <w:rsid w:val="00E6113A"/>
    <w:rsid w:val="00E6370D"/>
    <w:rsid w:val="00E63720"/>
    <w:rsid w:val="00E64910"/>
    <w:rsid w:val="00E65EC8"/>
    <w:rsid w:val="00E67602"/>
    <w:rsid w:val="00E6768F"/>
    <w:rsid w:val="00E7019B"/>
    <w:rsid w:val="00E74161"/>
    <w:rsid w:val="00E743DD"/>
    <w:rsid w:val="00E744EE"/>
    <w:rsid w:val="00E761A9"/>
    <w:rsid w:val="00E820B3"/>
    <w:rsid w:val="00E8323A"/>
    <w:rsid w:val="00E86396"/>
    <w:rsid w:val="00E917CD"/>
    <w:rsid w:val="00E93976"/>
    <w:rsid w:val="00E93AA6"/>
    <w:rsid w:val="00E9455E"/>
    <w:rsid w:val="00EA373E"/>
    <w:rsid w:val="00EA6BD4"/>
    <w:rsid w:val="00EA7E27"/>
    <w:rsid w:val="00EB6288"/>
    <w:rsid w:val="00EB6C07"/>
    <w:rsid w:val="00EB7EFE"/>
    <w:rsid w:val="00EC3B9E"/>
    <w:rsid w:val="00EC6952"/>
    <w:rsid w:val="00ED2DE9"/>
    <w:rsid w:val="00ED2E47"/>
    <w:rsid w:val="00ED758A"/>
    <w:rsid w:val="00EE1E3E"/>
    <w:rsid w:val="00EE1EB1"/>
    <w:rsid w:val="00EE4478"/>
    <w:rsid w:val="00EF0439"/>
    <w:rsid w:val="00EF0665"/>
    <w:rsid w:val="00EF3440"/>
    <w:rsid w:val="00EF6D7A"/>
    <w:rsid w:val="00F000B7"/>
    <w:rsid w:val="00F0044F"/>
    <w:rsid w:val="00F023FD"/>
    <w:rsid w:val="00F0470D"/>
    <w:rsid w:val="00F04769"/>
    <w:rsid w:val="00F06AF4"/>
    <w:rsid w:val="00F077AA"/>
    <w:rsid w:val="00F07D43"/>
    <w:rsid w:val="00F1165C"/>
    <w:rsid w:val="00F23319"/>
    <w:rsid w:val="00F23A86"/>
    <w:rsid w:val="00F240DA"/>
    <w:rsid w:val="00F26EB5"/>
    <w:rsid w:val="00F27FBB"/>
    <w:rsid w:val="00F336AF"/>
    <w:rsid w:val="00F36D2C"/>
    <w:rsid w:val="00F424A3"/>
    <w:rsid w:val="00F4291C"/>
    <w:rsid w:val="00F44AC9"/>
    <w:rsid w:val="00F46788"/>
    <w:rsid w:val="00F46D63"/>
    <w:rsid w:val="00F54497"/>
    <w:rsid w:val="00F55A12"/>
    <w:rsid w:val="00F56151"/>
    <w:rsid w:val="00F573C7"/>
    <w:rsid w:val="00F574E0"/>
    <w:rsid w:val="00F604B1"/>
    <w:rsid w:val="00F60896"/>
    <w:rsid w:val="00F619A3"/>
    <w:rsid w:val="00F624B8"/>
    <w:rsid w:val="00F630E8"/>
    <w:rsid w:val="00F668A9"/>
    <w:rsid w:val="00F6699B"/>
    <w:rsid w:val="00F70852"/>
    <w:rsid w:val="00F71E38"/>
    <w:rsid w:val="00F80765"/>
    <w:rsid w:val="00F81ABF"/>
    <w:rsid w:val="00F826E6"/>
    <w:rsid w:val="00F82CA0"/>
    <w:rsid w:val="00F877BF"/>
    <w:rsid w:val="00F9625B"/>
    <w:rsid w:val="00F96475"/>
    <w:rsid w:val="00F97C85"/>
    <w:rsid w:val="00FA0735"/>
    <w:rsid w:val="00FA3B27"/>
    <w:rsid w:val="00FA3B66"/>
    <w:rsid w:val="00FB0662"/>
    <w:rsid w:val="00FB60AE"/>
    <w:rsid w:val="00FB6F2C"/>
    <w:rsid w:val="00FB7C16"/>
    <w:rsid w:val="00FC2844"/>
    <w:rsid w:val="00FC6072"/>
    <w:rsid w:val="00FC6E08"/>
    <w:rsid w:val="00FC74F9"/>
    <w:rsid w:val="00FD01D0"/>
    <w:rsid w:val="00FD1657"/>
    <w:rsid w:val="00FD4EA8"/>
    <w:rsid w:val="00FD76D1"/>
    <w:rsid w:val="00FE33AB"/>
    <w:rsid w:val="00FE5809"/>
    <w:rsid w:val="00FE5F94"/>
    <w:rsid w:val="00FE705D"/>
    <w:rsid w:val="00FF036A"/>
    <w:rsid w:val="00FF70A3"/>
    <w:rsid w:val="00FF7B10"/>
    <w:rsid w:val="717850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D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rsid w:val="00C46DBB"/>
    <w:rPr>
      <w:rFonts w:ascii="宋体"/>
      <w:sz w:val="18"/>
      <w:szCs w:val="18"/>
    </w:rPr>
  </w:style>
  <w:style w:type="paragraph" w:styleId="a4">
    <w:name w:val="Date"/>
    <w:basedOn w:val="a"/>
    <w:next w:val="a"/>
    <w:link w:val="Char0"/>
    <w:rsid w:val="00C46DBB"/>
    <w:pPr>
      <w:ind w:leftChars="2500" w:left="100"/>
    </w:pPr>
  </w:style>
  <w:style w:type="paragraph" w:styleId="a5">
    <w:name w:val="Balloon Text"/>
    <w:basedOn w:val="a"/>
    <w:link w:val="Char1"/>
    <w:semiHidden/>
    <w:unhideWhenUsed/>
    <w:qFormat/>
    <w:rsid w:val="00C46DBB"/>
    <w:rPr>
      <w:sz w:val="18"/>
      <w:szCs w:val="18"/>
    </w:rPr>
  </w:style>
  <w:style w:type="paragraph" w:styleId="a6">
    <w:name w:val="footer"/>
    <w:basedOn w:val="a"/>
    <w:link w:val="Char2"/>
    <w:rsid w:val="00C46DBB"/>
    <w:pPr>
      <w:tabs>
        <w:tab w:val="center" w:pos="4153"/>
        <w:tab w:val="right" w:pos="8306"/>
      </w:tabs>
      <w:snapToGrid w:val="0"/>
      <w:jc w:val="left"/>
    </w:pPr>
    <w:rPr>
      <w:sz w:val="18"/>
      <w:szCs w:val="18"/>
    </w:rPr>
  </w:style>
  <w:style w:type="paragraph" w:styleId="a7">
    <w:name w:val="header"/>
    <w:basedOn w:val="a"/>
    <w:link w:val="Char3"/>
    <w:rsid w:val="00C46DBB"/>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semiHidden/>
    <w:unhideWhenUsed/>
    <w:rsid w:val="00C46DBB"/>
    <w:pPr>
      <w:spacing w:after="120" w:line="480" w:lineRule="auto"/>
    </w:pPr>
    <w:rPr>
      <w:rFonts w:ascii="Calibri" w:hAnsi="Calibri"/>
    </w:rPr>
  </w:style>
  <w:style w:type="paragraph" w:styleId="a8">
    <w:name w:val="Normal (Web)"/>
    <w:basedOn w:val="a"/>
    <w:unhideWhenUsed/>
    <w:qFormat/>
    <w:rsid w:val="00C46DBB"/>
    <w:pPr>
      <w:spacing w:beforeAutospacing="1" w:afterAutospacing="1"/>
      <w:jc w:val="left"/>
    </w:pPr>
    <w:rPr>
      <w:rFonts w:ascii="Calibri" w:hAnsi="Calibri"/>
      <w:kern w:val="0"/>
      <w:sz w:val="24"/>
      <w:szCs w:val="22"/>
    </w:rPr>
  </w:style>
  <w:style w:type="paragraph" w:styleId="a9">
    <w:name w:val="Title"/>
    <w:basedOn w:val="a"/>
    <w:next w:val="a"/>
    <w:link w:val="Char4"/>
    <w:qFormat/>
    <w:rsid w:val="00C46DBB"/>
    <w:pPr>
      <w:spacing w:before="240" w:after="60"/>
      <w:jc w:val="center"/>
      <w:outlineLvl w:val="0"/>
    </w:pPr>
    <w:rPr>
      <w:rFonts w:ascii="Cambria" w:hAnsi="Cambria"/>
      <w:b/>
      <w:bCs/>
      <w:sz w:val="32"/>
      <w:szCs w:val="32"/>
    </w:rPr>
  </w:style>
  <w:style w:type="character" w:styleId="aa">
    <w:name w:val="page number"/>
    <w:rsid w:val="00C46DBB"/>
  </w:style>
  <w:style w:type="character" w:customStyle="1" w:styleId="Char3">
    <w:name w:val="页眉 Char"/>
    <w:link w:val="a7"/>
    <w:rsid w:val="00C46DBB"/>
    <w:rPr>
      <w:kern w:val="2"/>
      <w:sz w:val="18"/>
      <w:szCs w:val="18"/>
    </w:rPr>
  </w:style>
  <w:style w:type="character" w:customStyle="1" w:styleId="Char2">
    <w:name w:val="页脚 Char"/>
    <w:link w:val="a6"/>
    <w:rsid w:val="00C46DBB"/>
    <w:rPr>
      <w:kern w:val="2"/>
      <w:sz w:val="18"/>
      <w:szCs w:val="18"/>
    </w:rPr>
  </w:style>
  <w:style w:type="paragraph" w:customStyle="1" w:styleId="msonormalemtidy-4">
    <w:name w:val="msonormal emtidy-4"/>
    <w:basedOn w:val="a"/>
    <w:qFormat/>
    <w:rsid w:val="00C46DBB"/>
    <w:pPr>
      <w:widowControl/>
      <w:spacing w:before="100" w:beforeAutospacing="1" w:after="100" w:afterAutospacing="1"/>
      <w:jc w:val="left"/>
    </w:pPr>
    <w:rPr>
      <w:rFonts w:ascii="宋体" w:hAnsi="宋体" w:cs="宋体"/>
      <w:kern w:val="0"/>
      <w:sz w:val="24"/>
    </w:rPr>
  </w:style>
  <w:style w:type="character" w:customStyle="1" w:styleId="emtidy-2">
    <w:name w:val="emtidy-2"/>
    <w:basedOn w:val="a0"/>
    <w:rsid w:val="00C46DBB"/>
  </w:style>
  <w:style w:type="character" w:customStyle="1" w:styleId="emtidy-3">
    <w:name w:val="emtidy-3"/>
    <w:basedOn w:val="a0"/>
    <w:rsid w:val="00C46DBB"/>
  </w:style>
  <w:style w:type="paragraph" w:customStyle="1" w:styleId="CharChar">
    <w:name w:val="Char Char"/>
    <w:basedOn w:val="a"/>
    <w:rsid w:val="00C46DBB"/>
    <w:rPr>
      <w:szCs w:val="21"/>
    </w:rPr>
  </w:style>
  <w:style w:type="character" w:customStyle="1" w:styleId="Char1">
    <w:name w:val="批注框文本 Char"/>
    <w:link w:val="a5"/>
    <w:semiHidden/>
    <w:qFormat/>
    <w:rsid w:val="00C46DBB"/>
    <w:rPr>
      <w:kern w:val="2"/>
      <w:sz w:val="18"/>
      <w:szCs w:val="18"/>
    </w:rPr>
  </w:style>
  <w:style w:type="paragraph" w:customStyle="1" w:styleId="CharChar1">
    <w:name w:val="Char Char1"/>
    <w:basedOn w:val="a"/>
    <w:qFormat/>
    <w:rsid w:val="00C46DBB"/>
    <w:rPr>
      <w:szCs w:val="21"/>
    </w:rPr>
  </w:style>
  <w:style w:type="paragraph" w:customStyle="1" w:styleId="ParaCharCharCharCharCharCharCharCharChar1CharCharCharCharCharCharCharCharCharCharCharCharChar">
    <w:name w:val="默认段落字体 Para Char Char Char Char Char Char Char Char Char1 Char Char Char Char Char Char Char Char Char Char Char Char Char"/>
    <w:basedOn w:val="a3"/>
    <w:qFormat/>
    <w:rsid w:val="00C46DBB"/>
    <w:pPr>
      <w:shd w:val="clear" w:color="auto" w:fill="000080"/>
      <w:spacing w:beforeLines="50" w:afterLines="50"/>
    </w:pPr>
    <w:rPr>
      <w:rFonts w:ascii="Tahoma" w:eastAsia="方正仿宋_GBK" w:hAnsi="Tahoma"/>
      <w:b/>
      <w:sz w:val="28"/>
      <w:szCs w:val="20"/>
    </w:rPr>
  </w:style>
  <w:style w:type="character" w:customStyle="1" w:styleId="Char">
    <w:name w:val="文档结构图 Char"/>
    <w:link w:val="a3"/>
    <w:semiHidden/>
    <w:rsid w:val="00C46DBB"/>
    <w:rPr>
      <w:rFonts w:ascii="宋体"/>
      <w:kern w:val="2"/>
      <w:sz w:val="18"/>
      <w:szCs w:val="18"/>
    </w:rPr>
  </w:style>
  <w:style w:type="paragraph" w:customStyle="1" w:styleId="Char5">
    <w:name w:val="Char"/>
    <w:basedOn w:val="a"/>
    <w:rsid w:val="00C46DBB"/>
    <w:pPr>
      <w:widowControl/>
      <w:spacing w:after="160" w:line="240" w:lineRule="exact"/>
      <w:jc w:val="left"/>
    </w:pPr>
  </w:style>
  <w:style w:type="paragraph" w:customStyle="1" w:styleId="ParaCharCharCharCharCharCharCharCharCharChar">
    <w:name w:val="默认段落字体 Para Char Char Char Char Char Char Char Char Char Char"/>
    <w:basedOn w:val="a"/>
    <w:rsid w:val="00C46DBB"/>
    <w:rPr>
      <w:sz w:val="32"/>
      <w:szCs w:val="20"/>
    </w:rPr>
  </w:style>
  <w:style w:type="character" w:customStyle="1" w:styleId="Char0">
    <w:name w:val="日期 Char"/>
    <w:link w:val="a4"/>
    <w:rsid w:val="00C46DBB"/>
    <w:rPr>
      <w:kern w:val="2"/>
      <w:sz w:val="21"/>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C46DBB"/>
    <w:pPr>
      <w:widowControl/>
      <w:spacing w:after="160" w:line="240" w:lineRule="exact"/>
      <w:jc w:val="left"/>
    </w:pPr>
    <w:rPr>
      <w:rFonts w:ascii="Calibri" w:hAnsi="Calibri"/>
      <w:szCs w:val="20"/>
    </w:rPr>
  </w:style>
  <w:style w:type="character" w:customStyle="1" w:styleId="NormalCharacter">
    <w:name w:val="NormalCharacter"/>
    <w:semiHidden/>
    <w:qFormat/>
    <w:rsid w:val="00C46DBB"/>
  </w:style>
  <w:style w:type="character" w:customStyle="1" w:styleId="Char4">
    <w:name w:val="标题 Char"/>
    <w:link w:val="a9"/>
    <w:rsid w:val="00C46DBB"/>
    <w:rPr>
      <w:rFonts w:ascii="Cambria" w:hAnsi="Cambria"/>
      <w:b/>
      <w:bCs/>
      <w:kern w:val="2"/>
      <w:sz w:val="32"/>
      <w:szCs w:val="32"/>
    </w:rPr>
  </w:style>
  <w:style w:type="paragraph" w:customStyle="1" w:styleId="CharChar3">
    <w:name w:val="Char Char3"/>
    <w:basedOn w:val="a"/>
    <w:qFormat/>
    <w:rsid w:val="00C46DBB"/>
    <w:rPr>
      <w:szCs w:val="21"/>
    </w:rPr>
  </w:style>
  <w:style w:type="character" w:customStyle="1" w:styleId="2Char">
    <w:name w:val="正文文本 2 Char"/>
    <w:link w:val="2"/>
    <w:uiPriority w:val="99"/>
    <w:semiHidden/>
    <w:rsid w:val="00C46DBB"/>
    <w:rPr>
      <w:rFonts w:ascii="Calibri" w:hAnsi="Calibri"/>
      <w:kern w:val="2"/>
      <w:sz w:val="21"/>
      <w:szCs w:val="24"/>
    </w:rPr>
  </w:style>
  <w:style w:type="paragraph" w:styleId="ab">
    <w:name w:val="List Paragraph"/>
    <w:basedOn w:val="a"/>
    <w:uiPriority w:val="34"/>
    <w:qFormat/>
    <w:rsid w:val="00C46DBB"/>
    <w:pPr>
      <w:suppressAutoHyphens/>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456FB311-9346-48CA-97BF-360BD7987D7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1940</Words>
  <Characters>448</Characters>
  <Application>Microsoft Office Word</Application>
  <DocSecurity>0</DocSecurity>
  <Lines>3</Lines>
  <Paragraphs>4</Paragraphs>
  <ScaleCrop>false</ScaleCrop>
  <Company>China</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14</cp:revision>
  <cp:lastPrinted>2021-01-19T08:10:00Z</cp:lastPrinted>
  <dcterms:created xsi:type="dcterms:W3CDTF">2021-01-15T09:35:00Z</dcterms:created>
  <dcterms:modified xsi:type="dcterms:W3CDTF">2021-02-01T03:33:00Z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1158147658_btnclosed</vt:lpwstr>
  </property>
  <property fmtid="{D5CDD505-2E9C-101B-9397-08002B2CF9AE}" pid="3" name="KSOProductBuildVer">
    <vt:lpwstr>2052-11.1.0.10314</vt:lpwstr>
  </property>
</Properties>
</file>