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15" w:rsidRDefault="00A44583">
      <w:pPr>
        <w:adjustRightInd w:val="0"/>
        <w:snapToGrid w:val="0"/>
        <w:spacing w:line="579" w:lineRule="exact"/>
        <w:jc w:val="center"/>
      </w:pPr>
      <w:r>
        <w:rPr>
          <w:rFonts w:eastAsia="方正小标宋_GBK" w:cs="方正小标宋_GBK" w:hint="eastAsia"/>
          <w:sz w:val="44"/>
          <w:szCs w:val="44"/>
          <w:shd w:val="clear" w:color="auto" w:fill="FFFFFF"/>
        </w:rPr>
        <w:t>《重庆市</w:t>
      </w:r>
      <w:r>
        <w:rPr>
          <w:rFonts w:eastAsia="方正小标宋_GBK" w:cs="方正小标宋_GBK" w:hint="eastAsia"/>
          <w:sz w:val="44"/>
          <w:szCs w:val="44"/>
          <w:shd w:val="clear" w:color="auto" w:fill="FFFFFF"/>
        </w:rPr>
        <w:t>市场监管现代化</w:t>
      </w:r>
      <w:r>
        <w:rPr>
          <w:rFonts w:eastAsia="方正小标宋_GBK" w:cs="方正小标宋_GBK" w:hint="eastAsia"/>
          <w:sz w:val="44"/>
          <w:szCs w:val="44"/>
          <w:shd w:val="clear" w:color="auto" w:fill="FFFFFF"/>
        </w:rPr>
        <w:t>“十四五”规划（</w:t>
      </w:r>
      <w:r>
        <w:rPr>
          <w:rFonts w:eastAsia="方正小标宋_GBK" w:cs="方正小标宋_GBK" w:hint="eastAsia"/>
          <w:sz w:val="44"/>
          <w:szCs w:val="44"/>
          <w:shd w:val="clear" w:color="auto" w:fill="FFFFFF"/>
        </w:rPr>
        <w:t>2021-2025</w:t>
      </w:r>
      <w:r>
        <w:rPr>
          <w:rFonts w:eastAsia="方正小标宋_GBK" w:cs="方正小标宋_GBK" w:hint="eastAsia"/>
          <w:sz w:val="44"/>
          <w:szCs w:val="44"/>
          <w:shd w:val="clear" w:color="auto" w:fill="FFFFFF"/>
        </w:rPr>
        <w:t>年）</w:t>
      </w:r>
      <w:r w:rsidR="00EF6176">
        <w:rPr>
          <w:rFonts w:eastAsia="方正小标宋_GBK" w:cs="方正小标宋_GBK" w:hint="eastAsia"/>
          <w:sz w:val="44"/>
          <w:szCs w:val="44"/>
          <w:shd w:val="clear" w:color="auto" w:fill="FFFFFF"/>
        </w:rPr>
        <w:t>（征求</w:t>
      </w:r>
      <w:r w:rsidR="00EF6176">
        <w:rPr>
          <w:rFonts w:eastAsia="方正小标宋_GBK" w:cs="方正小标宋_GBK"/>
          <w:sz w:val="44"/>
          <w:szCs w:val="44"/>
          <w:shd w:val="clear" w:color="auto" w:fill="FFFFFF"/>
        </w:rPr>
        <w:t>意见稿</w:t>
      </w:r>
      <w:r w:rsidR="00EF6176">
        <w:rPr>
          <w:rFonts w:eastAsia="方正小标宋_GBK" w:cs="方正小标宋_GBK" w:hint="eastAsia"/>
          <w:sz w:val="44"/>
          <w:szCs w:val="44"/>
          <w:shd w:val="clear" w:color="auto" w:fill="FFFFFF"/>
        </w:rPr>
        <w:t>）</w:t>
      </w:r>
      <w:r>
        <w:rPr>
          <w:rFonts w:eastAsia="方正小标宋_GBK" w:cs="方正小标宋_GBK" w:hint="eastAsia"/>
          <w:sz w:val="44"/>
          <w:szCs w:val="44"/>
          <w:shd w:val="clear" w:color="auto" w:fill="FFFFFF"/>
        </w:rPr>
        <w:t>》</w:t>
      </w:r>
      <w:r w:rsidR="00EF6176">
        <w:rPr>
          <w:rFonts w:eastAsia="方正小标宋_GBK" w:cs="方正小标宋_GBK" w:hint="eastAsia"/>
          <w:sz w:val="44"/>
          <w:szCs w:val="44"/>
          <w:shd w:val="clear" w:color="auto" w:fill="FFFFFF"/>
        </w:rPr>
        <w:t>说明</w:t>
      </w:r>
    </w:p>
    <w:p w:rsidR="00A17E15" w:rsidRDefault="00A17E15">
      <w:pPr>
        <w:adjustRightInd w:val="0"/>
        <w:snapToGrid w:val="0"/>
        <w:spacing w:line="579" w:lineRule="exact"/>
        <w:ind w:firstLineChars="200" w:firstLine="632"/>
        <w:rPr>
          <w:rFonts w:eastAsia="方正黑体_GBK" w:cs="方正黑体_GBK"/>
          <w:szCs w:val="32"/>
        </w:rPr>
      </w:pPr>
    </w:p>
    <w:p w:rsidR="00A17E15" w:rsidRDefault="00A44583">
      <w:pPr>
        <w:adjustRightInd w:val="0"/>
        <w:snapToGrid w:val="0"/>
        <w:spacing w:line="579" w:lineRule="exact"/>
        <w:ind w:firstLineChars="200" w:firstLine="632"/>
        <w:rPr>
          <w:rFonts w:eastAsia="方正黑体_GBK" w:cs="方正黑体_GBK"/>
          <w:szCs w:val="32"/>
        </w:rPr>
      </w:pPr>
      <w:r>
        <w:rPr>
          <w:rFonts w:eastAsia="方正黑体_GBK" w:cs="方正黑体_GBK" w:hint="eastAsia"/>
          <w:szCs w:val="32"/>
        </w:rPr>
        <w:t>一、背景依据</w:t>
      </w:r>
    </w:p>
    <w:p w:rsidR="00A17E15" w:rsidRDefault="00A44583">
      <w:pPr>
        <w:adjustRightInd w:val="0"/>
        <w:snapToGrid w:val="0"/>
        <w:spacing w:line="579" w:lineRule="exact"/>
        <w:ind w:firstLineChars="200" w:firstLine="632"/>
        <w:rPr>
          <w:rFonts w:cs="方正仿宋_GBK"/>
          <w:szCs w:val="32"/>
          <w:lang w:val="zh-CN"/>
        </w:rPr>
      </w:pPr>
      <w:r>
        <w:rPr>
          <w:rFonts w:cs="方正仿宋_GBK" w:hint="eastAsia"/>
          <w:kern w:val="32"/>
          <w:szCs w:val="23"/>
        </w:rPr>
        <w:t>市场监管现代化是国家治理体系和治理能力现代化的重要</w:t>
      </w:r>
      <w:r>
        <w:rPr>
          <w:rFonts w:cs="方正仿宋_GBK" w:hint="eastAsia"/>
          <w:kern w:val="0"/>
          <w:szCs w:val="23"/>
        </w:rPr>
        <w:t>组成部分，是建设高标准市场体系的</w:t>
      </w:r>
      <w:r>
        <w:rPr>
          <w:rFonts w:cs="方正仿宋_GBK" w:hint="eastAsia"/>
          <w:kern w:val="0"/>
          <w:szCs w:val="23"/>
        </w:rPr>
        <w:t>内在要求，也是推动</w:t>
      </w:r>
      <w:r>
        <w:rPr>
          <w:rFonts w:cs="方正仿宋_GBK" w:hint="eastAsia"/>
          <w:kern w:val="0"/>
          <w:szCs w:val="23"/>
        </w:rPr>
        <w:t>高质量发展、创造高品质生活的重要</w:t>
      </w:r>
      <w:r>
        <w:rPr>
          <w:rFonts w:cs="方正仿宋_GBK" w:hint="eastAsia"/>
          <w:kern w:val="0"/>
          <w:szCs w:val="23"/>
        </w:rPr>
        <w:t>保障</w:t>
      </w:r>
      <w:r>
        <w:rPr>
          <w:rFonts w:cs="方正仿宋_GBK" w:hint="eastAsia"/>
          <w:kern w:val="0"/>
          <w:szCs w:val="23"/>
        </w:rPr>
        <w:t>。</w:t>
      </w:r>
    </w:p>
    <w:p w:rsidR="00A17E15" w:rsidRDefault="00A44583">
      <w:pPr>
        <w:adjustRightInd w:val="0"/>
        <w:snapToGrid w:val="0"/>
        <w:spacing w:line="579" w:lineRule="exact"/>
        <w:ind w:firstLineChars="200" w:firstLine="632"/>
        <w:rPr>
          <w:rFonts w:cs="方正仿宋_GBK"/>
          <w:kern w:val="0"/>
          <w:szCs w:val="23"/>
        </w:rPr>
      </w:pPr>
      <w:r>
        <w:rPr>
          <w:rFonts w:cs="Times New Roman" w:hint="eastAsia"/>
          <w:snapToGrid w:val="0"/>
          <w:szCs w:val="32"/>
        </w:rPr>
        <w:t>“十三五”时期</w:t>
      </w:r>
      <w:r>
        <w:rPr>
          <w:rFonts w:cs="Times New Roman" w:hint="eastAsia"/>
          <w:szCs w:val="32"/>
        </w:rPr>
        <w:t>特别是党的十九大以来，市场监管体制</w:t>
      </w:r>
      <w:r>
        <w:rPr>
          <w:rFonts w:cs="Times New Roman" w:hint="eastAsia"/>
          <w:szCs w:val="32"/>
          <w:lang w:val="zh-CN"/>
        </w:rPr>
        <w:t>历史性</w:t>
      </w:r>
      <w:r>
        <w:rPr>
          <w:rFonts w:cs="Times New Roman" w:hint="eastAsia"/>
          <w:szCs w:val="32"/>
        </w:rPr>
        <w:t>重塑</w:t>
      </w:r>
      <w:r>
        <w:rPr>
          <w:rFonts w:cs="Times New Roman" w:hint="eastAsia"/>
          <w:szCs w:val="32"/>
          <w:lang w:val="zh-CN"/>
        </w:rPr>
        <w:t>，商事制度深刻变革，公平竞争政策基础地位加强，</w:t>
      </w:r>
      <w:r>
        <w:rPr>
          <w:rFonts w:cs="方正仿宋_GBK" w:hint="eastAsia"/>
          <w:szCs w:val="32"/>
          <w:shd w:val="clear" w:color="auto" w:fill="FFFFFF"/>
        </w:rPr>
        <w:t>质量强市建设</w:t>
      </w:r>
      <w:r>
        <w:rPr>
          <w:rFonts w:cs="方正仿宋_GBK" w:hint="eastAsia"/>
          <w:szCs w:val="32"/>
          <w:shd w:val="clear" w:color="auto" w:fill="FFFFFF"/>
          <w:lang w:val="zh-CN"/>
        </w:rPr>
        <w:t>成效明显</w:t>
      </w:r>
      <w:r>
        <w:rPr>
          <w:rFonts w:cs="方正仿宋_GBK" w:hint="eastAsia"/>
          <w:szCs w:val="32"/>
          <w:shd w:val="clear" w:color="auto" w:fill="FFFFFF"/>
        </w:rPr>
        <w:t>，知识产权战略深入实施，</w:t>
      </w:r>
      <w:r>
        <w:rPr>
          <w:rFonts w:cs="Times New Roman" w:hint="eastAsia"/>
          <w:szCs w:val="32"/>
        </w:rPr>
        <w:t>安全形势稳中向好，消费维权社会共治体系更加完善，</w:t>
      </w:r>
      <w:r>
        <w:rPr>
          <w:rFonts w:cs="Times New Roman"/>
          <w:szCs w:val="32"/>
          <w:lang w:val="zh-CN"/>
        </w:rPr>
        <w:t>成渝地区市场监</w:t>
      </w:r>
      <w:r>
        <w:rPr>
          <w:rFonts w:cs="Times New Roman" w:hint="eastAsia"/>
          <w:szCs w:val="32"/>
        </w:rPr>
        <w:t>管一体化机制建立，防控新冠肺炎疫情尽锐出战，为推动</w:t>
      </w:r>
      <w:r>
        <w:rPr>
          <w:rFonts w:cs="Times New Roman" w:hint="eastAsia"/>
          <w:snapToGrid w:val="0"/>
          <w:szCs w:val="32"/>
        </w:rPr>
        <w:t>市场监管</w:t>
      </w:r>
      <w:r>
        <w:rPr>
          <w:rFonts w:cs="Times New Roman" w:hint="eastAsia"/>
          <w:snapToGrid w:val="0"/>
          <w:szCs w:val="32"/>
        </w:rPr>
        <w:t>现代化</w:t>
      </w:r>
      <w:r>
        <w:rPr>
          <w:rFonts w:cs="Times New Roman" w:hint="eastAsia"/>
          <w:snapToGrid w:val="0"/>
          <w:szCs w:val="32"/>
        </w:rPr>
        <w:t>奠定了</w:t>
      </w:r>
      <w:r>
        <w:rPr>
          <w:rFonts w:cs="Times New Roman" w:hint="eastAsia"/>
          <w:snapToGrid w:val="0"/>
          <w:szCs w:val="32"/>
        </w:rPr>
        <w:t>坚实</w:t>
      </w:r>
      <w:r>
        <w:rPr>
          <w:rFonts w:cs="Times New Roman" w:hint="eastAsia"/>
          <w:snapToGrid w:val="0"/>
          <w:szCs w:val="32"/>
        </w:rPr>
        <w:t>基础。</w:t>
      </w:r>
    </w:p>
    <w:p w:rsidR="00A17E15" w:rsidRDefault="00A44583">
      <w:pPr>
        <w:adjustRightInd w:val="0"/>
        <w:snapToGrid w:val="0"/>
        <w:spacing w:line="579" w:lineRule="exact"/>
        <w:ind w:firstLineChars="200" w:firstLine="632"/>
        <w:rPr>
          <w:rFonts w:cs="方正仿宋_GBK"/>
          <w:szCs w:val="32"/>
          <w:lang w:val="zh-CN"/>
        </w:rPr>
      </w:pPr>
      <w:r>
        <w:rPr>
          <w:rFonts w:cs="方正仿宋_GBK" w:hint="eastAsia"/>
          <w:kern w:val="0"/>
          <w:szCs w:val="23"/>
        </w:rPr>
        <w:t>“十四五”时期是开启全面建设社会主义现代化国家新征程的第一个五年。</w:t>
      </w:r>
      <w:r>
        <w:rPr>
          <w:rFonts w:cs="方正仿宋_GBK" w:hint="eastAsia"/>
          <w:szCs w:val="32"/>
          <w:lang w:val="zh-CN"/>
        </w:rPr>
        <w:t>为深入贯彻落实</w:t>
      </w:r>
      <w:r>
        <w:rPr>
          <w:rFonts w:cs="方正仿宋_GBK" w:hint="eastAsia"/>
          <w:szCs w:val="32"/>
        </w:rPr>
        <w:t>习近平总书记</w:t>
      </w:r>
      <w:r>
        <w:rPr>
          <w:rFonts w:cs="方正仿宋_GBK" w:hint="eastAsia"/>
          <w:szCs w:val="32"/>
          <w:lang w:val="zh-CN"/>
        </w:rPr>
        <w:t>关于市场监管重要论述和</w:t>
      </w:r>
      <w:r>
        <w:rPr>
          <w:rFonts w:cs="方正仿宋_GBK" w:hint="eastAsia"/>
          <w:szCs w:val="32"/>
        </w:rPr>
        <w:t>对重庆</w:t>
      </w:r>
      <w:r>
        <w:rPr>
          <w:rFonts w:cs="方正仿宋_GBK" w:hint="eastAsia"/>
          <w:szCs w:val="32"/>
        </w:rPr>
        <w:t>工</w:t>
      </w:r>
      <w:r>
        <w:rPr>
          <w:rFonts w:cs="方正仿宋_GBK" w:hint="eastAsia"/>
          <w:szCs w:val="32"/>
        </w:rPr>
        <w:t>作</w:t>
      </w:r>
      <w:r>
        <w:rPr>
          <w:rFonts w:cs="方正仿宋_GBK" w:hint="eastAsia"/>
          <w:szCs w:val="32"/>
          <w:lang w:val="zh-CN"/>
        </w:rPr>
        <w:t>重要指示要求，按照市委、市政府总体安排，</w:t>
      </w:r>
      <w:r>
        <w:rPr>
          <w:rFonts w:cs="方正仿宋_GBK" w:hint="eastAsia"/>
          <w:kern w:val="0"/>
          <w:szCs w:val="23"/>
        </w:rPr>
        <w:t>根据《成渝地区双城经济圈建设规划纲要》《重庆市国民经济和社会发展第十四个五年规划和二〇三五年远景目标纲要》等战略部署，市市场监管局编制了</w:t>
      </w:r>
      <w:r>
        <w:rPr>
          <w:rFonts w:cs="方正仿宋_GBK" w:hint="eastAsia"/>
          <w:kern w:val="0"/>
          <w:szCs w:val="23"/>
        </w:rPr>
        <w:t>《重庆市市场监管现代化“十四五”规划</w:t>
      </w:r>
      <w:r w:rsidR="00EF6176">
        <w:rPr>
          <w:rFonts w:cs="方正仿宋_GBK" w:hint="eastAsia"/>
          <w:kern w:val="0"/>
          <w:szCs w:val="23"/>
        </w:rPr>
        <w:t>（征求</w:t>
      </w:r>
      <w:r w:rsidR="00EF6176">
        <w:rPr>
          <w:rFonts w:cs="方正仿宋_GBK"/>
          <w:kern w:val="0"/>
          <w:szCs w:val="23"/>
        </w:rPr>
        <w:t>意见稿</w:t>
      </w:r>
      <w:r w:rsidR="00EF6176">
        <w:rPr>
          <w:rFonts w:cs="方正仿宋_GBK" w:hint="eastAsia"/>
          <w:kern w:val="0"/>
          <w:szCs w:val="23"/>
        </w:rPr>
        <w:t>）</w:t>
      </w:r>
      <w:r>
        <w:rPr>
          <w:rFonts w:cs="方正仿宋_GBK" w:hint="eastAsia"/>
          <w:kern w:val="0"/>
          <w:szCs w:val="23"/>
        </w:rPr>
        <w:t>》</w:t>
      </w:r>
      <w:r>
        <w:rPr>
          <w:rFonts w:cs="Times New Roman" w:hint="eastAsia"/>
          <w:snapToGrid w:val="0"/>
          <w:szCs w:val="32"/>
        </w:rPr>
        <w:t>（以下简称《规划》）</w:t>
      </w:r>
      <w:r>
        <w:rPr>
          <w:rFonts w:cs="Times New Roman" w:hint="eastAsia"/>
          <w:snapToGrid w:val="0"/>
          <w:szCs w:val="32"/>
        </w:rPr>
        <w:t>。《规划》是市级重点专项规划，对推进市场监管</w:t>
      </w:r>
      <w:r>
        <w:rPr>
          <w:rFonts w:cs="方正仿宋_GBK" w:hint="eastAsia"/>
          <w:szCs w:val="32"/>
          <w:lang w:val="zh-CN"/>
        </w:rPr>
        <w:t>理体系和治理能力现代化，加快重庆</w:t>
      </w:r>
      <w:r>
        <w:rPr>
          <w:rFonts w:cs="方正仿宋_GBK" w:hint="eastAsia"/>
          <w:szCs w:val="32"/>
        </w:rPr>
        <w:t>社会主义现代化建设具有重要意义</w:t>
      </w:r>
      <w:r>
        <w:rPr>
          <w:rFonts w:cs="方正仿宋_GBK" w:hint="eastAsia"/>
          <w:szCs w:val="32"/>
          <w:lang w:val="zh-CN"/>
        </w:rPr>
        <w:t>。</w:t>
      </w:r>
    </w:p>
    <w:p w:rsidR="00A17E15" w:rsidRDefault="00A44583">
      <w:pPr>
        <w:adjustRightInd w:val="0"/>
        <w:snapToGrid w:val="0"/>
        <w:spacing w:line="579" w:lineRule="exact"/>
        <w:ind w:firstLineChars="200" w:firstLine="632"/>
        <w:rPr>
          <w:rFonts w:eastAsia="方正黑体_GBK" w:cs="方正黑体_GBK"/>
          <w:szCs w:val="32"/>
        </w:rPr>
      </w:pPr>
      <w:r>
        <w:rPr>
          <w:rFonts w:eastAsia="方正黑体_GBK" w:cs="方正黑体_GBK" w:hint="eastAsia"/>
          <w:szCs w:val="32"/>
        </w:rPr>
        <w:lastRenderedPageBreak/>
        <w:t>二、编制过程</w:t>
      </w:r>
    </w:p>
    <w:p w:rsidR="00A17E15" w:rsidRDefault="00A44583">
      <w:pPr>
        <w:pStyle w:val="2"/>
        <w:adjustRightInd w:val="0"/>
        <w:snapToGrid w:val="0"/>
        <w:spacing w:after="0" w:line="579" w:lineRule="exact"/>
        <w:ind w:firstLineChars="200" w:firstLine="632"/>
        <w:rPr>
          <w:rFonts w:cs="Times New Roman"/>
          <w:szCs w:val="32"/>
          <w:lang w:val="zh-CN"/>
        </w:rPr>
      </w:pPr>
      <w:r>
        <w:rPr>
          <w:rFonts w:cs="Times New Roman" w:hint="eastAsia"/>
          <w:szCs w:val="32"/>
          <w:lang w:val="zh-CN"/>
        </w:rPr>
        <w:t>《规划》于</w:t>
      </w:r>
      <w:r>
        <w:rPr>
          <w:rFonts w:cs="Times New Roman" w:hint="eastAsia"/>
          <w:szCs w:val="32"/>
          <w:lang w:val="zh-CN"/>
        </w:rPr>
        <w:t>2020</w:t>
      </w:r>
      <w:r>
        <w:rPr>
          <w:rFonts w:cs="Times New Roman" w:hint="eastAsia"/>
          <w:szCs w:val="32"/>
          <w:lang w:val="zh-CN"/>
        </w:rPr>
        <w:t>年</w:t>
      </w:r>
      <w:r>
        <w:rPr>
          <w:rFonts w:cs="Times New Roman" w:hint="eastAsia"/>
          <w:szCs w:val="32"/>
          <w:lang w:val="zh-CN"/>
        </w:rPr>
        <w:t>8</w:t>
      </w:r>
      <w:r>
        <w:rPr>
          <w:rFonts w:cs="Times New Roman" w:hint="eastAsia"/>
          <w:szCs w:val="32"/>
          <w:lang w:val="zh-CN"/>
        </w:rPr>
        <w:t>月正式启动。</w:t>
      </w:r>
      <w:r>
        <w:rPr>
          <w:rFonts w:cs="Times New Roman" w:hint="eastAsia"/>
          <w:szCs w:val="32"/>
        </w:rPr>
        <w:t>编制过程中</w:t>
      </w:r>
      <w:r>
        <w:rPr>
          <w:rFonts w:cs="Times New Roman" w:hint="eastAsia"/>
          <w:szCs w:val="32"/>
          <w:lang w:val="zh-CN"/>
        </w:rPr>
        <w:t>，市市场监管局深入</w:t>
      </w:r>
      <w:r>
        <w:rPr>
          <w:rFonts w:cs="Times New Roman" w:hint="eastAsia"/>
          <w:szCs w:val="32"/>
        </w:rPr>
        <w:t>调查研究</w:t>
      </w:r>
      <w:r>
        <w:rPr>
          <w:rFonts w:cs="Times New Roman" w:hint="eastAsia"/>
          <w:szCs w:val="32"/>
          <w:lang w:val="zh-CN"/>
        </w:rPr>
        <w:t>，精心组织起草，先后</w:t>
      </w:r>
      <w:r>
        <w:rPr>
          <w:rFonts w:cs="Times New Roman" w:hint="eastAsia"/>
          <w:szCs w:val="32"/>
          <w:lang w:val="zh-CN"/>
        </w:rPr>
        <w:t>2</w:t>
      </w:r>
      <w:r>
        <w:rPr>
          <w:rFonts w:cs="Times New Roman" w:hint="eastAsia"/>
          <w:szCs w:val="32"/>
          <w:lang w:val="zh-CN"/>
        </w:rPr>
        <w:t>次征求市级部门、市场监管系统意见建议，召开市场主体、专家、市场监管干部代表</w:t>
      </w:r>
      <w:r>
        <w:rPr>
          <w:rFonts w:cs="Times New Roman" w:hint="eastAsia"/>
          <w:szCs w:val="32"/>
          <w:lang w:val="zh-CN"/>
        </w:rPr>
        <w:t>3</w:t>
      </w:r>
      <w:r>
        <w:rPr>
          <w:rFonts w:cs="Times New Roman" w:hint="eastAsia"/>
          <w:szCs w:val="32"/>
          <w:lang w:val="zh-CN"/>
        </w:rPr>
        <w:t>个座谈会听取意见建议，</w:t>
      </w:r>
      <w:r w:rsidR="00EF6176">
        <w:rPr>
          <w:rFonts w:cs="Times New Roman" w:hint="eastAsia"/>
          <w:szCs w:val="32"/>
          <w:lang w:val="zh-CN"/>
        </w:rPr>
        <w:t>进一步</w:t>
      </w:r>
      <w:r w:rsidR="00EF6176">
        <w:rPr>
          <w:rFonts w:cs="Times New Roman"/>
          <w:szCs w:val="32"/>
          <w:lang w:val="zh-CN"/>
        </w:rPr>
        <w:t>完善了《</w:t>
      </w:r>
      <w:r w:rsidR="00EF6176">
        <w:rPr>
          <w:rFonts w:cs="Times New Roman" w:hint="eastAsia"/>
          <w:szCs w:val="32"/>
          <w:lang w:val="zh-CN"/>
        </w:rPr>
        <w:t>规划</w:t>
      </w:r>
      <w:r w:rsidR="00EF6176">
        <w:rPr>
          <w:rFonts w:cs="Times New Roman"/>
          <w:szCs w:val="32"/>
          <w:lang w:val="zh-CN"/>
        </w:rPr>
        <w:t>》</w:t>
      </w:r>
      <w:r w:rsidR="00C37C35">
        <w:rPr>
          <w:rFonts w:cs="Times New Roman" w:hint="eastAsia"/>
          <w:szCs w:val="32"/>
          <w:lang w:val="zh-CN"/>
        </w:rPr>
        <w:t>。</w:t>
      </w:r>
      <w:r w:rsidR="00EF6176">
        <w:rPr>
          <w:rFonts w:cs="Times New Roman" w:hint="eastAsia"/>
          <w:szCs w:val="32"/>
          <w:lang w:val="zh-CN"/>
        </w:rPr>
        <w:t>现面向社会公开征求意见</w:t>
      </w:r>
      <w:r>
        <w:rPr>
          <w:rFonts w:cs="Times New Roman" w:hint="eastAsia"/>
          <w:szCs w:val="32"/>
          <w:lang w:val="zh-CN"/>
        </w:rPr>
        <w:t>。</w:t>
      </w:r>
    </w:p>
    <w:p w:rsidR="00A17E15" w:rsidRDefault="00A44583">
      <w:pPr>
        <w:adjustRightInd w:val="0"/>
        <w:snapToGrid w:val="0"/>
        <w:spacing w:line="579" w:lineRule="exact"/>
        <w:ind w:firstLineChars="200" w:firstLine="632"/>
        <w:rPr>
          <w:rFonts w:eastAsia="方正黑体_GBK" w:cs="方正黑体_GBK"/>
          <w:snapToGrid w:val="0"/>
          <w:szCs w:val="32"/>
        </w:rPr>
      </w:pPr>
      <w:r>
        <w:rPr>
          <w:rFonts w:eastAsia="方正黑体_GBK" w:cs="方正黑体_GBK" w:hint="eastAsia"/>
          <w:snapToGrid w:val="0"/>
          <w:szCs w:val="32"/>
        </w:rPr>
        <w:t>三、主要内容</w:t>
      </w:r>
    </w:p>
    <w:p w:rsidR="00A17E15" w:rsidRDefault="00A44583">
      <w:pPr>
        <w:pBdr>
          <w:top w:val="none" w:sz="0" w:space="0" w:color="000000"/>
          <w:left w:val="none" w:sz="0" w:space="0" w:color="000000"/>
          <w:bottom w:val="none" w:sz="0" w:space="24" w:color="000000"/>
          <w:right w:val="none" w:sz="0" w:space="0" w:color="000000"/>
        </w:pBdr>
        <w:overflowPunct w:val="0"/>
        <w:autoSpaceDE w:val="0"/>
        <w:autoSpaceDN w:val="0"/>
        <w:adjustRightInd w:val="0"/>
        <w:snapToGrid w:val="0"/>
        <w:spacing w:line="579" w:lineRule="exact"/>
        <w:ind w:firstLine="632"/>
        <w:rPr>
          <w:rFonts w:cs="Times New Roman"/>
          <w:spacing w:val="-17"/>
          <w:szCs w:val="20"/>
        </w:rPr>
      </w:pPr>
      <w:r>
        <w:rPr>
          <w:rFonts w:cs="Times New Roman" w:hint="eastAsia"/>
          <w:spacing w:val="-6"/>
          <w:szCs w:val="32"/>
        </w:rPr>
        <w:t>《</w:t>
      </w:r>
      <w:r>
        <w:rPr>
          <w:rFonts w:cs="Times New Roman" w:hint="eastAsia"/>
          <w:spacing w:val="-6"/>
          <w:szCs w:val="20"/>
        </w:rPr>
        <w:t>规划》</w:t>
      </w:r>
      <w:r>
        <w:rPr>
          <w:rFonts w:cs="Times New Roman" w:hint="eastAsia"/>
          <w:spacing w:val="-6"/>
          <w:szCs w:val="20"/>
        </w:rPr>
        <w:t>正文</w:t>
      </w:r>
      <w:r>
        <w:rPr>
          <w:rFonts w:cs="Times New Roman" w:hint="eastAsia"/>
          <w:spacing w:val="-6"/>
          <w:szCs w:val="20"/>
        </w:rPr>
        <w:t>分为八个部分。</w:t>
      </w:r>
      <w:r>
        <w:rPr>
          <w:rFonts w:cs="Times New Roman" w:hint="eastAsia"/>
          <w:spacing w:val="-6"/>
        </w:rPr>
        <w:t>附件由重大项目、名词解释构成。</w:t>
      </w:r>
    </w:p>
    <w:p w:rsidR="00A17E15" w:rsidRDefault="00A44583">
      <w:pPr>
        <w:pBdr>
          <w:top w:val="none" w:sz="0" w:space="0" w:color="000000"/>
          <w:left w:val="none" w:sz="0" w:space="0" w:color="000000"/>
          <w:bottom w:val="none" w:sz="0" w:space="24" w:color="000000"/>
          <w:right w:val="none" w:sz="0" w:space="0" w:color="000000"/>
        </w:pBdr>
        <w:overflowPunct w:val="0"/>
        <w:autoSpaceDE w:val="0"/>
        <w:autoSpaceDN w:val="0"/>
        <w:adjustRightInd w:val="0"/>
        <w:snapToGrid w:val="0"/>
        <w:spacing w:line="579" w:lineRule="exact"/>
        <w:ind w:firstLineChars="200" w:firstLine="632"/>
        <w:rPr>
          <w:rFonts w:cs="方正仿宋_GBK"/>
          <w:szCs w:val="32"/>
          <w:lang w:val="zh-CN"/>
        </w:rPr>
      </w:pPr>
      <w:r>
        <w:rPr>
          <w:rFonts w:eastAsia="方正楷体_GBK" w:cs="方正楷体_GBK" w:hint="eastAsia"/>
          <w:kern w:val="21"/>
          <w:szCs w:val="32"/>
        </w:rPr>
        <w:t>（一）</w:t>
      </w:r>
      <w:r>
        <w:rPr>
          <w:rFonts w:eastAsia="方正楷体_GBK" w:cs="方正楷体_GBK" w:hint="eastAsia"/>
          <w:kern w:val="21"/>
          <w:szCs w:val="32"/>
        </w:rPr>
        <w:t>立足新起点，开启新征程。</w:t>
      </w:r>
      <w:r>
        <w:rPr>
          <w:rFonts w:cs="方正仿宋_GBK" w:hint="eastAsia"/>
          <w:kern w:val="21"/>
          <w:szCs w:val="32"/>
        </w:rPr>
        <w:t>一是</w:t>
      </w:r>
      <w:r>
        <w:rPr>
          <w:rFonts w:cs="方正仿宋_GBK" w:hint="eastAsia"/>
          <w:szCs w:val="32"/>
        </w:rPr>
        <w:t>坚实基础</w:t>
      </w:r>
      <w:r>
        <w:rPr>
          <w:rFonts w:cs="方正仿宋_GBK" w:hint="eastAsia"/>
          <w:szCs w:val="32"/>
        </w:rPr>
        <w:t>。</w:t>
      </w:r>
      <w:r>
        <w:rPr>
          <w:rFonts w:cs="Times New Roman" w:hint="eastAsia"/>
          <w:szCs w:val="32"/>
        </w:rPr>
        <w:t>回顾了“十三五”时期特别是党的十九大以来市场监管工</w:t>
      </w:r>
      <w:r>
        <w:rPr>
          <w:rFonts w:cs="Times New Roman" w:hint="eastAsia"/>
          <w:szCs w:val="32"/>
        </w:rPr>
        <w:t>作</w:t>
      </w:r>
      <w:r>
        <w:rPr>
          <w:rFonts w:cs="Times New Roman" w:hint="eastAsia"/>
          <w:szCs w:val="32"/>
        </w:rPr>
        <w:t>，总结了市场监管</w:t>
      </w:r>
      <w:r>
        <w:rPr>
          <w:rFonts w:cs="Times New Roman" w:hint="eastAsia"/>
          <w:szCs w:val="32"/>
        </w:rPr>
        <w:t>领域</w:t>
      </w:r>
      <w:r>
        <w:rPr>
          <w:rFonts w:cs="Times New Roman" w:hint="eastAsia"/>
          <w:szCs w:val="32"/>
        </w:rPr>
        <w:t>“十三五”规划主要指标实现情况</w:t>
      </w:r>
      <w:r>
        <w:rPr>
          <w:rFonts w:cs="Times New Roman" w:hint="eastAsia"/>
          <w:szCs w:val="32"/>
        </w:rPr>
        <w:t>。</w:t>
      </w:r>
      <w:r>
        <w:rPr>
          <w:rFonts w:cs="方正仿宋_GBK" w:hint="eastAsia"/>
          <w:szCs w:val="32"/>
        </w:rPr>
        <w:t>二是形势要求。</w:t>
      </w:r>
      <w:r>
        <w:rPr>
          <w:rFonts w:cs="方正仿宋_GBK" w:hint="eastAsia"/>
          <w:szCs w:val="32"/>
          <w:lang w:val="zh-CN"/>
        </w:rPr>
        <w:t>立足新发展阶段</w:t>
      </w:r>
      <w:r>
        <w:rPr>
          <w:rFonts w:cs="方正仿宋_GBK" w:hint="eastAsia"/>
          <w:szCs w:val="32"/>
        </w:rPr>
        <w:t>、</w:t>
      </w:r>
      <w:r>
        <w:rPr>
          <w:rFonts w:cs="方正仿宋_GBK" w:hint="eastAsia"/>
          <w:szCs w:val="32"/>
          <w:lang w:val="zh-CN"/>
        </w:rPr>
        <w:t>贯彻新发展理念</w:t>
      </w:r>
      <w:r>
        <w:rPr>
          <w:rFonts w:cs="方正仿宋_GBK" w:hint="eastAsia"/>
          <w:szCs w:val="32"/>
          <w:lang w:val="zh-CN"/>
        </w:rPr>
        <w:t>、</w:t>
      </w:r>
      <w:r>
        <w:rPr>
          <w:rFonts w:cs="方正仿宋_GBK" w:hint="eastAsia"/>
          <w:szCs w:val="32"/>
          <w:lang w:val="zh-CN"/>
        </w:rPr>
        <w:t>构建新发展格局</w:t>
      </w:r>
      <w:r>
        <w:rPr>
          <w:rFonts w:cs="方正仿宋_GBK" w:hint="eastAsia"/>
          <w:szCs w:val="32"/>
          <w:lang w:val="zh-CN"/>
        </w:rPr>
        <w:t>、</w:t>
      </w:r>
      <w:r>
        <w:rPr>
          <w:rFonts w:cs="方正仿宋_GBK" w:hint="eastAsia"/>
          <w:szCs w:val="32"/>
          <w:lang w:val="zh-CN"/>
        </w:rPr>
        <w:t>推动高质量发展，</w:t>
      </w:r>
      <w:r>
        <w:rPr>
          <w:rFonts w:cs="方正仿宋_GBK" w:hint="eastAsia"/>
          <w:szCs w:val="32"/>
        </w:rPr>
        <w:t>深刻把握</w:t>
      </w:r>
      <w:r>
        <w:rPr>
          <w:rFonts w:cs="Times New Roman" w:hint="eastAsia"/>
          <w:szCs w:val="32"/>
        </w:rPr>
        <w:t>市场监管</w:t>
      </w:r>
      <w:r>
        <w:rPr>
          <w:rFonts w:cs="Times New Roman" w:hint="eastAsia"/>
          <w:szCs w:val="32"/>
        </w:rPr>
        <w:t>面临的新形势新要求新任务。</w:t>
      </w:r>
      <w:r>
        <w:rPr>
          <w:rFonts w:cs="方正仿宋_GBK" w:hint="eastAsia"/>
          <w:szCs w:val="32"/>
        </w:rPr>
        <w:t>三是指导思想。</w:t>
      </w:r>
      <w:r>
        <w:rPr>
          <w:rFonts w:cs="方正仿宋_GBK" w:hint="eastAsia"/>
          <w:szCs w:val="32"/>
          <w:lang w:val="zh-CN"/>
        </w:rPr>
        <w:t>以习近平新时代中国特色社会主义思想为指导，</w:t>
      </w:r>
      <w:r>
        <w:rPr>
          <w:rFonts w:cs="方正仿宋_GBK" w:hint="eastAsia"/>
          <w:szCs w:val="32"/>
        </w:rPr>
        <w:t>全面落实习近平总书记</w:t>
      </w:r>
      <w:r>
        <w:rPr>
          <w:rFonts w:cs="方正仿宋_GBK" w:hint="eastAsia"/>
          <w:szCs w:val="32"/>
          <w:lang w:val="zh-CN"/>
        </w:rPr>
        <w:t>关于市场监管重要论述和</w:t>
      </w:r>
      <w:r>
        <w:rPr>
          <w:rFonts w:cs="方正仿宋_GBK" w:hint="eastAsia"/>
          <w:szCs w:val="32"/>
        </w:rPr>
        <w:t>对重庆</w:t>
      </w:r>
      <w:r>
        <w:rPr>
          <w:rFonts w:cs="方正仿宋_GBK" w:hint="eastAsia"/>
          <w:szCs w:val="32"/>
        </w:rPr>
        <w:t>工</w:t>
      </w:r>
      <w:r>
        <w:rPr>
          <w:rFonts w:cs="方正仿宋_GBK" w:hint="eastAsia"/>
          <w:szCs w:val="32"/>
        </w:rPr>
        <w:t>作</w:t>
      </w:r>
      <w:r>
        <w:rPr>
          <w:rFonts w:cs="方正仿宋_GBK" w:hint="eastAsia"/>
          <w:szCs w:val="32"/>
          <w:lang w:val="zh-CN"/>
        </w:rPr>
        <w:t>重要指示要求，着力推进市场</w:t>
      </w:r>
      <w:r>
        <w:rPr>
          <w:rFonts w:cs="方正仿宋_GBK" w:hint="eastAsia"/>
          <w:szCs w:val="32"/>
        </w:rPr>
        <w:t>监管</w:t>
      </w:r>
      <w:r>
        <w:rPr>
          <w:rFonts w:cs="方正仿宋_GBK" w:hint="eastAsia"/>
          <w:szCs w:val="32"/>
          <w:lang w:val="zh-CN"/>
        </w:rPr>
        <w:t>治理体系和治理能力现代化，不断</w:t>
      </w:r>
      <w:r>
        <w:rPr>
          <w:rFonts w:cs="方正仿宋_GBK" w:hint="eastAsia"/>
          <w:szCs w:val="32"/>
        </w:rPr>
        <w:t>增强人民群众获得感幸福感安全感，全力服务重庆社会主义现代化建设</w:t>
      </w:r>
      <w:r>
        <w:rPr>
          <w:rFonts w:cs="方正仿宋_GBK" w:hint="eastAsia"/>
          <w:szCs w:val="32"/>
          <w:lang w:val="zh-CN"/>
        </w:rPr>
        <w:t>。</w:t>
      </w:r>
      <w:r>
        <w:rPr>
          <w:rFonts w:cs="方正仿宋_GBK" w:hint="eastAsia"/>
          <w:szCs w:val="32"/>
          <w:lang w:val="zh-CN"/>
        </w:rPr>
        <w:t>四是基本原则。坚持政治引领、担当作为，服务发展、改善民生，法治思维、公平公正，系统观念、改革创新，数字赋能、智慧监管等</w:t>
      </w:r>
      <w:r>
        <w:rPr>
          <w:rFonts w:cs="方正仿宋_GBK" w:hint="eastAsia"/>
          <w:szCs w:val="32"/>
        </w:rPr>
        <w:t>四</w:t>
      </w:r>
      <w:r>
        <w:rPr>
          <w:rFonts w:cs="方正仿宋_GBK" w:hint="eastAsia"/>
          <w:szCs w:val="32"/>
        </w:rPr>
        <w:t>项</w:t>
      </w:r>
      <w:r>
        <w:rPr>
          <w:rFonts w:cs="方正仿宋_GBK" w:hint="eastAsia"/>
          <w:szCs w:val="32"/>
          <w:lang w:val="zh-CN"/>
        </w:rPr>
        <w:t>原则</w:t>
      </w:r>
      <w:r>
        <w:rPr>
          <w:rFonts w:cs="方正仿宋_GBK"/>
          <w:szCs w:val="32"/>
          <w:lang w:val="zh-CN"/>
        </w:rPr>
        <w:t>。</w:t>
      </w:r>
      <w:r>
        <w:rPr>
          <w:rFonts w:cs="方正仿宋_GBK" w:hint="eastAsia"/>
          <w:szCs w:val="32"/>
          <w:lang w:val="zh-CN"/>
        </w:rPr>
        <w:t>五是规划目标。明确</w:t>
      </w:r>
      <w:r>
        <w:rPr>
          <w:rFonts w:cs="方正仿宋_GBK" w:hint="eastAsia"/>
          <w:szCs w:val="32"/>
        </w:rPr>
        <w:t>到</w:t>
      </w:r>
      <w:r>
        <w:rPr>
          <w:rFonts w:cs="方正仿宋_GBK" w:hint="eastAsia"/>
          <w:szCs w:val="32"/>
          <w:lang w:val="zh-CN"/>
        </w:rPr>
        <w:t>2025</w:t>
      </w:r>
      <w:r>
        <w:rPr>
          <w:rFonts w:cs="方正仿宋_GBK" w:hint="eastAsia"/>
          <w:szCs w:val="32"/>
          <w:lang w:val="zh-CN"/>
        </w:rPr>
        <w:t>年，营商环境迈向一流、市场活力竞相迸发、质量强市创新突破、安全形势稳固向好、监管效能显著提升，</w:t>
      </w:r>
      <w:r>
        <w:rPr>
          <w:rFonts w:cs="方正仿宋_GBK" w:hint="eastAsia"/>
          <w:szCs w:val="32"/>
        </w:rPr>
        <w:t>重点</w:t>
      </w:r>
      <w:r>
        <w:rPr>
          <w:rFonts w:cs="方正仿宋_GBK" w:hint="eastAsia"/>
          <w:szCs w:val="32"/>
        </w:rPr>
        <w:t>提出</w:t>
      </w:r>
      <w:r>
        <w:rPr>
          <w:rFonts w:cs="方正仿宋_GBK" w:hint="eastAsia"/>
          <w:snapToGrid w:val="0"/>
          <w:kern w:val="0"/>
          <w:szCs w:val="32"/>
        </w:rPr>
        <w:t>市场</w:t>
      </w:r>
      <w:r>
        <w:rPr>
          <w:rFonts w:cs="方正仿宋_GBK" w:hint="eastAsia"/>
          <w:snapToGrid w:val="0"/>
          <w:kern w:val="0"/>
          <w:szCs w:val="32"/>
          <w:lang w:val="zh-CN"/>
        </w:rPr>
        <w:t>环境、质量提升、市场安全、</w:t>
      </w:r>
      <w:r>
        <w:rPr>
          <w:rFonts w:cs="方正仿宋_GBK" w:hint="eastAsia"/>
          <w:snapToGrid w:val="0"/>
          <w:kern w:val="0"/>
          <w:szCs w:val="32"/>
          <w:lang w:val="zh-CN"/>
        </w:rPr>
        <w:lastRenderedPageBreak/>
        <w:t>科技支撑等</w:t>
      </w:r>
      <w:r>
        <w:rPr>
          <w:rFonts w:cs="方正仿宋_GBK" w:hint="eastAsia"/>
          <w:snapToGrid w:val="0"/>
          <w:kern w:val="0"/>
          <w:szCs w:val="32"/>
          <w:lang w:val="zh-CN"/>
        </w:rPr>
        <w:t>4</w:t>
      </w:r>
      <w:r>
        <w:rPr>
          <w:rFonts w:cs="方正仿宋_GBK" w:hint="eastAsia"/>
          <w:snapToGrid w:val="0"/>
          <w:kern w:val="0"/>
          <w:szCs w:val="32"/>
          <w:lang w:val="zh-CN"/>
        </w:rPr>
        <w:t>个方面</w:t>
      </w:r>
      <w:r>
        <w:rPr>
          <w:rFonts w:cs="方正仿宋_GBK" w:hint="eastAsia"/>
          <w:snapToGrid w:val="0"/>
          <w:kern w:val="0"/>
          <w:szCs w:val="32"/>
          <w:lang w:val="zh-CN"/>
        </w:rPr>
        <w:t>2</w:t>
      </w:r>
      <w:r>
        <w:rPr>
          <w:rFonts w:cs="方正仿宋_GBK" w:hint="eastAsia"/>
          <w:snapToGrid w:val="0"/>
          <w:kern w:val="0"/>
          <w:szCs w:val="32"/>
        </w:rPr>
        <w:t>1</w:t>
      </w:r>
      <w:r>
        <w:rPr>
          <w:rFonts w:cs="方正仿宋_GBK" w:hint="eastAsia"/>
          <w:snapToGrid w:val="0"/>
          <w:kern w:val="0"/>
          <w:szCs w:val="32"/>
          <w:lang w:val="zh-CN"/>
        </w:rPr>
        <w:t>项量化指标。</w:t>
      </w:r>
      <w:r>
        <w:rPr>
          <w:rFonts w:cs="方正仿宋_GBK" w:hint="eastAsia"/>
          <w:snapToGrid w:val="0"/>
          <w:kern w:val="0"/>
          <w:szCs w:val="32"/>
        </w:rPr>
        <w:t>其中，</w:t>
      </w:r>
      <w:r>
        <w:rPr>
          <w:rFonts w:cs="Times New Roman"/>
          <w:kern w:val="21"/>
          <w:szCs w:val="32"/>
        </w:rPr>
        <w:t>预期性</w:t>
      </w:r>
      <w:r>
        <w:rPr>
          <w:rFonts w:cs="方正仿宋_GBK" w:hint="eastAsia"/>
          <w:snapToGrid w:val="0"/>
          <w:kern w:val="0"/>
          <w:szCs w:val="32"/>
        </w:rPr>
        <w:t>18</w:t>
      </w:r>
      <w:r>
        <w:rPr>
          <w:rFonts w:cs="方正仿宋_GBK" w:hint="eastAsia"/>
          <w:snapToGrid w:val="0"/>
          <w:kern w:val="0"/>
          <w:szCs w:val="32"/>
        </w:rPr>
        <w:t>项</w:t>
      </w:r>
      <w:r>
        <w:rPr>
          <w:rFonts w:cs="Times New Roman" w:hint="eastAsia"/>
          <w:kern w:val="21"/>
          <w:szCs w:val="32"/>
        </w:rPr>
        <w:t>、</w:t>
      </w:r>
      <w:r>
        <w:rPr>
          <w:rFonts w:cs="Times New Roman"/>
          <w:kern w:val="21"/>
          <w:szCs w:val="32"/>
        </w:rPr>
        <w:t>约束性</w:t>
      </w:r>
      <w:r>
        <w:rPr>
          <w:rFonts w:cs="Times New Roman" w:hint="eastAsia"/>
          <w:kern w:val="21"/>
          <w:szCs w:val="32"/>
        </w:rPr>
        <w:t>3</w:t>
      </w:r>
      <w:r>
        <w:rPr>
          <w:rFonts w:cs="Times New Roman" w:hint="eastAsia"/>
          <w:kern w:val="21"/>
          <w:szCs w:val="32"/>
        </w:rPr>
        <w:t>项</w:t>
      </w:r>
      <w:r>
        <w:rPr>
          <w:rFonts w:cs="方正仿宋_GBK" w:hint="eastAsia"/>
          <w:szCs w:val="32"/>
          <w:lang w:val="zh-CN"/>
        </w:rPr>
        <w:t>。</w:t>
      </w:r>
    </w:p>
    <w:p w:rsidR="00A17E15" w:rsidRDefault="00A44583">
      <w:pPr>
        <w:pBdr>
          <w:top w:val="none" w:sz="0" w:space="0" w:color="000000"/>
          <w:left w:val="none" w:sz="0" w:space="0" w:color="000000"/>
          <w:bottom w:val="none" w:sz="0" w:space="24" w:color="000000"/>
          <w:right w:val="none" w:sz="0" w:space="0" w:color="000000"/>
        </w:pBdr>
        <w:overflowPunct w:val="0"/>
        <w:autoSpaceDE w:val="0"/>
        <w:autoSpaceDN w:val="0"/>
        <w:adjustRightInd w:val="0"/>
        <w:snapToGrid w:val="0"/>
        <w:spacing w:line="579" w:lineRule="exact"/>
        <w:ind w:firstLineChars="200" w:firstLine="632"/>
        <w:rPr>
          <w:rFonts w:cs="方正仿宋_GBK"/>
          <w:szCs w:val="32"/>
          <w:lang w:val="zh-CN"/>
        </w:rPr>
      </w:pPr>
      <w:r>
        <w:rPr>
          <w:rFonts w:eastAsia="方正楷体_GBK" w:cs="方正楷体_GBK" w:hint="eastAsia"/>
          <w:kern w:val="21"/>
          <w:szCs w:val="32"/>
        </w:rPr>
        <w:t>（二）优化营商环境，激发市场活力。</w:t>
      </w:r>
      <w:r>
        <w:rPr>
          <w:rFonts w:cs="方正仿宋_GBK" w:hint="eastAsia"/>
          <w:szCs w:val="32"/>
          <w:lang w:val="zh-CN"/>
        </w:rPr>
        <w:t>一是深化商事制度改革。</w:t>
      </w:r>
      <w:r>
        <w:rPr>
          <w:rFonts w:cs="方正仿宋_GBK" w:hint="eastAsia"/>
          <w:szCs w:val="32"/>
        </w:rPr>
        <w:t>完善市场准入制度</w:t>
      </w:r>
      <w:r>
        <w:rPr>
          <w:rFonts w:cs="方正仿宋_GBK" w:hint="eastAsia"/>
          <w:szCs w:val="32"/>
        </w:rPr>
        <w:t>、</w:t>
      </w:r>
      <w:r>
        <w:rPr>
          <w:rFonts w:cs="方正仿宋_GBK" w:hint="eastAsia"/>
          <w:szCs w:val="32"/>
        </w:rPr>
        <w:t>市场准营制度、市场退出制度</w:t>
      </w:r>
      <w:r>
        <w:rPr>
          <w:rFonts w:cs="方正仿宋_GBK" w:hint="eastAsia"/>
          <w:szCs w:val="32"/>
        </w:rPr>
        <w:t>，发展壮大市场主体</w:t>
      </w:r>
      <w:r>
        <w:rPr>
          <w:rFonts w:cs="方正仿宋_GBK" w:hint="eastAsia"/>
          <w:szCs w:val="32"/>
        </w:rPr>
        <w:t>。</w:t>
      </w:r>
      <w:r>
        <w:rPr>
          <w:rFonts w:cs="方正仿宋_GBK" w:hint="eastAsia"/>
          <w:szCs w:val="32"/>
          <w:lang w:val="zh-CN"/>
        </w:rPr>
        <w:t>二是促进市场公平竞争。</w:t>
      </w:r>
      <w:r>
        <w:rPr>
          <w:rFonts w:cs="方正仿宋_GBK" w:hint="eastAsia"/>
          <w:szCs w:val="32"/>
        </w:rPr>
        <w:t>强化竞争政策基础性地位</w:t>
      </w:r>
      <w:r>
        <w:rPr>
          <w:rFonts w:cs="方正仿宋_GBK" w:hint="eastAsia"/>
          <w:szCs w:val="32"/>
        </w:rPr>
        <w:t>，</w:t>
      </w:r>
      <w:r>
        <w:rPr>
          <w:rFonts w:cs="方正仿宋_GBK" w:hint="eastAsia"/>
          <w:szCs w:val="32"/>
        </w:rPr>
        <w:t>平等对待各类市场主体</w:t>
      </w:r>
      <w:r>
        <w:rPr>
          <w:rFonts w:cs="方正仿宋_GBK" w:hint="eastAsia"/>
          <w:szCs w:val="32"/>
        </w:rPr>
        <w:t>，强化公平竞争</w:t>
      </w:r>
      <w:r>
        <w:rPr>
          <w:rFonts w:cs="方正仿宋_GBK" w:hint="eastAsia"/>
          <w:szCs w:val="32"/>
          <w:lang w:val="zh-CN"/>
        </w:rPr>
        <w:t>审查刚性约束，加强反垄断、反不正当竞争执法司法。三是建设市场秩序新生态。强化平台经济监管，规范网络市场秩序，强化重点领域监管。</w:t>
      </w:r>
    </w:p>
    <w:p w:rsidR="00A17E15" w:rsidRDefault="00A44583">
      <w:pPr>
        <w:pBdr>
          <w:top w:val="none" w:sz="0" w:space="0" w:color="000000"/>
          <w:left w:val="none" w:sz="0" w:space="0" w:color="000000"/>
          <w:bottom w:val="none" w:sz="0" w:space="24" w:color="000000"/>
          <w:right w:val="none" w:sz="0" w:space="0" w:color="000000"/>
        </w:pBdr>
        <w:overflowPunct w:val="0"/>
        <w:autoSpaceDE w:val="0"/>
        <w:autoSpaceDN w:val="0"/>
        <w:adjustRightInd w:val="0"/>
        <w:snapToGrid w:val="0"/>
        <w:spacing w:line="579" w:lineRule="exact"/>
        <w:ind w:firstLineChars="200" w:firstLine="632"/>
        <w:rPr>
          <w:rFonts w:cs="方正仿宋_GBK"/>
          <w:szCs w:val="32"/>
        </w:rPr>
      </w:pPr>
      <w:r>
        <w:rPr>
          <w:rFonts w:eastAsia="方正楷体_GBK" w:cs="方正楷体_GBK" w:hint="eastAsia"/>
          <w:kern w:val="21"/>
          <w:szCs w:val="32"/>
        </w:rPr>
        <w:t>（三）统筹发展和安全，服务高质量发展高品质生活。</w:t>
      </w:r>
      <w:bookmarkStart w:id="0" w:name="_Toc6539"/>
      <w:bookmarkStart w:id="1" w:name="_Toc83839177"/>
      <w:bookmarkStart w:id="2" w:name="_Toc4565"/>
      <w:bookmarkStart w:id="3" w:name="_Toc6790"/>
      <w:bookmarkStart w:id="4" w:name="_Toc14211"/>
      <w:bookmarkStart w:id="5" w:name="_Toc15537"/>
      <w:bookmarkStart w:id="6" w:name="_Toc22587"/>
      <w:bookmarkStart w:id="7" w:name="_Toc7905"/>
      <w:bookmarkStart w:id="8" w:name="_Toc28783"/>
      <w:bookmarkStart w:id="9" w:name="_Toc83281526"/>
      <w:bookmarkStart w:id="10" w:name="_Toc30156"/>
      <w:bookmarkStart w:id="11" w:name="_Toc15758"/>
      <w:bookmarkStart w:id="12" w:name="_Toc16491"/>
      <w:bookmarkStart w:id="13" w:name="_Toc25238"/>
      <w:bookmarkStart w:id="14" w:name="_Toc5539"/>
      <w:r>
        <w:rPr>
          <w:rFonts w:cs="方正仿宋_GBK" w:hint="eastAsia"/>
          <w:szCs w:val="32"/>
        </w:rPr>
        <w:t>一是</w:t>
      </w:r>
      <w:r>
        <w:rPr>
          <w:rFonts w:cs="方正仿宋_GBK" w:hint="eastAsia"/>
          <w:szCs w:val="32"/>
          <w:lang w:val="zh-CN"/>
        </w:rPr>
        <w:t>筑牢安全底线和健康红线</w:t>
      </w:r>
      <w:bookmarkEnd w:id="0"/>
      <w:bookmarkEnd w:id="1"/>
      <w:bookmarkEnd w:id="2"/>
      <w:r>
        <w:rPr>
          <w:rFonts w:cs="方正仿宋_GBK" w:hint="eastAsia"/>
          <w:szCs w:val="32"/>
          <w:lang w:val="zh-CN"/>
        </w:rPr>
        <w:t>。</w:t>
      </w:r>
      <w:r>
        <w:rPr>
          <w:rFonts w:cs="方正仿宋_GBK" w:hint="eastAsia"/>
          <w:szCs w:val="32"/>
          <w:lang w:val="zh-CN"/>
        </w:rPr>
        <w:t>加强食品全链条质量安全监管</w:t>
      </w:r>
      <w:r>
        <w:rPr>
          <w:rFonts w:cs="方正仿宋_GBK" w:hint="eastAsia"/>
          <w:szCs w:val="32"/>
          <w:lang w:val="zh-CN"/>
        </w:rPr>
        <w:t>，</w:t>
      </w:r>
      <w:r>
        <w:rPr>
          <w:rFonts w:cs="方正仿宋_GBK" w:hint="eastAsia"/>
          <w:szCs w:val="32"/>
        </w:rPr>
        <w:t>健全食品安全监管制度。</w:t>
      </w:r>
      <w:r>
        <w:rPr>
          <w:rFonts w:cs="方正仿宋_GBK" w:hint="eastAsia"/>
          <w:szCs w:val="32"/>
          <w:lang w:val="zh-CN"/>
        </w:rPr>
        <w:t>严格药品质量安全监管。保障特种设备安全运行。强化工业产品质量安全监管。完善防范化解风险机制。</w:t>
      </w:r>
      <w:bookmarkStart w:id="15" w:name="_Toc83839179"/>
      <w:bookmarkStart w:id="16" w:name="_Toc29048"/>
      <w:bookmarkStart w:id="17" w:name="_Toc14933"/>
      <w:r>
        <w:rPr>
          <w:rFonts w:cs="方正仿宋_GBK" w:hint="eastAsia"/>
          <w:szCs w:val="32"/>
        </w:rPr>
        <w:t>二是</w:t>
      </w:r>
      <w:r>
        <w:rPr>
          <w:rFonts w:cs="方正仿宋_GBK" w:hint="eastAsia"/>
          <w:szCs w:val="32"/>
          <w:lang w:val="zh-CN"/>
        </w:rPr>
        <w:t>加快建设质量强市</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方正仿宋_GBK" w:hint="eastAsia"/>
          <w:szCs w:val="32"/>
          <w:lang w:val="zh-CN"/>
        </w:rPr>
        <w:t>，深化开展质量提升，</w:t>
      </w:r>
      <w:bookmarkStart w:id="18" w:name="_Toc9344"/>
      <w:bookmarkStart w:id="19" w:name="_Toc26526"/>
      <w:r>
        <w:rPr>
          <w:rFonts w:cs="方正仿宋_GBK" w:hint="eastAsia"/>
          <w:szCs w:val="32"/>
          <w:lang w:val="zh-CN"/>
        </w:rPr>
        <w:t>完善质量促进政策</w:t>
      </w:r>
      <w:bookmarkStart w:id="20" w:name="_Toc81234137"/>
      <w:bookmarkStart w:id="21" w:name="_Toc17681"/>
      <w:bookmarkStart w:id="22" w:name="_Toc27935"/>
      <w:bookmarkEnd w:id="18"/>
      <w:r>
        <w:rPr>
          <w:rFonts w:cs="方正仿宋_GBK" w:hint="eastAsia"/>
          <w:szCs w:val="32"/>
          <w:lang w:val="zh-CN"/>
        </w:rPr>
        <w:t>，加强全面质量管理，打造质量品牌</w:t>
      </w:r>
      <w:r>
        <w:rPr>
          <w:rFonts w:cs="方正仿宋_GBK" w:hint="eastAsia"/>
          <w:szCs w:val="32"/>
          <w:lang w:val="zh-CN"/>
        </w:rPr>
        <w:t>，</w:t>
      </w:r>
      <w:r>
        <w:rPr>
          <w:rFonts w:cs="方正仿宋_GBK" w:hint="eastAsia"/>
          <w:szCs w:val="32"/>
          <w:lang w:val="zh-CN"/>
        </w:rPr>
        <w:t>强化标准引领</w:t>
      </w:r>
      <w:bookmarkStart w:id="23" w:name="_Toc15163"/>
      <w:bookmarkStart w:id="24" w:name="_Toc28828"/>
      <w:bookmarkStart w:id="25" w:name="_Toc15053"/>
      <w:bookmarkStart w:id="26" w:name="_Toc5811"/>
      <w:bookmarkStart w:id="27" w:name="_Toc1909"/>
      <w:bookmarkStart w:id="28" w:name="_Toc14830"/>
      <w:bookmarkStart w:id="29" w:name="_Toc81234139"/>
      <w:bookmarkStart w:id="30" w:name="_Toc20552"/>
      <w:bookmarkEnd w:id="19"/>
      <w:bookmarkEnd w:id="20"/>
      <w:bookmarkEnd w:id="21"/>
      <w:bookmarkEnd w:id="22"/>
      <w:r>
        <w:rPr>
          <w:rFonts w:cs="方正仿宋_GBK" w:hint="eastAsia"/>
          <w:szCs w:val="32"/>
          <w:lang w:val="zh-CN"/>
        </w:rPr>
        <w:t>，</w:t>
      </w:r>
      <w:r>
        <w:rPr>
          <w:rFonts w:cs="方正仿宋_GBK" w:hint="eastAsia"/>
          <w:szCs w:val="32"/>
        </w:rPr>
        <w:t>夯实</w:t>
      </w:r>
      <w:r>
        <w:rPr>
          <w:rFonts w:cs="方正仿宋_GBK" w:hint="eastAsia"/>
          <w:szCs w:val="32"/>
          <w:lang w:val="zh-CN"/>
        </w:rPr>
        <w:t>计量</w:t>
      </w:r>
      <w:bookmarkEnd w:id="23"/>
      <w:bookmarkEnd w:id="24"/>
      <w:bookmarkEnd w:id="25"/>
      <w:bookmarkEnd w:id="26"/>
      <w:bookmarkEnd w:id="27"/>
      <w:bookmarkEnd w:id="28"/>
      <w:bookmarkEnd w:id="29"/>
      <w:r>
        <w:rPr>
          <w:rFonts w:cs="方正仿宋_GBK" w:hint="eastAsia"/>
          <w:szCs w:val="32"/>
        </w:rPr>
        <w:t>基础，</w:t>
      </w:r>
      <w:r>
        <w:rPr>
          <w:rFonts w:cs="方正仿宋_GBK" w:hint="eastAsia"/>
          <w:szCs w:val="32"/>
          <w:lang w:val="zh-CN"/>
        </w:rPr>
        <w:t>加强</w:t>
      </w:r>
      <w:bookmarkEnd w:id="30"/>
      <w:r>
        <w:rPr>
          <w:rFonts w:cs="方正仿宋_GBK" w:hint="eastAsia"/>
          <w:szCs w:val="32"/>
          <w:lang w:val="zh-CN"/>
        </w:rPr>
        <w:t>合格评定</w:t>
      </w:r>
      <w:bookmarkStart w:id="31" w:name="_Toc83041372"/>
      <w:bookmarkStart w:id="32" w:name="_Toc83281528"/>
      <w:bookmarkStart w:id="33" w:name="_Toc11987"/>
      <w:bookmarkStart w:id="34" w:name="_Toc83839181"/>
      <w:bookmarkStart w:id="35" w:name="_Toc23851"/>
      <w:bookmarkStart w:id="36" w:name="_Toc12741"/>
      <w:bookmarkStart w:id="37" w:name="_Toc2375"/>
      <w:bookmarkStart w:id="38" w:name="_Toc30981"/>
      <w:bookmarkStart w:id="39" w:name="_Toc23195"/>
      <w:bookmarkStart w:id="40" w:name="_Toc8148"/>
      <w:bookmarkStart w:id="41" w:name="_Toc17429"/>
      <w:bookmarkStart w:id="42" w:name="_Toc2320"/>
      <w:bookmarkStart w:id="43" w:name="_Toc850"/>
      <w:bookmarkStart w:id="44" w:name="_Toc31625"/>
      <w:bookmarkStart w:id="45" w:name="_Toc25488"/>
      <w:bookmarkStart w:id="46" w:name="_Toc27256"/>
      <w:r>
        <w:rPr>
          <w:rFonts w:cs="方正仿宋_GBK" w:hint="eastAsia"/>
          <w:szCs w:val="32"/>
          <w:lang w:val="zh-CN"/>
        </w:rPr>
        <w:t>。</w:t>
      </w:r>
      <w:r>
        <w:rPr>
          <w:rFonts w:cs="方正仿宋_GBK" w:hint="eastAsia"/>
          <w:szCs w:val="32"/>
        </w:rPr>
        <w:t>三是</w:t>
      </w:r>
      <w:r>
        <w:rPr>
          <w:rFonts w:cs="方正仿宋_GBK" w:hint="eastAsia"/>
          <w:szCs w:val="32"/>
          <w:lang w:val="zh-CN"/>
        </w:rPr>
        <w:t>加快建设知识产权</w:t>
      </w:r>
      <w:bookmarkEnd w:id="31"/>
      <w:bookmarkEnd w:id="32"/>
      <w:r>
        <w:rPr>
          <w:rFonts w:cs="方正仿宋_GBK" w:hint="eastAsia"/>
          <w:szCs w:val="32"/>
          <w:lang w:val="zh-CN"/>
        </w:rPr>
        <w:t>强市</w:t>
      </w:r>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cs="方正仿宋_GBK" w:hint="eastAsia"/>
          <w:szCs w:val="32"/>
          <w:lang w:val="zh-CN"/>
        </w:rPr>
        <w:t>。加强知识产权保护，促进知识产权高质量创造，提升知识产权运用效能，健全知识产权公共服务体系。</w:t>
      </w:r>
      <w:bookmarkStart w:id="47" w:name="_Toc5598"/>
      <w:bookmarkStart w:id="48" w:name="_Toc22576"/>
      <w:bookmarkStart w:id="49" w:name="_Toc15530"/>
      <w:bookmarkStart w:id="50" w:name="_Toc31206"/>
      <w:bookmarkStart w:id="51" w:name="_Toc83041376"/>
      <w:bookmarkStart w:id="52" w:name="_Toc12290"/>
      <w:bookmarkStart w:id="53" w:name="_Toc11612"/>
      <w:bookmarkStart w:id="54" w:name="_Toc13165"/>
      <w:bookmarkStart w:id="55" w:name="_Toc25662"/>
      <w:bookmarkStart w:id="56" w:name="_Toc83281532"/>
      <w:bookmarkStart w:id="57" w:name="_Toc83839182"/>
      <w:bookmarkStart w:id="58" w:name="_Toc7037"/>
      <w:bookmarkStart w:id="59" w:name="_Toc31747"/>
      <w:bookmarkStart w:id="60" w:name="_Toc30326"/>
      <w:r>
        <w:rPr>
          <w:rFonts w:cs="方正仿宋_GBK" w:hint="eastAsia"/>
          <w:szCs w:val="32"/>
        </w:rPr>
        <w:t>四是</w:t>
      </w:r>
      <w:r>
        <w:rPr>
          <w:rFonts w:cs="方正仿宋_GBK" w:hint="eastAsia"/>
          <w:szCs w:val="32"/>
          <w:lang w:val="zh-CN"/>
        </w:rPr>
        <w:t>服务产业高质量发展</w:t>
      </w:r>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cs="方正仿宋_GBK" w:hint="eastAsia"/>
          <w:szCs w:val="32"/>
          <w:lang w:val="zh-CN"/>
        </w:rPr>
        <w:t>。</w:t>
      </w:r>
      <w:r>
        <w:rPr>
          <w:rFonts w:cs="方正仿宋_GBK" w:hint="eastAsia"/>
          <w:szCs w:val="32"/>
        </w:rPr>
        <w:t>优化</w:t>
      </w:r>
      <w:r>
        <w:rPr>
          <w:rFonts w:cs="方正仿宋_GBK" w:hint="eastAsia"/>
          <w:szCs w:val="32"/>
          <w:lang w:val="zh-CN"/>
        </w:rPr>
        <w:t>产业发展</w:t>
      </w:r>
      <w:r>
        <w:rPr>
          <w:rFonts w:cs="方正仿宋_GBK" w:hint="eastAsia"/>
          <w:szCs w:val="32"/>
        </w:rPr>
        <w:t>环境，</w:t>
      </w:r>
      <w:r>
        <w:rPr>
          <w:rFonts w:cs="方正仿宋_GBK" w:hint="eastAsia"/>
          <w:szCs w:val="32"/>
          <w:lang w:val="zh-CN"/>
        </w:rPr>
        <w:t>促进内外贸一体化发展，推动产业提质增效</w:t>
      </w:r>
      <w:r>
        <w:rPr>
          <w:rFonts w:cs="方正仿宋_GBK" w:hint="eastAsia"/>
          <w:szCs w:val="32"/>
        </w:rPr>
        <w:t>。</w:t>
      </w:r>
    </w:p>
    <w:p w:rsidR="00A17E15" w:rsidRDefault="00A44583">
      <w:pPr>
        <w:pBdr>
          <w:top w:val="none" w:sz="0" w:space="0" w:color="000000"/>
          <w:left w:val="none" w:sz="0" w:space="0" w:color="000000"/>
          <w:bottom w:val="none" w:sz="0" w:space="24" w:color="000000"/>
          <w:right w:val="none" w:sz="0" w:space="0" w:color="000000"/>
        </w:pBdr>
        <w:overflowPunct w:val="0"/>
        <w:autoSpaceDE w:val="0"/>
        <w:autoSpaceDN w:val="0"/>
        <w:adjustRightInd w:val="0"/>
        <w:snapToGrid w:val="0"/>
        <w:spacing w:line="579" w:lineRule="exact"/>
        <w:ind w:firstLineChars="200" w:firstLine="632"/>
        <w:rPr>
          <w:rFonts w:cs="方正仿宋_GBK"/>
          <w:szCs w:val="32"/>
          <w:shd w:val="clear" w:color="auto" w:fill="FFFFFF"/>
          <w:lang w:val="zh-CN"/>
        </w:rPr>
      </w:pPr>
      <w:r>
        <w:rPr>
          <w:rFonts w:eastAsia="方正楷体_GBK" w:cs="方正楷体_GBK" w:hint="eastAsia"/>
          <w:kern w:val="21"/>
          <w:szCs w:val="32"/>
        </w:rPr>
        <w:t>（四）加强消费者权益保护，助力国际消费中心城市建设。</w:t>
      </w:r>
      <w:bookmarkStart w:id="61" w:name="_Toc30133"/>
      <w:bookmarkStart w:id="62" w:name="_Toc83839184"/>
      <w:bookmarkStart w:id="63" w:name="_Toc25496"/>
      <w:bookmarkStart w:id="64" w:name="_Toc29643"/>
      <w:bookmarkStart w:id="65" w:name="_Toc17877"/>
      <w:bookmarkStart w:id="66" w:name="_Toc22687"/>
      <w:bookmarkStart w:id="67" w:name="_Toc12481"/>
      <w:bookmarkStart w:id="68" w:name="_Toc1676"/>
      <w:bookmarkStart w:id="69" w:name="_Toc26413"/>
      <w:bookmarkStart w:id="70" w:name="_Toc20008"/>
      <w:bookmarkStart w:id="71" w:name="_Toc32506"/>
      <w:bookmarkStart w:id="72" w:name="_Toc3584"/>
      <w:bookmarkStart w:id="73" w:name="_Toc83281534"/>
      <w:bookmarkStart w:id="74" w:name="_Toc11400"/>
      <w:bookmarkStart w:id="75" w:name="_Toc24986"/>
      <w:r>
        <w:rPr>
          <w:rFonts w:cs="方正仿宋_GBK" w:hint="eastAsia"/>
          <w:szCs w:val="32"/>
        </w:rPr>
        <w:t>一是</w:t>
      </w:r>
      <w:r>
        <w:rPr>
          <w:rFonts w:cs="方正仿宋_GBK" w:hint="eastAsia"/>
          <w:szCs w:val="32"/>
          <w:lang w:val="zh-CN"/>
        </w:rPr>
        <w:t>提升消费服务质量</w:t>
      </w:r>
      <w:bookmarkEnd w:id="61"/>
      <w:bookmarkEnd w:id="62"/>
      <w:bookmarkEnd w:id="63"/>
      <w:bookmarkEnd w:id="64"/>
      <w:bookmarkEnd w:id="65"/>
      <w:bookmarkEnd w:id="66"/>
      <w:r>
        <w:rPr>
          <w:rFonts w:cs="方正仿宋_GBK" w:hint="eastAsia"/>
          <w:szCs w:val="32"/>
          <w:lang w:val="zh-CN"/>
        </w:rPr>
        <w:t>。加强</w:t>
      </w:r>
      <w:r>
        <w:rPr>
          <w:rFonts w:cs="方正仿宋_GBK" w:hint="eastAsia"/>
          <w:szCs w:val="32"/>
          <w:lang w:val="zh-CN"/>
        </w:rPr>
        <w:t>新型消费规范发展</w:t>
      </w:r>
      <w:r>
        <w:rPr>
          <w:rFonts w:cs="方正仿宋_GBK" w:hint="eastAsia"/>
          <w:szCs w:val="32"/>
          <w:lang w:val="zh-CN"/>
        </w:rPr>
        <w:t>、</w:t>
      </w:r>
      <w:r>
        <w:rPr>
          <w:rFonts w:cs="方正仿宋_GBK" w:hint="eastAsia"/>
          <w:szCs w:val="32"/>
          <w:lang w:val="zh-CN"/>
        </w:rPr>
        <w:t>放心消费创建</w:t>
      </w:r>
      <w:r>
        <w:rPr>
          <w:rFonts w:cs="方正仿宋_GBK" w:hint="eastAsia"/>
          <w:szCs w:val="32"/>
          <w:lang w:val="zh-CN"/>
        </w:rPr>
        <w:t>、</w:t>
      </w:r>
      <w:r>
        <w:rPr>
          <w:rFonts w:cs="方正仿宋_GBK" w:hint="eastAsia"/>
          <w:szCs w:val="32"/>
          <w:lang w:val="zh-CN"/>
        </w:rPr>
        <w:t>消费教育引导</w:t>
      </w:r>
      <w:r>
        <w:rPr>
          <w:rFonts w:cs="方正仿宋_GBK" w:hint="eastAsia"/>
          <w:szCs w:val="32"/>
          <w:lang w:val="zh-CN"/>
        </w:rPr>
        <w:t>、加强</w:t>
      </w:r>
      <w:r>
        <w:rPr>
          <w:rFonts w:cs="方正仿宋_GBK" w:hint="eastAsia"/>
          <w:szCs w:val="32"/>
          <w:lang w:val="zh-CN"/>
        </w:rPr>
        <w:t>打假治劣长效机制</w:t>
      </w:r>
      <w:r>
        <w:rPr>
          <w:rFonts w:cs="方正仿宋_GBK" w:hint="eastAsia"/>
          <w:szCs w:val="32"/>
          <w:lang w:val="zh-CN"/>
        </w:rPr>
        <w:t>建设</w:t>
      </w:r>
      <w:r>
        <w:rPr>
          <w:rFonts w:cs="方正仿宋_GBK" w:hint="eastAsia"/>
          <w:szCs w:val="32"/>
          <w:lang w:val="zh-CN"/>
        </w:rPr>
        <w:t>。</w:t>
      </w:r>
      <w:bookmarkStart w:id="76" w:name="_Toc2096"/>
      <w:bookmarkStart w:id="77" w:name="_Toc25750"/>
      <w:bookmarkStart w:id="78" w:name="_Toc27451"/>
      <w:bookmarkStart w:id="79" w:name="_Toc24887"/>
      <w:bookmarkStart w:id="80" w:name="_Toc11329"/>
      <w:bookmarkStart w:id="81" w:name="_Toc83839185"/>
      <w:r>
        <w:rPr>
          <w:rFonts w:cs="方正仿宋_GBK" w:hint="eastAsia"/>
          <w:szCs w:val="32"/>
        </w:rPr>
        <w:t>二是</w:t>
      </w:r>
      <w:r>
        <w:rPr>
          <w:rFonts w:cs="方正仿宋_GBK" w:hint="eastAsia"/>
          <w:szCs w:val="32"/>
          <w:lang w:val="zh-CN"/>
        </w:rPr>
        <w:t>健全消费维权机制</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cs="方正仿宋_GBK" w:hint="eastAsia"/>
          <w:szCs w:val="32"/>
          <w:lang w:val="zh-CN"/>
        </w:rPr>
        <w:t>。</w:t>
      </w:r>
      <w:r>
        <w:rPr>
          <w:rFonts w:cs="方正仿宋_GBK" w:hint="eastAsia"/>
          <w:szCs w:val="32"/>
          <w:lang w:val="zh-CN"/>
        </w:rPr>
        <w:t>健全部门协作机制</w:t>
      </w:r>
      <w:r>
        <w:rPr>
          <w:rFonts w:cs="方正仿宋_GBK" w:hint="eastAsia"/>
          <w:szCs w:val="32"/>
          <w:lang w:val="zh-CN"/>
        </w:rPr>
        <w:t>、</w:t>
      </w:r>
      <w:r>
        <w:rPr>
          <w:rFonts w:cs="方正仿宋_GBK" w:hint="eastAsia"/>
          <w:szCs w:val="32"/>
          <w:lang w:val="zh-CN"/>
        </w:rPr>
        <w:t>消费维权规则</w:t>
      </w:r>
      <w:r>
        <w:rPr>
          <w:rFonts w:cs="方正仿宋_GBK" w:hint="eastAsia"/>
          <w:szCs w:val="32"/>
          <w:lang w:val="zh-CN"/>
        </w:rPr>
        <w:t>、</w:t>
      </w:r>
      <w:r>
        <w:rPr>
          <w:rFonts w:cs="方正仿宋_GBK" w:hint="eastAsia"/>
          <w:szCs w:val="32"/>
          <w:lang w:val="zh-CN"/>
        </w:rPr>
        <w:t>消费纠纷解决机制。</w:t>
      </w:r>
      <w:r>
        <w:rPr>
          <w:rFonts w:cs="方正仿宋_GBK" w:hint="eastAsia"/>
          <w:szCs w:val="32"/>
        </w:rPr>
        <w:lastRenderedPageBreak/>
        <w:t>三是</w:t>
      </w:r>
      <w:bookmarkStart w:id="82" w:name="_Toc14780"/>
      <w:bookmarkStart w:id="83" w:name="_Toc27617"/>
      <w:bookmarkStart w:id="84" w:name="_Toc13849"/>
      <w:bookmarkStart w:id="85" w:name="_Toc1554"/>
      <w:bookmarkStart w:id="86" w:name="_Toc27563"/>
      <w:bookmarkStart w:id="87" w:name="_Toc29635"/>
      <w:bookmarkStart w:id="88" w:name="_Toc21258"/>
      <w:bookmarkStart w:id="89" w:name="_Toc16388"/>
      <w:bookmarkStart w:id="90" w:name="_Toc5224"/>
      <w:bookmarkStart w:id="91" w:name="_Toc17"/>
      <w:bookmarkStart w:id="92" w:name="_Toc28522"/>
      <w:bookmarkStart w:id="93" w:name="_Toc83839186"/>
      <w:r>
        <w:rPr>
          <w:rFonts w:cs="方正仿宋_GBK" w:hint="eastAsia"/>
          <w:szCs w:val="32"/>
          <w:lang w:val="zh-CN"/>
        </w:rPr>
        <w:t>完善消费者权益保护制度</w:t>
      </w:r>
      <w:bookmarkEnd w:id="82"/>
      <w:bookmarkEnd w:id="83"/>
      <w:bookmarkEnd w:id="84"/>
      <w:bookmarkEnd w:id="85"/>
      <w:bookmarkEnd w:id="86"/>
      <w:bookmarkEnd w:id="87"/>
      <w:bookmarkEnd w:id="88"/>
      <w:bookmarkEnd w:id="89"/>
      <w:bookmarkEnd w:id="90"/>
      <w:bookmarkEnd w:id="91"/>
      <w:bookmarkEnd w:id="92"/>
      <w:bookmarkEnd w:id="93"/>
      <w:r>
        <w:rPr>
          <w:rFonts w:cs="方正仿宋_GBK" w:hint="eastAsia"/>
          <w:szCs w:val="32"/>
          <w:lang w:val="zh-CN"/>
        </w:rPr>
        <w:t>。</w:t>
      </w:r>
      <w:r>
        <w:rPr>
          <w:rFonts w:cs="方正仿宋_GBK" w:hint="eastAsia"/>
          <w:szCs w:val="32"/>
        </w:rPr>
        <w:t>加强</w:t>
      </w:r>
      <w:r>
        <w:rPr>
          <w:rFonts w:cs="方正仿宋_GBK" w:hint="eastAsia"/>
          <w:szCs w:val="32"/>
          <w:lang w:val="zh-CN"/>
        </w:rPr>
        <w:t>消费领域信用监管</w:t>
      </w:r>
      <w:r>
        <w:rPr>
          <w:rFonts w:cs="方正仿宋_GBK" w:hint="eastAsia"/>
          <w:szCs w:val="32"/>
          <w:lang w:val="zh-CN"/>
        </w:rPr>
        <w:t>、</w:t>
      </w:r>
      <w:r>
        <w:rPr>
          <w:rFonts w:cs="方正仿宋_GBK" w:hint="eastAsia"/>
          <w:szCs w:val="32"/>
          <w:lang w:val="zh-CN"/>
        </w:rPr>
        <w:t>质量标准和消费后</w:t>
      </w:r>
      <w:r>
        <w:rPr>
          <w:rFonts w:cs="方正仿宋_GBK" w:hint="eastAsia"/>
          <w:szCs w:val="32"/>
          <w:lang w:val="zh-CN"/>
        </w:rPr>
        <w:t>评价</w:t>
      </w:r>
      <w:r>
        <w:rPr>
          <w:rFonts w:cs="方正仿宋_GBK" w:hint="eastAsia"/>
          <w:szCs w:val="32"/>
          <w:lang w:val="zh-CN"/>
        </w:rPr>
        <w:t>、</w:t>
      </w:r>
      <w:r>
        <w:rPr>
          <w:rFonts w:cs="方正仿宋_GBK" w:hint="eastAsia"/>
          <w:szCs w:val="32"/>
          <w:lang w:val="zh-CN"/>
        </w:rPr>
        <w:t>消费投诉信息公示</w:t>
      </w:r>
      <w:r>
        <w:rPr>
          <w:rFonts w:cs="方正仿宋_GBK" w:hint="eastAsia"/>
          <w:szCs w:val="32"/>
          <w:lang w:val="zh-CN"/>
        </w:rPr>
        <w:t>、</w:t>
      </w:r>
      <w:r>
        <w:rPr>
          <w:rFonts w:cs="方正仿宋_GBK" w:hint="eastAsia"/>
          <w:szCs w:val="32"/>
        </w:rPr>
        <w:t>产品协同</w:t>
      </w:r>
      <w:r>
        <w:rPr>
          <w:rFonts w:cs="方正仿宋_GBK" w:hint="eastAsia"/>
          <w:szCs w:val="32"/>
          <w:lang w:val="zh-CN"/>
        </w:rPr>
        <w:t>追溯</w:t>
      </w:r>
      <w:r>
        <w:rPr>
          <w:rFonts w:cs="方正仿宋_GBK" w:hint="eastAsia"/>
          <w:szCs w:val="32"/>
        </w:rPr>
        <w:t>管理</w:t>
      </w:r>
      <w:r>
        <w:rPr>
          <w:rFonts w:cs="方正仿宋_GBK" w:hint="eastAsia"/>
          <w:szCs w:val="32"/>
          <w:lang w:val="zh-CN"/>
        </w:rPr>
        <w:t>。</w:t>
      </w:r>
    </w:p>
    <w:p w:rsidR="00A17E15" w:rsidRDefault="00A44583">
      <w:pPr>
        <w:pBdr>
          <w:top w:val="none" w:sz="0" w:space="0" w:color="000000"/>
          <w:left w:val="none" w:sz="0" w:space="0" w:color="000000"/>
          <w:bottom w:val="none" w:sz="0" w:space="24" w:color="000000"/>
          <w:right w:val="none" w:sz="0" w:space="0" w:color="000000"/>
        </w:pBdr>
        <w:overflowPunct w:val="0"/>
        <w:autoSpaceDE w:val="0"/>
        <w:autoSpaceDN w:val="0"/>
        <w:adjustRightInd w:val="0"/>
        <w:snapToGrid w:val="0"/>
        <w:spacing w:line="579" w:lineRule="exact"/>
        <w:ind w:firstLineChars="200" w:firstLine="632"/>
        <w:rPr>
          <w:rFonts w:cs="方正仿宋_GBK"/>
          <w:szCs w:val="32"/>
        </w:rPr>
      </w:pPr>
      <w:r>
        <w:rPr>
          <w:rFonts w:eastAsia="方正楷体_GBK" w:cs="方正楷体_GBK" w:hint="eastAsia"/>
          <w:kern w:val="21"/>
          <w:szCs w:val="32"/>
        </w:rPr>
        <w:t>（五）深化区域协同，推动成渝地区市场一体化监管。</w:t>
      </w:r>
      <w:r>
        <w:rPr>
          <w:rFonts w:cs="方正仿宋_GBK" w:hint="eastAsia"/>
          <w:szCs w:val="32"/>
        </w:rPr>
        <w:t>一是</w:t>
      </w:r>
      <w:r>
        <w:rPr>
          <w:rFonts w:cs="方正仿宋_GBK" w:hint="eastAsia"/>
          <w:szCs w:val="32"/>
          <w:lang w:val="zh-CN"/>
        </w:rPr>
        <w:t>共建统一市场体系</w:t>
      </w:r>
      <w:r>
        <w:rPr>
          <w:rFonts w:cs="方正仿宋_GBK" w:hint="eastAsia"/>
          <w:szCs w:val="32"/>
          <w:lang w:val="zh-CN"/>
        </w:rPr>
        <w:t>。</w:t>
      </w:r>
      <w:r>
        <w:rPr>
          <w:rFonts w:cs="方正仿宋_GBK" w:hint="eastAsia"/>
          <w:szCs w:val="32"/>
          <w:lang w:val="zh-CN"/>
        </w:rPr>
        <w:t>破除区域分割和地方保护</w:t>
      </w:r>
      <w:r>
        <w:rPr>
          <w:rFonts w:cs="方正仿宋_GBK" w:hint="eastAsia"/>
          <w:szCs w:val="32"/>
          <w:lang w:val="zh-CN"/>
        </w:rPr>
        <w:t>，</w:t>
      </w:r>
      <w:r>
        <w:rPr>
          <w:rFonts w:cs="方正仿宋_GBK" w:hint="eastAsia"/>
          <w:szCs w:val="32"/>
          <w:lang w:val="zh-CN"/>
        </w:rPr>
        <w:t>共护良好市场秩序。</w:t>
      </w:r>
      <w:r>
        <w:rPr>
          <w:rFonts w:cs="方正仿宋_GBK" w:hint="eastAsia"/>
          <w:szCs w:val="32"/>
        </w:rPr>
        <w:t>二是</w:t>
      </w:r>
      <w:r>
        <w:rPr>
          <w:rFonts w:cs="方正仿宋_GBK" w:hint="eastAsia"/>
          <w:szCs w:val="32"/>
          <w:lang w:val="zh-CN"/>
        </w:rPr>
        <w:t>共优一流营商环境。推进商事制度协同改革，强化事中事后协同监管</w:t>
      </w:r>
      <w:bookmarkStart w:id="94" w:name="_Toc83281539"/>
      <w:bookmarkStart w:id="95" w:name="_Toc8302"/>
      <w:bookmarkStart w:id="96" w:name="_Toc20320"/>
      <w:bookmarkStart w:id="97" w:name="_Toc2618"/>
      <w:bookmarkStart w:id="98" w:name="_Toc5688"/>
      <w:bookmarkStart w:id="99" w:name="_Toc8927"/>
      <w:bookmarkStart w:id="100" w:name="_Toc1389"/>
      <w:bookmarkStart w:id="101" w:name="_Toc83041383"/>
      <w:bookmarkStart w:id="102" w:name="_Toc24324"/>
      <w:bookmarkStart w:id="103" w:name="_Toc9905"/>
      <w:r>
        <w:rPr>
          <w:rFonts w:cs="方正仿宋_GBK" w:hint="eastAsia"/>
          <w:szCs w:val="32"/>
          <w:lang w:val="zh-CN"/>
        </w:rPr>
        <w:t>，</w:t>
      </w:r>
      <w:r>
        <w:rPr>
          <w:rFonts w:cs="方正仿宋_GBK" w:hint="eastAsia"/>
          <w:szCs w:val="32"/>
        </w:rPr>
        <w:t>完善专项合作机制。</w:t>
      </w:r>
      <w:bookmarkEnd w:id="94"/>
      <w:bookmarkEnd w:id="95"/>
      <w:bookmarkEnd w:id="96"/>
      <w:bookmarkEnd w:id="97"/>
      <w:bookmarkEnd w:id="98"/>
      <w:bookmarkEnd w:id="99"/>
      <w:bookmarkEnd w:id="100"/>
      <w:bookmarkEnd w:id="101"/>
      <w:bookmarkEnd w:id="102"/>
      <w:bookmarkEnd w:id="103"/>
    </w:p>
    <w:p w:rsidR="00A17E15" w:rsidRDefault="00A44583">
      <w:pPr>
        <w:pBdr>
          <w:top w:val="none" w:sz="0" w:space="0" w:color="000000"/>
          <w:left w:val="none" w:sz="0" w:space="0" w:color="000000"/>
          <w:bottom w:val="none" w:sz="0" w:space="24" w:color="000000"/>
          <w:right w:val="none" w:sz="0" w:space="0" w:color="000000"/>
        </w:pBdr>
        <w:overflowPunct w:val="0"/>
        <w:autoSpaceDE w:val="0"/>
        <w:autoSpaceDN w:val="0"/>
        <w:adjustRightInd w:val="0"/>
        <w:snapToGrid w:val="0"/>
        <w:spacing w:line="579" w:lineRule="exact"/>
        <w:ind w:firstLineChars="200" w:firstLine="632"/>
        <w:rPr>
          <w:rFonts w:cs="方正仿宋_GBK"/>
          <w:szCs w:val="32"/>
          <w:lang w:val="zh-CN"/>
        </w:rPr>
      </w:pPr>
      <w:r>
        <w:rPr>
          <w:rFonts w:eastAsia="方正楷体_GBK" w:cs="方正楷体_GBK" w:hint="eastAsia"/>
          <w:kern w:val="21"/>
          <w:szCs w:val="32"/>
        </w:rPr>
        <w:t>（六）创新监管理念方法，提升市场监管效能。</w:t>
      </w:r>
      <w:bookmarkStart w:id="104" w:name="_Toc1441"/>
      <w:bookmarkStart w:id="105" w:name="_Toc4585"/>
      <w:bookmarkStart w:id="106" w:name="_Toc10262"/>
      <w:bookmarkStart w:id="107" w:name="_Toc4330"/>
      <w:bookmarkStart w:id="108" w:name="_Toc24065"/>
      <w:bookmarkStart w:id="109" w:name="_Toc83281543"/>
      <w:bookmarkStart w:id="110" w:name="_Toc9811"/>
      <w:bookmarkStart w:id="111" w:name="_Toc3685"/>
      <w:bookmarkStart w:id="112" w:name="_Toc12407"/>
      <w:bookmarkStart w:id="113" w:name="_Toc14908"/>
      <w:bookmarkStart w:id="114" w:name="_Toc83839193"/>
      <w:bookmarkStart w:id="115" w:name="_Toc32738"/>
      <w:bookmarkStart w:id="116" w:name="_Toc7589"/>
      <w:bookmarkStart w:id="117" w:name="_Toc26793"/>
      <w:bookmarkStart w:id="118" w:name="_Toc11675"/>
      <w:r>
        <w:rPr>
          <w:rFonts w:cs="方正仿宋_GBK" w:hint="eastAsia"/>
          <w:szCs w:val="32"/>
        </w:rPr>
        <w:t>一是</w:t>
      </w:r>
      <w:r>
        <w:rPr>
          <w:rFonts w:cs="方正仿宋_GBK" w:hint="eastAsia"/>
          <w:szCs w:val="32"/>
          <w:lang w:val="zh-CN"/>
        </w:rPr>
        <w:t>强化依法监管</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cs="方正仿宋_GBK" w:hint="eastAsia"/>
          <w:szCs w:val="32"/>
          <w:lang w:val="zh-CN"/>
        </w:rPr>
        <w:t>。</w:t>
      </w:r>
      <w:r>
        <w:rPr>
          <w:rFonts w:cs="方正仿宋_GBK" w:hint="eastAsia"/>
          <w:szCs w:val="32"/>
        </w:rPr>
        <w:t>完善法规体系，强化法治监督</w:t>
      </w:r>
      <w:r>
        <w:rPr>
          <w:rFonts w:cs="方正仿宋_GBK" w:hint="eastAsia"/>
          <w:szCs w:val="32"/>
        </w:rPr>
        <w:t>、</w:t>
      </w:r>
      <w:r>
        <w:rPr>
          <w:rFonts w:cs="方正仿宋_GBK" w:hint="eastAsia"/>
          <w:szCs w:val="32"/>
        </w:rPr>
        <w:t>法治保障。</w:t>
      </w:r>
      <w:bookmarkStart w:id="119" w:name="_Toc27749"/>
      <w:bookmarkStart w:id="120" w:name="_Toc27402"/>
      <w:bookmarkStart w:id="121" w:name="_Toc15903"/>
      <w:bookmarkStart w:id="122" w:name="_Toc23351"/>
      <w:bookmarkStart w:id="123" w:name="_Toc26750"/>
      <w:bookmarkStart w:id="124" w:name="_Toc8342"/>
      <w:bookmarkStart w:id="125" w:name="_Toc12421"/>
      <w:bookmarkStart w:id="126" w:name="_Toc7072"/>
      <w:bookmarkStart w:id="127" w:name="_Toc24690"/>
      <w:bookmarkStart w:id="128" w:name="_Toc83839194"/>
      <w:bookmarkStart w:id="129" w:name="_Toc27886"/>
      <w:bookmarkStart w:id="130" w:name="_Toc19945"/>
      <w:bookmarkStart w:id="131" w:name="_Toc20699"/>
      <w:bookmarkStart w:id="132" w:name="_Toc24511"/>
      <w:r>
        <w:rPr>
          <w:rFonts w:cs="方正仿宋_GBK" w:hint="eastAsia"/>
          <w:szCs w:val="32"/>
        </w:rPr>
        <w:t>二是</w:t>
      </w:r>
      <w:r>
        <w:rPr>
          <w:rFonts w:cs="方正仿宋_GBK" w:hint="eastAsia"/>
          <w:szCs w:val="32"/>
          <w:lang w:val="zh-CN"/>
        </w:rPr>
        <w:t>深化</w:t>
      </w:r>
      <w:r>
        <w:rPr>
          <w:rFonts w:cs="方正仿宋_GBK" w:hint="eastAsia"/>
          <w:szCs w:val="32"/>
          <w:lang w:val="zh-CN"/>
        </w:rPr>
        <w:t>“双随机、一公开”监管</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cs="方正仿宋_GBK" w:hint="eastAsia"/>
          <w:szCs w:val="32"/>
          <w:lang w:val="zh-CN"/>
        </w:rPr>
        <w:t>。完善监管工作机制</w:t>
      </w:r>
      <w:r>
        <w:rPr>
          <w:rFonts w:cs="方正仿宋_GBK" w:hint="eastAsia"/>
          <w:szCs w:val="32"/>
          <w:lang w:val="zh-CN"/>
        </w:rPr>
        <w:t>，</w:t>
      </w:r>
      <w:r>
        <w:rPr>
          <w:rFonts w:cs="方正仿宋_GBK" w:hint="eastAsia"/>
          <w:szCs w:val="32"/>
          <w:lang w:val="zh-CN"/>
        </w:rPr>
        <w:t>提高抽查科学化水平</w:t>
      </w:r>
      <w:r>
        <w:rPr>
          <w:rFonts w:cs="方正仿宋_GBK" w:hint="eastAsia"/>
          <w:szCs w:val="32"/>
          <w:lang w:val="zh-CN"/>
        </w:rPr>
        <w:t>，</w:t>
      </w:r>
      <w:r>
        <w:rPr>
          <w:rFonts w:cs="方正仿宋_GBK" w:hint="eastAsia"/>
          <w:szCs w:val="32"/>
          <w:lang w:val="zh-CN"/>
        </w:rPr>
        <w:t>强化结果公示运用。</w:t>
      </w:r>
      <w:r>
        <w:rPr>
          <w:rFonts w:cs="方正仿宋_GBK" w:hint="eastAsia"/>
          <w:szCs w:val="32"/>
        </w:rPr>
        <w:t>三是</w:t>
      </w:r>
      <w:bookmarkStart w:id="133" w:name="_Toc24727"/>
      <w:bookmarkStart w:id="134" w:name="_Toc15563"/>
      <w:bookmarkStart w:id="135" w:name="_Toc534"/>
      <w:bookmarkStart w:id="136" w:name="_Toc3182"/>
      <w:bookmarkStart w:id="137" w:name="_Toc24842"/>
      <w:bookmarkStart w:id="138" w:name="_Toc12824"/>
      <w:bookmarkStart w:id="139" w:name="_Toc83041389"/>
      <w:bookmarkStart w:id="140" w:name="_Toc83839195"/>
      <w:bookmarkStart w:id="141" w:name="_Toc12554"/>
      <w:bookmarkStart w:id="142" w:name="_Toc13013"/>
      <w:bookmarkStart w:id="143" w:name="_Toc15479"/>
      <w:bookmarkStart w:id="144" w:name="_Toc1349"/>
      <w:bookmarkStart w:id="145" w:name="_Toc83281545"/>
      <w:bookmarkStart w:id="146" w:name="_Toc16747"/>
      <w:bookmarkStart w:id="147" w:name="_Toc10611"/>
      <w:bookmarkStart w:id="148" w:name="_Toc30211"/>
      <w:r>
        <w:rPr>
          <w:rFonts w:cs="方正仿宋_GBK" w:hint="eastAsia"/>
          <w:szCs w:val="32"/>
        </w:rPr>
        <w:t>强化</w:t>
      </w:r>
      <w:r>
        <w:rPr>
          <w:rFonts w:cs="方正仿宋_GBK" w:hint="eastAsia"/>
          <w:szCs w:val="32"/>
          <w:lang w:val="zh-CN"/>
        </w:rPr>
        <w:t>信用监管</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cs="方正仿宋_GBK" w:hint="eastAsia"/>
          <w:szCs w:val="32"/>
          <w:lang w:val="zh-CN"/>
        </w:rPr>
        <w:t>。</w:t>
      </w:r>
      <w:r>
        <w:rPr>
          <w:rFonts w:cs="方正仿宋_GBK" w:hint="eastAsia"/>
          <w:szCs w:val="32"/>
        </w:rPr>
        <w:t>加强</w:t>
      </w:r>
      <w:r>
        <w:rPr>
          <w:rFonts w:cs="方正仿宋_GBK" w:hint="eastAsia"/>
          <w:szCs w:val="32"/>
          <w:lang w:val="zh-CN"/>
        </w:rPr>
        <w:t>信用归集公示</w:t>
      </w:r>
      <w:bookmarkStart w:id="149" w:name="_Toc31543"/>
      <w:r>
        <w:rPr>
          <w:rFonts w:cs="方正仿宋_GBK" w:hint="eastAsia"/>
          <w:szCs w:val="32"/>
          <w:lang w:val="zh-CN"/>
        </w:rPr>
        <w:t>、</w:t>
      </w:r>
      <w:r>
        <w:rPr>
          <w:rFonts w:cs="方正仿宋_GBK" w:hint="eastAsia"/>
          <w:szCs w:val="32"/>
          <w:lang w:val="zh-CN"/>
        </w:rPr>
        <w:t>信用激励约束</w:t>
      </w:r>
      <w:r>
        <w:rPr>
          <w:rFonts w:cs="方正仿宋_GBK" w:hint="eastAsia"/>
          <w:szCs w:val="32"/>
          <w:lang w:val="zh-CN"/>
        </w:rPr>
        <w:t>、</w:t>
      </w:r>
      <w:r>
        <w:rPr>
          <w:rFonts w:cs="方正仿宋_GBK" w:hint="eastAsia"/>
          <w:szCs w:val="32"/>
          <w:lang w:val="zh-CN"/>
        </w:rPr>
        <w:t>信用分类监管。</w:t>
      </w:r>
      <w:bookmarkStart w:id="150" w:name="_Toc13964"/>
      <w:bookmarkStart w:id="151" w:name="_Toc27306"/>
      <w:bookmarkStart w:id="152" w:name="_Toc26124"/>
      <w:bookmarkStart w:id="153" w:name="_Toc3222"/>
      <w:bookmarkStart w:id="154" w:name="_Toc5677"/>
      <w:bookmarkStart w:id="155" w:name="_Toc5722"/>
      <w:bookmarkStart w:id="156" w:name="_Toc83839196"/>
      <w:bookmarkStart w:id="157" w:name="_Toc9867"/>
      <w:bookmarkStart w:id="158" w:name="_Toc2117"/>
      <w:bookmarkStart w:id="159" w:name="_Toc16416"/>
      <w:bookmarkStart w:id="160" w:name="_Toc13542"/>
      <w:bookmarkStart w:id="161" w:name="_Toc31585"/>
      <w:bookmarkStart w:id="162" w:name="_Toc15680"/>
      <w:bookmarkStart w:id="163" w:name="_Toc4398"/>
      <w:bookmarkStart w:id="164" w:name="_Toc83281546"/>
      <w:bookmarkStart w:id="165" w:name="_Toc83041390"/>
      <w:bookmarkEnd w:id="149"/>
      <w:r>
        <w:rPr>
          <w:rFonts w:cs="方正仿宋_GBK" w:hint="eastAsia"/>
          <w:szCs w:val="32"/>
        </w:rPr>
        <w:t>四是</w:t>
      </w:r>
      <w:r>
        <w:rPr>
          <w:rFonts w:cs="方正仿宋_GBK" w:hint="eastAsia"/>
          <w:szCs w:val="32"/>
          <w:lang w:val="zh-CN"/>
        </w:rPr>
        <w:t>创新包容审慎监管</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Fonts w:cs="方正仿宋_GBK" w:hint="eastAsia"/>
          <w:szCs w:val="32"/>
          <w:lang w:val="zh-CN"/>
        </w:rPr>
        <w:t>。创新监管规则标准</w:t>
      </w:r>
      <w:r>
        <w:rPr>
          <w:rFonts w:cs="方正仿宋_GBK" w:hint="eastAsia"/>
          <w:szCs w:val="32"/>
          <w:lang w:val="zh-CN"/>
        </w:rPr>
        <w:t>，</w:t>
      </w:r>
      <w:r>
        <w:rPr>
          <w:rFonts w:cs="方正仿宋_GBK" w:hint="eastAsia"/>
          <w:szCs w:val="32"/>
          <w:lang w:val="zh-CN"/>
        </w:rPr>
        <w:t>完善监管制度政策</w:t>
      </w:r>
      <w:r>
        <w:rPr>
          <w:rFonts w:cs="方正仿宋_GBK" w:hint="eastAsia"/>
          <w:szCs w:val="32"/>
          <w:lang w:val="zh-CN"/>
        </w:rPr>
        <w:t>，</w:t>
      </w:r>
      <w:r>
        <w:rPr>
          <w:rFonts w:cs="方正仿宋_GBK" w:hint="eastAsia"/>
          <w:szCs w:val="32"/>
          <w:lang w:val="zh-CN"/>
        </w:rPr>
        <w:t>提升监管规范性</w:t>
      </w:r>
      <w:r>
        <w:rPr>
          <w:rFonts w:cs="方正仿宋_GBK" w:hint="eastAsia"/>
          <w:szCs w:val="32"/>
          <w:lang w:val="zh-CN"/>
        </w:rPr>
        <w:t>。</w:t>
      </w:r>
      <w:bookmarkStart w:id="166" w:name="_Toc19981"/>
      <w:bookmarkStart w:id="167" w:name="_Toc83839197"/>
      <w:bookmarkStart w:id="168" w:name="_Toc12959"/>
      <w:bookmarkStart w:id="169" w:name="_Toc31599"/>
      <w:bookmarkStart w:id="170" w:name="_Toc1187"/>
      <w:bookmarkStart w:id="171" w:name="_Toc21552"/>
      <w:bookmarkStart w:id="172" w:name="_Toc691"/>
      <w:bookmarkStart w:id="173" w:name="_Toc14000"/>
      <w:bookmarkStart w:id="174" w:name="_Toc6088"/>
      <w:bookmarkStart w:id="175" w:name="_Toc32697"/>
      <w:bookmarkStart w:id="176" w:name="_Toc23563"/>
      <w:bookmarkStart w:id="177" w:name="_Toc20160"/>
      <w:bookmarkStart w:id="178" w:name="_Toc9755"/>
      <w:bookmarkStart w:id="179" w:name="_Toc31727"/>
      <w:r>
        <w:rPr>
          <w:rFonts w:cs="方正仿宋_GBK" w:hint="eastAsia"/>
          <w:szCs w:val="32"/>
        </w:rPr>
        <w:t>五是</w:t>
      </w:r>
      <w:r>
        <w:rPr>
          <w:rFonts w:cs="方正仿宋_GBK" w:hint="eastAsia"/>
          <w:szCs w:val="32"/>
          <w:lang w:val="zh-CN"/>
        </w:rPr>
        <w:t>构建多元共治格局</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cs="方正仿宋_GBK" w:hint="eastAsia"/>
          <w:szCs w:val="32"/>
          <w:lang w:val="zh-CN"/>
        </w:rPr>
        <w:t>。</w:t>
      </w:r>
      <w:r>
        <w:rPr>
          <w:rFonts w:cs="方正仿宋_GBK" w:hint="eastAsia"/>
          <w:szCs w:val="32"/>
          <w:lang w:val="zh-CN"/>
        </w:rPr>
        <w:t>强化市场主体责任</w:t>
      </w:r>
      <w:r>
        <w:rPr>
          <w:rFonts w:cs="方正仿宋_GBK" w:hint="eastAsia"/>
          <w:szCs w:val="32"/>
          <w:lang w:val="zh-CN"/>
        </w:rPr>
        <w:t>，</w:t>
      </w:r>
      <w:r>
        <w:rPr>
          <w:rFonts w:cs="方正仿宋_GBK" w:hint="eastAsia"/>
          <w:szCs w:val="32"/>
          <w:lang w:val="zh-CN"/>
        </w:rPr>
        <w:t>推动落实属地责任</w:t>
      </w:r>
      <w:r>
        <w:rPr>
          <w:rFonts w:cs="方正仿宋_GBK" w:hint="eastAsia"/>
          <w:szCs w:val="32"/>
          <w:lang w:val="zh-CN"/>
        </w:rPr>
        <w:t>，</w:t>
      </w:r>
      <w:r>
        <w:rPr>
          <w:rFonts w:cs="方正仿宋_GBK" w:hint="eastAsia"/>
          <w:szCs w:val="32"/>
          <w:lang w:val="zh-CN"/>
        </w:rPr>
        <w:t>加强部门协同监管</w:t>
      </w:r>
      <w:r>
        <w:rPr>
          <w:rFonts w:cs="方正仿宋_GBK" w:hint="eastAsia"/>
          <w:szCs w:val="32"/>
          <w:lang w:val="zh-CN"/>
        </w:rPr>
        <w:t>，</w:t>
      </w:r>
      <w:r>
        <w:rPr>
          <w:rFonts w:cs="方正仿宋_GBK" w:hint="eastAsia"/>
          <w:szCs w:val="32"/>
          <w:lang w:val="zh-CN"/>
        </w:rPr>
        <w:t>落实属事监管责任</w:t>
      </w:r>
      <w:r>
        <w:rPr>
          <w:rFonts w:cs="方正仿宋_GBK" w:hint="eastAsia"/>
          <w:szCs w:val="32"/>
          <w:lang w:val="zh-CN"/>
        </w:rPr>
        <w:t>，</w:t>
      </w:r>
      <w:r>
        <w:rPr>
          <w:rFonts w:cs="方正仿宋_GBK" w:hint="eastAsia"/>
          <w:szCs w:val="32"/>
          <w:lang w:val="zh-CN"/>
        </w:rPr>
        <w:t>提升行业自治水平</w:t>
      </w:r>
      <w:r>
        <w:rPr>
          <w:rFonts w:cs="方正仿宋_GBK" w:hint="eastAsia"/>
          <w:szCs w:val="32"/>
          <w:lang w:val="zh-CN"/>
        </w:rPr>
        <w:t>，</w:t>
      </w:r>
      <w:r>
        <w:rPr>
          <w:rFonts w:cs="方正仿宋_GBK" w:hint="eastAsia"/>
          <w:szCs w:val="32"/>
          <w:lang w:val="zh-CN"/>
        </w:rPr>
        <w:t>强化社会监督。</w:t>
      </w:r>
      <w:bookmarkStart w:id="180" w:name="_Toc25934"/>
      <w:bookmarkStart w:id="181" w:name="_Toc10602"/>
      <w:bookmarkStart w:id="182" w:name="_Toc83839198"/>
      <w:bookmarkStart w:id="183" w:name="_Toc28576"/>
      <w:bookmarkStart w:id="184" w:name="_Toc19837"/>
      <w:bookmarkStart w:id="185" w:name="_Toc9186"/>
      <w:bookmarkStart w:id="186" w:name="_Toc7613"/>
      <w:bookmarkStart w:id="187" w:name="_Toc4762"/>
      <w:bookmarkStart w:id="188" w:name="_Toc9970"/>
      <w:bookmarkStart w:id="189" w:name="_Toc10702"/>
      <w:bookmarkStart w:id="190" w:name="_Toc4742"/>
      <w:bookmarkStart w:id="191" w:name="_Toc13167"/>
      <w:bookmarkStart w:id="192" w:name="_Toc25104"/>
      <w:bookmarkStart w:id="193" w:name="_Toc1002"/>
      <w:r>
        <w:rPr>
          <w:rFonts w:cs="方正仿宋_GBK" w:hint="eastAsia"/>
          <w:szCs w:val="32"/>
        </w:rPr>
        <w:t>六是</w:t>
      </w:r>
      <w:r>
        <w:rPr>
          <w:rFonts w:cs="方正仿宋_GBK" w:hint="eastAsia"/>
          <w:szCs w:val="32"/>
          <w:lang w:val="zh-CN"/>
        </w:rPr>
        <w:t>加强综合行政执法</w:t>
      </w:r>
      <w:bookmarkEnd w:id="16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cs="方正仿宋_GBK" w:hint="eastAsia"/>
          <w:szCs w:val="32"/>
          <w:lang w:val="zh-CN"/>
        </w:rPr>
        <w:t>。完善行政执法体制机制，严格规范公正文明执法，优化行政执法方式。</w:t>
      </w:r>
      <w:bookmarkEnd w:id="165"/>
    </w:p>
    <w:p w:rsidR="00A17E15" w:rsidRDefault="00A44583">
      <w:pPr>
        <w:pBdr>
          <w:top w:val="none" w:sz="0" w:space="0" w:color="000000"/>
          <w:left w:val="none" w:sz="0" w:space="0" w:color="000000"/>
          <w:bottom w:val="none" w:sz="0" w:space="24" w:color="000000"/>
          <w:right w:val="none" w:sz="0" w:space="0" w:color="000000"/>
        </w:pBdr>
        <w:overflowPunct w:val="0"/>
        <w:autoSpaceDE w:val="0"/>
        <w:autoSpaceDN w:val="0"/>
        <w:adjustRightInd w:val="0"/>
        <w:snapToGrid w:val="0"/>
        <w:spacing w:line="579" w:lineRule="exact"/>
        <w:ind w:firstLineChars="200" w:firstLine="632"/>
        <w:rPr>
          <w:rFonts w:cs="方正仿宋_GBK"/>
          <w:szCs w:val="32"/>
        </w:rPr>
      </w:pPr>
      <w:r>
        <w:rPr>
          <w:rFonts w:eastAsia="方正楷体_GBK" w:cs="方正楷体_GBK" w:hint="eastAsia"/>
          <w:kern w:val="21"/>
          <w:szCs w:val="32"/>
        </w:rPr>
        <w:t>（七）增强科创引领，深化智慧监管。</w:t>
      </w:r>
      <w:bookmarkStart w:id="194" w:name="_Toc995"/>
      <w:bookmarkStart w:id="195" w:name="_Toc7451"/>
      <w:r>
        <w:rPr>
          <w:rFonts w:cs="方正仿宋_GBK" w:hint="eastAsia"/>
          <w:szCs w:val="32"/>
        </w:rPr>
        <w:t>一是</w:t>
      </w:r>
      <w:r>
        <w:rPr>
          <w:rFonts w:cs="方正仿宋_GBK" w:hint="eastAsia"/>
          <w:szCs w:val="32"/>
          <w:lang w:val="zh-CN"/>
        </w:rPr>
        <w:t>推动科技赋能</w:t>
      </w:r>
      <w:bookmarkEnd w:id="194"/>
      <w:bookmarkEnd w:id="195"/>
      <w:r>
        <w:rPr>
          <w:rFonts w:cs="方正仿宋_GBK" w:hint="eastAsia"/>
          <w:szCs w:val="32"/>
          <w:lang w:val="zh-CN"/>
        </w:rPr>
        <w:t>。完善科技创新机制</w:t>
      </w:r>
      <w:bookmarkStart w:id="196" w:name="_Toc13326"/>
      <w:bookmarkStart w:id="197" w:name="_Toc22997"/>
      <w:bookmarkStart w:id="198" w:name="_Toc10959"/>
      <w:bookmarkStart w:id="199" w:name="_Toc81234160"/>
      <w:bookmarkStart w:id="200" w:name="_Toc6852"/>
      <w:bookmarkStart w:id="201" w:name="_Toc15798"/>
      <w:bookmarkStart w:id="202" w:name="_Toc28014"/>
      <w:r>
        <w:rPr>
          <w:rFonts w:cs="方正仿宋_GBK" w:hint="eastAsia"/>
          <w:szCs w:val="32"/>
          <w:lang w:val="zh-CN"/>
        </w:rPr>
        <w:t>，建设科技创新平台。</w:t>
      </w:r>
      <w:bookmarkStart w:id="203" w:name="_Toc1208"/>
      <w:bookmarkStart w:id="204" w:name="_Toc176"/>
      <w:bookmarkStart w:id="205" w:name="_Toc19613"/>
      <w:bookmarkStart w:id="206" w:name="_Toc30120"/>
      <w:bookmarkStart w:id="207" w:name="_Toc83839202"/>
      <w:bookmarkStart w:id="208" w:name="_Toc26656"/>
      <w:bookmarkStart w:id="209" w:name="_Toc6369"/>
      <w:bookmarkStart w:id="210" w:name="_Toc17593"/>
      <w:bookmarkStart w:id="211" w:name="_Toc27038"/>
      <w:bookmarkStart w:id="212" w:name="_Toc83041395"/>
      <w:bookmarkStart w:id="213" w:name="_Toc12960"/>
      <w:bookmarkStart w:id="214" w:name="_Toc27094"/>
      <w:bookmarkStart w:id="215" w:name="_Toc13084"/>
      <w:bookmarkStart w:id="216" w:name="_Toc411"/>
      <w:bookmarkStart w:id="217" w:name="_Toc419"/>
      <w:bookmarkStart w:id="218" w:name="_Toc83281551"/>
      <w:bookmarkEnd w:id="196"/>
      <w:bookmarkEnd w:id="197"/>
      <w:bookmarkEnd w:id="198"/>
      <w:bookmarkEnd w:id="199"/>
      <w:bookmarkEnd w:id="200"/>
      <w:bookmarkEnd w:id="201"/>
      <w:bookmarkEnd w:id="202"/>
      <w:r>
        <w:rPr>
          <w:rFonts w:cs="方正仿宋_GBK" w:hint="eastAsia"/>
          <w:szCs w:val="32"/>
        </w:rPr>
        <w:t>二是</w:t>
      </w:r>
      <w:r>
        <w:rPr>
          <w:rFonts w:cs="方正仿宋_GBK" w:hint="eastAsia"/>
          <w:szCs w:val="32"/>
          <w:lang w:val="zh-CN"/>
        </w:rPr>
        <w:t>建设大院名所</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Fonts w:cs="方正仿宋_GBK" w:hint="eastAsia"/>
          <w:szCs w:val="32"/>
          <w:lang w:val="zh-CN"/>
        </w:rPr>
        <w:t>。推进技术机构创新发展，提升技术机构服务能力。</w:t>
      </w:r>
      <w:bookmarkStart w:id="219" w:name="_Toc24739"/>
      <w:bookmarkStart w:id="220" w:name="_Toc19982"/>
      <w:bookmarkStart w:id="221" w:name="_Toc83839203"/>
      <w:bookmarkStart w:id="222" w:name="_Toc7343"/>
      <w:bookmarkStart w:id="223" w:name="_Toc18100"/>
      <w:bookmarkStart w:id="224" w:name="_Toc16810"/>
      <w:bookmarkStart w:id="225" w:name="_Toc944"/>
      <w:bookmarkStart w:id="226" w:name="_Toc14134"/>
      <w:bookmarkStart w:id="227" w:name="_Toc15268"/>
      <w:bookmarkStart w:id="228" w:name="_Toc14320"/>
      <w:bookmarkStart w:id="229" w:name="_Toc83281552"/>
      <w:bookmarkStart w:id="230" w:name="_Toc11725"/>
      <w:bookmarkStart w:id="231" w:name="_Toc83041396"/>
      <w:bookmarkStart w:id="232" w:name="_Toc28242"/>
      <w:bookmarkStart w:id="233" w:name="_Toc22585"/>
      <w:bookmarkStart w:id="234" w:name="_Toc29573"/>
      <w:r>
        <w:rPr>
          <w:rFonts w:cs="方正仿宋_GBK" w:hint="eastAsia"/>
          <w:szCs w:val="32"/>
        </w:rPr>
        <w:t>三是</w:t>
      </w:r>
      <w:r>
        <w:rPr>
          <w:rFonts w:cs="方正仿宋_GBK" w:hint="eastAsia"/>
          <w:szCs w:val="32"/>
          <w:lang w:val="zh-CN"/>
        </w:rPr>
        <w:t>强化智慧监管</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cs="方正仿宋_GBK" w:hint="eastAsia"/>
          <w:szCs w:val="32"/>
          <w:lang w:val="zh-CN"/>
        </w:rPr>
        <w:t>，完善智慧监管体系</w:t>
      </w:r>
      <w:r>
        <w:rPr>
          <w:rFonts w:cs="方正仿宋_GBK" w:hint="eastAsia"/>
          <w:szCs w:val="32"/>
          <w:lang w:val="zh-CN"/>
        </w:rPr>
        <w:t>，</w:t>
      </w:r>
      <w:r>
        <w:rPr>
          <w:rFonts w:cs="方正仿宋_GBK" w:hint="eastAsia"/>
          <w:szCs w:val="32"/>
          <w:lang w:val="zh-CN"/>
        </w:rPr>
        <w:t>提高大数据运用能力。</w:t>
      </w:r>
    </w:p>
    <w:p w:rsidR="00A17E15" w:rsidRDefault="00A44583">
      <w:pPr>
        <w:adjustRightInd w:val="0"/>
        <w:snapToGrid w:val="0"/>
        <w:spacing w:line="579" w:lineRule="exact"/>
        <w:ind w:firstLineChars="200" w:firstLine="632"/>
        <w:outlineLvl w:val="1"/>
        <w:rPr>
          <w:rFonts w:cs="Times New Roman"/>
          <w:szCs w:val="32"/>
        </w:rPr>
      </w:pPr>
      <w:r>
        <w:rPr>
          <w:rFonts w:eastAsia="方正楷体_GBK" w:cs="方正楷体_GBK" w:hint="eastAsia"/>
          <w:kern w:val="21"/>
          <w:szCs w:val="32"/>
        </w:rPr>
        <w:t>（八）加强规划实施，落实目标任务。</w:t>
      </w:r>
      <w:bookmarkStart w:id="235" w:name="_Toc1926"/>
      <w:bookmarkStart w:id="236" w:name="_Toc16924"/>
      <w:bookmarkStart w:id="237" w:name="_Toc10102"/>
      <w:bookmarkStart w:id="238" w:name="_Toc3943"/>
      <w:bookmarkStart w:id="239" w:name="_Toc23088"/>
      <w:bookmarkStart w:id="240" w:name="_Toc27537"/>
      <w:bookmarkStart w:id="241" w:name="_Toc23575"/>
      <w:bookmarkStart w:id="242" w:name="_Toc15827"/>
      <w:bookmarkStart w:id="243" w:name="_Toc22101"/>
      <w:bookmarkStart w:id="244" w:name="_Toc83839205"/>
      <w:bookmarkStart w:id="245" w:name="_Toc2721"/>
      <w:bookmarkStart w:id="246" w:name="_Toc29723"/>
      <w:bookmarkStart w:id="247" w:name="_Toc25825"/>
      <w:bookmarkStart w:id="248" w:name="_Toc29534"/>
      <w:bookmarkStart w:id="249" w:name="_Toc14350"/>
      <w:r>
        <w:rPr>
          <w:rFonts w:cs="方正仿宋_GBK" w:hint="eastAsia"/>
          <w:szCs w:val="32"/>
          <w:lang w:val="zh-CN"/>
        </w:rPr>
        <w:t>加强党的领导</w:t>
      </w:r>
      <w:bookmarkStart w:id="250" w:name="_Toc25933"/>
      <w:bookmarkStart w:id="251" w:name="_Toc2538"/>
      <w:bookmarkStart w:id="252" w:name="_Toc32256"/>
      <w:bookmarkStart w:id="253" w:name="_Toc28031"/>
      <w:bookmarkStart w:id="254" w:name="_Toc83839206"/>
      <w:bookmarkStart w:id="255" w:name="_Toc12556"/>
      <w:bookmarkStart w:id="256" w:name="_Toc12838"/>
      <w:bookmarkStart w:id="257" w:name="_Toc1022"/>
      <w:bookmarkStart w:id="258" w:name="_Toc19043"/>
      <w:bookmarkStart w:id="259" w:name="_Toc25485"/>
      <w:bookmarkStart w:id="260" w:name="_Toc19422"/>
      <w:bookmarkStart w:id="261" w:name="_Toc10465"/>
      <w:bookmarkStart w:id="262" w:name="_Toc16006"/>
      <w:bookmarkStart w:id="263" w:name="_Toc9631"/>
      <w:bookmarkStart w:id="264" w:name="_Toc83041399"/>
      <w:bookmarkStart w:id="265" w:name="_Toc83281555"/>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Fonts w:cs="方正仿宋_GBK" w:hint="eastAsia"/>
          <w:szCs w:val="32"/>
          <w:lang w:val="zh-CN"/>
        </w:rPr>
        <w:t>、</w:t>
      </w:r>
      <w:r>
        <w:rPr>
          <w:rFonts w:cs="方正仿宋_GBK" w:hint="eastAsia"/>
          <w:szCs w:val="32"/>
        </w:rPr>
        <w:t>文化</w:t>
      </w:r>
      <w:r>
        <w:rPr>
          <w:rFonts w:cs="方正仿宋_GBK" w:hint="eastAsia"/>
          <w:szCs w:val="32"/>
        </w:rPr>
        <w:lastRenderedPageBreak/>
        <w:t>引领</w:t>
      </w:r>
      <w:bookmarkEnd w:id="250"/>
      <w:bookmarkEnd w:id="251"/>
      <w:bookmarkEnd w:id="252"/>
      <w:bookmarkEnd w:id="253"/>
      <w:bookmarkEnd w:id="254"/>
      <w:bookmarkEnd w:id="255"/>
      <w:bookmarkEnd w:id="256"/>
      <w:bookmarkEnd w:id="257"/>
      <w:bookmarkEnd w:id="258"/>
      <w:bookmarkEnd w:id="259"/>
      <w:bookmarkEnd w:id="260"/>
      <w:bookmarkEnd w:id="261"/>
      <w:bookmarkEnd w:id="262"/>
      <w:r>
        <w:rPr>
          <w:rFonts w:cs="方正仿宋_GBK" w:hint="eastAsia"/>
          <w:szCs w:val="32"/>
        </w:rPr>
        <w:t>、</w:t>
      </w:r>
      <w:bookmarkStart w:id="266" w:name="_Toc3502"/>
      <w:bookmarkStart w:id="267" w:name="_Toc32608"/>
      <w:bookmarkStart w:id="268" w:name="_Toc30816"/>
      <w:bookmarkStart w:id="269" w:name="_Toc30147"/>
      <w:bookmarkStart w:id="270" w:name="_Toc27425"/>
      <w:bookmarkStart w:id="271" w:name="_Toc7533"/>
      <w:bookmarkStart w:id="272" w:name="_Toc3274"/>
      <w:bookmarkStart w:id="273" w:name="_Toc26921"/>
      <w:bookmarkStart w:id="274" w:name="_Toc15348"/>
      <w:bookmarkStart w:id="275" w:name="_Toc17572"/>
      <w:bookmarkStart w:id="276" w:name="_Toc8349"/>
      <w:bookmarkStart w:id="277" w:name="_Toc83839207"/>
      <w:bookmarkEnd w:id="263"/>
      <w:r>
        <w:rPr>
          <w:rFonts w:cs="方正仿宋_GBK" w:hint="eastAsia"/>
          <w:szCs w:val="32"/>
          <w:lang w:val="zh-CN"/>
        </w:rPr>
        <w:t>人才队</w:t>
      </w:r>
      <w:bookmarkStart w:id="278" w:name="_GoBack"/>
      <w:bookmarkEnd w:id="278"/>
      <w:r>
        <w:rPr>
          <w:rFonts w:cs="方正仿宋_GBK" w:hint="eastAsia"/>
          <w:szCs w:val="32"/>
          <w:lang w:val="zh-CN"/>
        </w:rPr>
        <w:t>伍建设</w:t>
      </w:r>
      <w:bookmarkStart w:id="279" w:name="_Toc16699"/>
      <w:bookmarkStart w:id="280" w:name="_Toc18768"/>
      <w:bookmarkStart w:id="281" w:name="_Toc30596"/>
      <w:bookmarkStart w:id="282" w:name="_Toc26092"/>
      <w:bookmarkStart w:id="283" w:name="_Toc21413"/>
      <w:bookmarkStart w:id="284" w:name="_Toc83839208"/>
      <w:bookmarkStart w:id="285" w:name="_Toc3452"/>
      <w:bookmarkStart w:id="286" w:name="_Toc26002"/>
      <w:bookmarkStart w:id="287" w:name="_Toc12110"/>
      <w:bookmarkStart w:id="288" w:name="_Toc17770"/>
      <w:bookmarkStart w:id="289" w:name="_Toc19016"/>
      <w:bookmarkStart w:id="290" w:name="_Toc9182"/>
      <w:bookmarkStart w:id="291" w:name="_Toc22609"/>
      <w:bookmarkStart w:id="292" w:name="_Toc7307"/>
      <w:bookmarkEnd w:id="249"/>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cs="方正仿宋_GBK" w:hint="eastAsia"/>
          <w:szCs w:val="32"/>
          <w:lang w:val="zh-CN"/>
        </w:rPr>
        <w:t>、要素保障</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Fonts w:cs="方正仿宋_GBK" w:hint="eastAsia"/>
          <w:szCs w:val="32"/>
          <w:lang w:val="zh-CN"/>
        </w:rPr>
        <w:t>、</w:t>
      </w:r>
      <w:bookmarkStart w:id="293" w:name="_Toc7511"/>
      <w:bookmarkStart w:id="294" w:name="_Toc7146"/>
      <w:bookmarkStart w:id="295" w:name="_Toc4264"/>
      <w:bookmarkStart w:id="296" w:name="_Toc14951"/>
      <w:bookmarkStart w:id="297" w:name="_Toc10592"/>
      <w:bookmarkStart w:id="298" w:name="_Toc20635"/>
      <w:bookmarkStart w:id="299" w:name="_Toc83041401"/>
      <w:bookmarkStart w:id="300" w:name="_Toc14166"/>
      <w:bookmarkStart w:id="301" w:name="_Toc21057"/>
      <w:bookmarkStart w:id="302" w:name="_Toc83281557"/>
      <w:bookmarkStart w:id="303" w:name="_Toc83839209"/>
      <w:bookmarkStart w:id="304" w:name="_Toc10612"/>
      <w:bookmarkStart w:id="305" w:name="_Toc24678"/>
      <w:bookmarkStart w:id="306" w:name="_Toc5234"/>
      <w:bookmarkStart w:id="307" w:name="_Toc5545"/>
      <w:bookmarkStart w:id="308" w:name="_Toc28937"/>
      <w:r>
        <w:rPr>
          <w:rFonts w:cs="方正仿宋_GBK" w:hint="eastAsia"/>
          <w:szCs w:val="32"/>
          <w:lang w:val="zh-CN"/>
        </w:rPr>
        <w:t>宣传引导</w:t>
      </w:r>
      <w:bookmarkStart w:id="309" w:name="_Toc83281558"/>
      <w:bookmarkStart w:id="310" w:name="_Toc23720"/>
      <w:bookmarkStart w:id="311" w:name="_Toc15608"/>
      <w:bookmarkStart w:id="312" w:name="_Toc3724"/>
      <w:bookmarkStart w:id="313" w:name="_Toc83041402"/>
      <w:bookmarkStart w:id="314" w:name="_Toc29006"/>
      <w:bookmarkStart w:id="315" w:name="_Toc485"/>
      <w:bookmarkStart w:id="316" w:name="_Toc30490"/>
      <w:bookmarkStart w:id="317" w:name="_Toc12968"/>
      <w:bookmarkStart w:id="318" w:name="_Toc5767"/>
      <w:bookmarkStart w:id="319" w:name="_Toc83839210"/>
      <w:bookmarkStart w:id="320" w:name="_Toc19303"/>
      <w:bookmarkStart w:id="321" w:name="_Toc24553"/>
      <w:bookmarkStart w:id="322" w:name="_Toc31440"/>
      <w:bookmarkStart w:id="323" w:name="_Toc12897"/>
      <w:bookmarkStart w:id="324" w:name="_Toc8700"/>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cs="方正仿宋_GBK" w:hint="eastAsia"/>
          <w:szCs w:val="32"/>
          <w:lang w:val="zh-CN"/>
        </w:rPr>
        <w:t>、监测评估</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Fonts w:cs="方正仿宋_GBK" w:hint="eastAsia"/>
          <w:szCs w:val="32"/>
        </w:rPr>
        <w:t>。</w:t>
      </w:r>
    </w:p>
    <w:sectPr w:rsidR="00A17E15">
      <w:footerReference w:type="default" r:id="rId7"/>
      <w:pgSz w:w="11906" w:h="16838"/>
      <w:pgMar w:top="2098" w:right="1474" w:bottom="1984" w:left="1587" w:header="851" w:footer="1417" w:gutter="0"/>
      <w:cols w:space="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83" w:rsidRDefault="00A44583">
      <w:r>
        <w:separator/>
      </w:r>
    </w:p>
  </w:endnote>
  <w:endnote w:type="continuationSeparator" w:id="0">
    <w:p w:rsidR="00A44583" w:rsidRDefault="00A4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15" w:rsidRDefault="00A4458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7E15" w:rsidRDefault="00A44583">
                          <w:pPr>
                            <w:pStyle w:val="a3"/>
                            <w:adjustRightInd w:val="0"/>
                            <w:ind w:leftChars="100" w:left="320" w:rightChars="100" w:right="32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37C35">
                            <w:rPr>
                              <w:rFonts w:asciiTheme="majorEastAsia" w:eastAsiaTheme="majorEastAsia" w:hAnsiTheme="majorEastAsia" w:cstheme="majorEastAsia"/>
                              <w:noProof/>
                              <w:sz w:val="28"/>
                              <w:szCs w:val="28"/>
                            </w:rPr>
                            <w:t>5</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17E15" w:rsidRDefault="00A44583">
                    <w:pPr>
                      <w:pStyle w:val="a3"/>
                      <w:adjustRightInd w:val="0"/>
                      <w:ind w:leftChars="100" w:left="320" w:rightChars="100" w:right="32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37C35">
                      <w:rPr>
                        <w:rFonts w:asciiTheme="majorEastAsia" w:eastAsiaTheme="majorEastAsia" w:hAnsiTheme="majorEastAsia" w:cstheme="majorEastAsia"/>
                        <w:noProof/>
                        <w:sz w:val="28"/>
                        <w:szCs w:val="28"/>
                      </w:rPr>
                      <w:t>5</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83" w:rsidRDefault="00A44583">
      <w:r>
        <w:separator/>
      </w:r>
    </w:p>
  </w:footnote>
  <w:footnote w:type="continuationSeparator" w:id="0">
    <w:p w:rsidR="00A44583" w:rsidRDefault="00A44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420"/>
  <w:drawingGridHorizontalSpacing w:val="158"/>
  <w:drawingGridVerticalSpacing w:val="29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15"/>
    <w:rsid w:val="FBFB9DB4"/>
    <w:rsid w:val="00A17E15"/>
    <w:rsid w:val="00A44583"/>
    <w:rsid w:val="00C37C35"/>
    <w:rsid w:val="00EF6176"/>
    <w:rsid w:val="13222DD7"/>
    <w:rsid w:val="2ED03602"/>
    <w:rsid w:val="481C5BA2"/>
    <w:rsid w:val="54345C52"/>
    <w:rsid w:val="66341D80"/>
    <w:rsid w:val="715F6396"/>
    <w:rsid w:val="778B60F5"/>
    <w:rsid w:val="7DB686D8"/>
    <w:rsid w:val="977F808E"/>
    <w:rsid w:val="B7F53CC9"/>
    <w:rsid w:val="BDF6101C"/>
    <w:rsid w:val="BFB5245D"/>
    <w:rsid w:val="EDAFB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CA2A"/>
  <w15:docId w15:val="{B709311A-ECE1-4CFF-BA7E-F8DE1C0C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eastAsia="方正仿宋_GBK"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spacing w:after="120" w:line="480" w:lineRule="auto"/>
    </w:pPr>
  </w:style>
  <w:style w:type="paragraph" w:styleId="a3">
    <w:name w:val="footer"/>
    <w:basedOn w:val="a"/>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331</Words>
  <Characters>1893</Characters>
  <Application>Microsoft Office Word</Application>
  <DocSecurity>0</DocSecurity>
  <Lines>15</Lines>
  <Paragraphs>4</Paragraphs>
  <ScaleCrop>false</ScaleCrop>
  <Company>ITSK.com</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SkyUser</cp:lastModifiedBy>
  <cp:revision>3</cp:revision>
  <dcterms:created xsi:type="dcterms:W3CDTF">2014-10-29T20:08:00Z</dcterms:created>
  <dcterms:modified xsi:type="dcterms:W3CDTF">2022-01-06T01:02:00Z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9B4A4454867F4413922DEC2C2C521395</vt:lpwstr>
  </property>
</Properties>
</file>