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napToGrid/>
        <w:spacing w:line="600" w:lineRule="exact"/>
        <w:ind w:left="0" w:leftChars="0" w:right="0" w:rightChars="0" w:firstLine="0" w:firstLineChars="0"/>
        <w:textAlignment w:val="auto"/>
        <w:outlineLvl w:val="9"/>
      </w:pPr>
    </w:p>
    <w:p>
      <w:pPr>
        <w:pStyle w:val="7"/>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Style w:val="13"/>
          <w:rFonts w:ascii="Times New Roman" w:eastAsia="方正小标宋_GBK" w:cs="方正小标宋简体"/>
        </w:rPr>
      </w:pPr>
      <w:bookmarkStart w:id="0" w:name="zw"/>
      <w:bookmarkEnd w:id="0"/>
    </w:p>
    <w:p>
      <w:pPr>
        <w:pStyle w:val="7"/>
        <w:keepNext w:val="0"/>
        <w:keepLines w:val="0"/>
        <w:pageBreakBefore w:val="0"/>
        <w:widowControl w:val="0"/>
        <w:shd w:val="clear" w:color="auto" w:fill="FFFFFF"/>
        <w:kinsoku/>
        <w:wordWrap/>
        <w:overflowPunct w:val="0"/>
        <w:topLinePunct w:val="0"/>
        <w:autoSpaceDE/>
        <w:autoSpaceDN/>
        <w:bidi w:val="0"/>
        <w:adjustRightInd w:val="0"/>
        <w:snapToGrid w:val="0"/>
        <w:spacing w:before="0" w:beforeAutospacing="0" w:after="0" w:afterAutospacing="0" w:line="540" w:lineRule="exact"/>
        <w:ind w:left="0" w:leftChars="0" w:right="0" w:rightChars="0" w:firstLine="0" w:firstLineChars="0"/>
        <w:jc w:val="center"/>
        <w:textAlignment w:val="auto"/>
        <w:outlineLvl w:val="9"/>
        <w:rPr>
          <w:rStyle w:val="13"/>
          <w:rFonts w:ascii="Times New Roman" w:eastAsia="方正小标宋_GBK" w:cs="方正小标宋简体"/>
          <w:sz w:val="44"/>
          <w:szCs w:val="44"/>
        </w:rPr>
      </w:pPr>
      <w:r>
        <w:rPr>
          <w:rStyle w:val="13"/>
          <w:rFonts w:ascii="Times New Roman" w:eastAsia="方正小标宋_GBK" w:cs="方正小标宋简体"/>
          <w:sz w:val="44"/>
          <w:szCs w:val="44"/>
        </w:rPr>
        <w:t>重庆市市场监督管理局</w:t>
      </w:r>
    </w:p>
    <w:p>
      <w:pPr>
        <w:pStyle w:val="7"/>
        <w:keepNext w:val="0"/>
        <w:keepLines w:val="0"/>
        <w:pageBreakBefore w:val="0"/>
        <w:widowControl w:val="0"/>
        <w:shd w:val="clear" w:color="auto" w:fill="FFFFFF"/>
        <w:kinsoku/>
        <w:wordWrap/>
        <w:overflowPunct w:val="0"/>
        <w:topLinePunct w:val="0"/>
        <w:autoSpaceDE/>
        <w:autoSpaceDN/>
        <w:bidi w:val="0"/>
        <w:adjustRightInd w:val="0"/>
        <w:snapToGrid w:val="0"/>
        <w:spacing w:before="0" w:beforeAutospacing="0" w:after="0" w:afterAutospacing="0" w:line="540" w:lineRule="exact"/>
        <w:ind w:left="0" w:leftChars="0" w:right="0" w:rightChars="0" w:firstLine="0" w:firstLineChars="0"/>
        <w:jc w:val="center"/>
        <w:textAlignment w:val="auto"/>
        <w:outlineLvl w:val="9"/>
        <w:rPr>
          <w:rStyle w:val="13"/>
          <w:rFonts w:ascii="Times New Roman" w:eastAsia="方正小标宋_GBK" w:cs="方正小标宋简体"/>
          <w:sz w:val="44"/>
          <w:szCs w:val="44"/>
        </w:rPr>
      </w:pPr>
      <w:r>
        <w:rPr>
          <w:rStyle w:val="13"/>
          <w:rFonts w:ascii="Times New Roman" w:eastAsia="方正小标宋_GBK" w:cs="方正小标宋简体"/>
          <w:sz w:val="44"/>
          <w:szCs w:val="44"/>
        </w:rPr>
        <w:t>关于印发《重庆市经营主体登记管辖规定》的通</w:t>
      </w:r>
      <w:r>
        <w:rPr>
          <w:rStyle w:val="13"/>
          <w:rFonts w:hint="eastAsia" w:ascii="Times New Roman" w:eastAsia="方正小标宋_GBK" w:cs="方正小标宋简体"/>
          <w:sz w:val="44"/>
          <w:szCs w:val="44"/>
        </w:rPr>
        <w:t xml:space="preserve">  </w:t>
      </w:r>
      <w:r>
        <w:rPr>
          <w:rStyle w:val="13"/>
          <w:rFonts w:ascii="Times New Roman" w:eastAsia="方正小标宋_GBK" w:cs="方正小标宋简体"/>
          <w:sz w:val="44"/>
          <w:szCs w:val="44"/>
        </w:rPr>
        <w:t>知</w:t>
      </w:r>
    </w:p>
    <w:p>
      <w:pPr>
        <w:jc w:val="center"/>
      </w:pPr>
      <w:r>
        <w:rPr>
          <w:rFonts w:hint="eastAsia"/>
        </w:rPr>
        <w:t>渝市监发</w:t>
      </w:r>
      <w:r>
        <w:rPr>
          <w:color w:val="000000"/>
        </w:rPr>
        <w:t>〔</w:t>
      </w:r>
      <w:r>
        <w:rPr>
          <w:rFonts w:hint="eastAsia"/>
          <w:color w:val="000000"/>
        </w:rPr>
        <w:t>2025</w:t>
      </w:r>
      <w:r>
        <w:rPr>
          <w:color w:val="000000"/>
        </w:rPr>
        <w:t>〕</w:t>
      </w:r>
      <w:r>
        <w:rPr>
          <w:rFonts w:hint="eastAsia"/>
          <w:color w:val="000000"/>
        </w:rPr>
        <w:t>27</w:t>
      </w:r>
      <w:r>
        <w:rPr>
          <w:color w:val="000000"/>
        </w:rPr>
        <w:t>号</w:t>
      </w:r>
    </w:p>
    <w:p>
      <w:pPr>
        <w:pStyle w:val="7"/>
        <w:shd w:val="clear" w:color="auto" w:fill="FFFFFF"/>
        <w:overflowPunct w:val="0"/>
        <w:spacing w:before="0" w:beforeAutospacing="0" w:after="0" w:afterAutospacing="0"/>
        <w:jc w:val="both"/>
        <w:rPr>
          <w:rStyle w:val="13"/>
          <w:rFonts w:ascii="Times New Roman" w:eastAsia="方正小标宋_GBK" w:cs="方正小标宋简体"/>
        </w:rPr>
      </w:pPr>
    </w:p>
    <w:p>
      <w:pPr>
        <w:pStyle w:val="7"/>
        <w:shd w:val="clear" w:color="auto" w:fill="FFFFFF"/>
        <w:overflowPunct w:val="0"/>
        <w:spacing w:before="0" w:beforeAutospacing="0" w:after="0" w:afterAutospacing="0"/>
        <w:jc w:val="both"/>
        <w:rPr>
          <w:rStyle w:val="13"/>
          <w:rFonts w:ascii="Times New Roman" w:eastAsia="方正仿宋_GBK" w:cs="方正小标宋简体"/>
        </w:rPr>
      </w:pPr>
      <w:r>
        <w:rPr>
          <w:rStyle w:val="13"/>
          <w:rFonts w:ascii="Times New Roman" w:eastAsia="方正仿宋_GBK" w:cs="方正小标宋简体"/>
        </w:rPr>
        <w:t>各区县（自治县）市场监管局：</w:t>
      </w:r>
    </w:p>
    <w:p>
      <w:pPr>
        <w:pStyle w:val="7"/>
        <w:shd w:val="clear" w:color="auto" w:fill="FFFFFF"/>
        <w:overflowPunct w:val="0"/>
        <w:spacing w:before="0" w:beforeAutospacing="0" w:after="0" w:afterAutospacing="0"/>
        <w:jc w:val="both"/>
        <w:rPr>
          <w:rStyle w:val="13"/>
          <w:rFonts w:ascii="Times New Roman" w:eastAsia="方正仿宋_GBK"/>
          <w:kern w:val="2"/>
        </w:rPr>
      </w:pPr>
      <w:r>
        <w:rPr>
          <w:rStyle w:val="13"/>
          <w:rFonts w:ascii="Times New Roman" w:eastAsia="方正仿宋_GBK"/>
        </w:rPr>
        <w:t xml:space="preserve">    </w:t>
      </w:r>
      <w:r>
        <w:rPr>
          <w:rStyle w:val="13"/>
          <w:rFonts w:ascii="Times New Roman" w:eastAsia="方正仿宋_GBK"/>
          <w:kern w:val="2"/>
        </w:rPr>
        <w:t>《重庆市经营主体登记管辖规定》已经2025年度第2次局长办公会议审议通过，现印发给你们，请遵照执行。</w:t>
      </w:r>
    </w:p>
    <w:p>
      <w:pPr>
        <w:pStyle w:val="7"/>
        <w:shd w:val="clear" w:color="auto" w:fill="FFFFFF"/>
        <w:overflowPunct w:val="0"/>
        <w:spacing w:before="0" w:beforeAutospacing="0" w:after="0" w:afterAutospacing="0"/>
        <w:jc w:val="both"/>
        <w:rPr>
          <w:rStyle w:val="13"/>
          <w:rFonts w:ascii="Times New Roman" w:eastAsia="方正仿宋_GBK"/>
        </w:rPr>
      </w:pPr>
    </w:p>
    <w:p>
      <w:pPr>
        <w:pStyle w:val="7"/>
        <w:shd w:val="clear" w:color="auto" w:fill="FFFFFF"/>
        <w:overflowPunct w:val="0"/>
        <w:spacing w:before="0" w:beforeAutospacing="0" w:after="0" w:afterAutospacing="0"/>
        <w:jc w:val="both"/>
        <w:rPr>
          <w:rStyle w:val="13"/>
          <w:rFonts w:ascii="Times New Roman" w:eastAsia="方正仿宋_GBK"/>
          <w:kern w:val="2"/>
        </w:rPr>
      </w:pPr>
      <w:r>
        <w:rPr>
          <w:rStyle w:val="13"/>
          <w:rFonts w:ascii="Times New Roman" w:eastAsia="方正仿宋_GBK"/>
          <w:kern w:val="2"/>
        </w:rPr>
        <w:t xml:space="preserve">                   </w:t>
      </w:r>
      <w:r>
        <w:rPr>
          <w:rStyle w:val="13"/>
          <w:rFonts w:ascii="Times New Roman" w:eastAsia="方正仿宋_GBK"/>
        </w:rPr>
        <w:t xml:space="preserve">         </w:t>
      </w:r>
      <w:r>
        <w:rPr>
          <w:rStyle w:val="13"/>
          <w:rFonts w:ascii="Times New Roman" w:eastAsia="方正仿宋_GBK"/>
          <w:kern w:val="2"/>
        </w:rPr>
        <w:t xml:space="preserve">   重庆市市场监督管理局</w:t>
      </w:r>
    </w:p>
    <w:p>
      <w:pPr>
        <w:pStyle w:val="7"/>
        <w:shd w:val="clear" w:color="auto" w:fill="FFFFFF"/>
        <w:overflowPunct w:val="0"/>
        <w:spacing w:before="0" w:beforeAutospacing="0" w:after="0" w:afterAutospacing="0"/>
        <w:jc w:val="both"/>
        <w:rPr>
          <w:rStyle w:val="13"/>
          <w:rFonts w:ascii="Times New Roman" w:eastAsia="方正仿宋_GBK"/>
          <w:kern w:val="2"/>
        </w:rPr>
      </w:pPr>
      <w:r>
        <w:rPr>
          <w:rStyle w:val="13"/>
          <w:rFonts w:ascii="Times New Roman" w:eastAsia="方正仿宋_GBK"/>
          <w:kern w:val="2"/>
        </w:rPr>
        <w:t xml:space="preserve">                                 </w:t>
      </w:r>
      <w:r>
        <w:rPr>
          <w:rStyle w:val="13"/>
          <w:rFonts w:ascii="Times New Roman" w:eastAsia="方正仿宋_GBK"/>
        </w:rPr>
        <w:t xml:space="preserve">  </w:t>
      </w:r>
      <w:r>
        <w:rPr>
          <w:rStyle w:val="13"/>
          <w:rFonts w:ascii="Times New Roman" w:eastAsia="方正仿宋_GBK"/>
          <w:kern w:val="2"/>
        </w:rPr>
        <w:t>2025 年3月</w:t>
      </w:r>
      <w:r>
        <w:rPr>
          <w:rStyle w:val="13"/>
          <w:rFonts w:hint="eastAsia" w:ascii="Times New Roman"/>
          <w:kern w:val="2"/>
        </w:rPr>
        <w:t>29</w:t>
      </w:r>
      <w:r>
        <w:rPr>
          <w:rStyle w:val="13"/>
          <w:rFonts w:ascii="Times New Roman" w:eastAsia="方正仿宋_GBK"/>
          <w:kern w:val="2"/>
        </w:rPr>
        <w:t>日</w:t>
      </w:r>
    </w:p>
    <w:p>
      <w:pPr>
        <w:pStyle w:val="7"/>
        <w:shd w:val="clear" w:color="auto" w:fill="FFFFFF"/>
        <w:overflowPunct w:val="0"/>
        <w:spacing w:before="0" w:beforeAutospacing="0" w:after="0" w:afterAutospacing="0"/>
        <w:ind w:firstLine="632" w:firstLineChars="200"/>
        <w:jc w:val="both"/>
        <w:rPr>
          <w:rStyle w:val="13"/>
          <w:rFonts w:ascii="Times New Roman" w:eastAsia="方正仿宋_GBK"/>
          <w:kern w:val="2"/>
          <w:szCs w:val="24"/>
        </w:rPr>
      </w:pPr>
      <w:r>
        <w:rPr>
          <w:rStyle w:val="13"/>
          <w:rFonts w:ascii="Times New Roman" w:eastAsia="方正仿宋_GBK"/>
          <w:kern w:val="2"/>
        </w:rPr>
        <w:t>（此件公开</w:t>
      </w:r>
      <w:r>
        <w:rPr>
          <w:rStyle w:val="13"/>
          <w:rFonts w:hint="eastAsia" w:ascii="Times New Roman" w:eastAsia="方正仿宋_GBK"/>
        </w:rPr>
        <w:t>发布</w:t>
      </w:r>
      <w:r>
        <w:rPr>
          <w:rStyle w:val="13"/>
          <w:rFonts w:ascii="Times New Roman" w:eastAsia="方正仿宋_GBK"/>
          <w:kern w:val="2"/>
        </w:rPr>
        <w:t>）</w:t>
      </w:r>
    </w:p>
    <w:p>
      <w:pPr>
        <w:pStyle w:val="7"/>
        <w:shd w:val="clear" w:color="auto" w:fill="FFFFFF"/>
        <w:overflowPunct w:val="0"/>
        <w:spacing w:before="0" w:beforeAutospacing="0" w:after="0" w:afterAutospacing="0" w:line="600" w:lineRule="exact"/>
        <w:jc w:val="center"/>
        <w:rPr>
          <w:rStyle w:val="13"/>
          <w:rFonts w:ascii="Times New Roman" w:eastAsia="方正小标宋_GBK" w:cs="方正小标宋简体"/>
          <w:sz w:val="44"/>
          <w:szCs w:val="44"/>
        </w:rPr>
      </w:pPr>
      <w:r>
        <w:rPr>
          <w:rStyle w:val="13"/>
          <w:rFonts w:ascii="Times New Roman" w:eastAsia="方正小标宋_GBK" w:cs="方正小标宋简体"/>
          <w:sz w:val="44"/>
          <w:szCs w:val="44"/>
        </w:rPr>
        <w:br w:type="page"/>
      </w:r>
      <w:bookmarkStart w:id="1" w:name="_GoBack"/>
      <w:bookmarkEnd w:id="1"/>
    </w:p>
    <w:p>
      <w:pPr>
        <w:pStyle w:val="7"/>
        <w:shd w:val="clear" w:color="auto" w:fill="FFFFFF"/>
        <w:overflowPunct w:val="0"/>
        <w:adjustRightInd w:val="0"/>
        <w:snapToGrid w:val="0"/>
        <w:spacing w:before="0" w:beforeAutospacing="0" w:after="0" w:afterAutospacing="0" w:line="720" w:lineRule="atLeast"/>
        <w:jc w:val="center"/>
        <w:rPr>
          <w:rStyle w:val="13"/>
          <w:rFonts w:ascii="Times New Roman" w:eastAsia="方正小标宋_GBK" w:cs="方正小标宋简体"/>
          <w:sz w:val="44"/>
          <w:szCs w:val="44"/>
        </w:rPr>
      </w:pPr>
      <w:r>
        <w:rPr>
          <w:rStyle w:val="13"/>
          <w:rFonts w:ascii="Times New Roman" w:eastAsia="方正小标宋_GBK" w:cs="方正小标宋简体"/>
          <w:sz w:val="44"/>
          <w:szCs w:val="44"/>
        </w:rPr>
        <w:t>重庆市经营主体登记管辖规定</w:t>
      </w:r>
    </w:p>
    <w:p>
      <w:pPr>
        <w:shd w:val="clear" w:color="auto" w:fill="FFFFFF"/>
        <w:overflowPunct w:val="0"/>
        <w:spacing w:line="600" w:lineRule="exact"/>
        <w:ind w:firstLine="632" w:firstLineChars="200"/>
        <w:rPr>
          <w:rFonts w:eastAsia="方正黑体_GBK"/>
          <w:szCs w:val="32"/>
        </w:rPr>
      </w:pPr>
    </w:p>
    <w:p>
      <w:pPr>
        <w:shd w:val="clear" w:color="auto" w:fill="FFFFFF"/>
        <w:overflowPunct w:val="0"/>
        <w:ind w:firstLine="632" w:firstLineChars="200"/>
        <w:rPr>
          <w:rFonts w:eastAsia="仿宋_GB2312"/>
          <w:szCs w:val="32"/>
        </w:rPr>
      </w:pPr>
      <w:r>
        <w:rPr>
          <w:rFonts w:hint="eastAsia" w:eastAsia="方正黑体_GBK"/>
          <w:szCs w:val="32"/>
        </w:rPr>
        <w:t>第一条</w:t>
      </w:r>
      <w:r>
        <w:rPr>
          <w:rFonts w:eastAsia="仿宋_GB2312"/>
          <w:szCs w:val="32"/>
        </w:rPr>
        <w:t xml:space="preserve"> </w:t>
      </w:r>
      <w:r>
        <w:rPr>
          <w:rFonts w:hint="eastAsia"/>
          <w:szCs w:val="32"/>
        </w:rPr>
        <w:t>为进一步规范经营主体登记，维护登记管理秩序，根据《市场主体登记管理条例》《市场主体登记管理条例实施细则》《外商投资法实施条例》《外国企业常驻代表机构登记管理条例》《外国（地区）企业在中国境内从事生产经营活动登记管理办法》《外商投资企业授权登记管理办法》等规定，结合重庆实际，制定本规定。</w:t>
      </w:r>
    </w:p>
    <w:p>
      <w:pPr>
        <w:overflowPunct w:val="0"/>
        <w:ind w:firstLine="632" w:firstLineChars="200"/>
        <w:rPr>
          <w:szCs w:val="32"/>
        </w:rPr>
      </w:pPr>
      <w:r>
        <w:rPr>
          <w:rFonts w:hint="eastAsia" w:eastAsia="方正黑体_GBK"/>
          <w:szCs w:val="32"/>
        </w:rPr>
        <w:t>第二条</w:t>
      </w:r>
      <w:r>
        <w:rPr>
          <w:rFonts w:eastAsia="仿宋_GB2312"/>
          <w:szCs w:val="32"/>
        </w:rPr>
        <w:t xml:space="preserve"> </w:t>
      </w:r>
      <w:r>
        <w:rPr>
          <w:rFonts w:hint="eastAsia"/>
          <w:szCs w:val="32"/>
        </w:rPr>
        <w:t>本规定所称经营主体包括：</w:t>
      </w:r>
    </w:p>
    <w:p>
      <w:pPr>
        <w:overflowPunct w:val="0"/>
        <w:ind w:firstLine="632" w:firstLineChars="200"/>
        <w:rPr>
          <w:szCs w:val="32"/>
        </w:rPr>
      </w:pPr>
      <w:r>
        <w:rPr>
          <w:rFonts w:hint="eastAsia"/>
          <w:szCs w:val="32"/>
        </w:rPr>
        <w:t>（一）公司、非公司企业法人及其分支机构；</w:t>
      </w:r>
    </w:p>
    <w:p>
      <w:pPr>
        <w:overflowPunct w:val="0"/>
        <w:ind w:firstLine="632" w:firstLineChars="200"/>
        <w:rPr>
          <w:szCs w:val="32"/>
        </w:rPr>
      </w:pPr>
      <w:r>
        <w:rPr>
          <w:rFonts w:hint="eastAsia"/>
          <w:szCs w:val="32"/>
        </w:rPr>
        <w:t>（二）个人独资企业、合伙企业及其分支机构；</w:t>
      </w:r>
    </w:p>
    <w:p>
      <w:pPr>
        <w:overflowPunct w:val="0"/>
        <w:ind w:firstLine="632" w:firstLineChars="200"/>
        <w:rPr>
          <w:szCs w:val="32"/>
        </w:rPr>
      </w:pPr>
      <w:r>
        <w:rPr>
          <w:rFonts w:hint="eastAsia"/>
          <w:szCs w:val="32"/>
        </w:rPr>
        <w:t>（三）农民专业合作社（联合社）及其分支机构；</w:t>
      </w:r>
    </w:p>
    <w:p>
      <w:pPr>
        <w:overflowPunct w:val="0"/>
        <w:ind w:firstLine="632" w:firstLineChars="200"/>
        <w:rPr>
          <w:szCs w:val="32"/>
        </w:rPr>
      </w:pPr>
      <w:r>
        <w:rPr>
          <w:rFonts w:hint="eastAsia"/>
          <w:szCs w:val="32"/>
        </w:rPr>
        <w:t>（四）个体工商户；</w:t>
      </w:r>
    </w:p>
    <w:p>
      <w:pPr>
        <w:overflowPunct w:val="0"/>
        <w:ind w:firstLine="632" w:firstLineChars="200"/>
        <w:rPr>
          <w:szCs w:val="32"/>
        </w:rPr>
      </w:pPr>
      <w:r>
        <w:rPr>
          <w:rFonts w:hint="eastAsia"/>
          <w:szCs w:val="32"/>
        </w:rPr>
        <w:t>（五）外国企业常驻代表机构；</w:t>
      </w:r>
    </w:p>
    <w:p>
      <w:pPr>
        <w:overflowPunct w:val="0"/>
        <w:ind w:firstLine="632" w:firstLineChars="200"/>
        <w:rPr>
          <w:szCs w:val="32"/>
        </w:rPr>
      </w:pPr>
      <w:r>
        <w:rPr>
          <w:rFonts w:hint="eastAsia"/>
          <w:szCs w:val="32"/>
        </w:rPr>
        <w:t>（六）外国（地区）企业在中国境内从事生产经营活动的经营主体。</w:t>
      </w:r>
    </w:p>
    <w:p>
      <w:pPr>
        <w:overflowPunct w:val="0"/>
        <w:ind w:firstLine="632" w:firstLineChars="200"/>
        <w:rPr>
          <w:szCs w:val="32"/>
        </w:rPr>
      </w:pPr>
      <w:r>
        <w:rPr>
          <w:rFonts w:hint="eastAsia"/>
          <w:szCs w:val="32"/>
        </w:rPr>
        <w:t>前款第（六）项中的生产经营活动是指《外国（地区）企业在中国境内从事生产经营活动登记管理办法》所规定的生产经营活动。</w:t>
      </w:r>
    </w:p>
    <w:p>
      <w:pPr>
        <w:overflowPunct w:val="0"/>
        <w:ind w:firstLine="632" w:firstLineChars="200"/>
        <w:rPr>
          <w:szCs w:val="32"/>
        </w:rPr>
      </w:pPr>
      <w:r>
        <w:rPr>
          <w:rFonts w:hint="eastAsia" w:eastAsia="方正黑体_GBK"/>
          <w:szCs w:val="32"/>
        </w:rPr>
        <w:t>第三条</w:t>
      </w:r>
      <w:r>
        <w:rPr>
          <w:rFonts w:eastAsia="仿宋_GB2312"/>
          <w:szCs w:val="32"/>
        </w:rPr>
        <w:t xml:space="preserve"> </w:t>
      </w:r>
      <w:r>
        <w:rPr>
          <w:rFonts w:hint="eastAsia"/>
          <w:szCs w:val="32"/>
        </w:rPr>
        <w:t>本规定所称登记机关，是指县级以上地方市场监督管理部门，以下分别简称“市级登记机关”“区级登记机关”“县级登记机关”。</w:t>
      </w:r>
    </w:p>
    <w:p>
      <w:pPr>
        <w:overflowPunct w:val="0"/>
        <w:ind w:firstLine="632" w:firstLineChars="200"/>
        <w:rPr>
          <w:szCs w:val="32"/>
        </w:rPr>
      </w:pPr>
      <w:r>
        <w:rPr>
          <w:rFonts w:hint="eastAsia" w:eastAsia="方正黑体_GBK"/>
          <w:szCs w:val="32"/>
        </w:rPr>
        <w:t xml:space="preserve">第四条 </w:t>
      </w:r>
      <w:r>
        <w:rPr>
          <w:rFonts w:hint="eastAsia"/>
          <w:szCs w:val="32"/>
        </w:rPr>
        <w:t>市级登记机关负责本辖区内下列经营主体的登记：</w:t>
      </w:r>
    </w:p>
    <w:p>
      <w:pPr>
        <w:overflowPunct w:val="0"/>
        <w:ind w:firstLine="632" w:firstLineChars="200"/>
        <w:rPr>
          <w:szCs w:val="32"/>
        </w:rPr>
      </w:pPr>
      <w:r>
        <w:rPr>
          <w:rFonts w:hint="eastAsia"/>
          <w:szCs w:val="32"/>
        </w:rPr>
        <w:t>（一）省级以上人民政府或者其授权的国有资产监督管理机构履行出资人职责的公司，以及该公司投资设立并持有</w:t>
      </w:r>
      <w:r>
        <w:rPr>
          <w:szCs w:val="32"/>
        </w:rPr>
        <w:t>50%</w:t>
      </w:r>
      <w:r>
        <w:rPr>
          <w:rFonts w:hint="eastAsia"/>
          <w:szCs w:val="32"/>
        </w:rPr>
        <w:t>以上股权或者股份的公司；</w:t>
      </w:r>
    </w:p>
    <w:p>
      <w:pPr>
        <w:overflowPunct w:val="0"/>
        <w:ind w:firstLine="632" w:firstLineChars="200"/>
        <w:rPr>
          <w:szCs w:val="32"/>
        </w:rPr>
      </w:pPr>
      <w:r>
        <w:rPr>
          <w:rFonts w:hint="eastAsia"/>
          <w:szCs w:val="32"/>
        </w:rPr>
        <w:t>（二）外国企业常驻代表机构；</w:t>
      </w:r>
    </w:p>
    <w:p>
      <w:pPr>
        <w:pStyle w:val="7"/>
        <w:shd w:val="clear" w:color="auto" w:fill="FFFFFF"/>
        <w:overflowPunct w:val="0"/>
        <w:spacing w:before="0" w:beforeAutospacing="0" w:after="0" w:afterAutospacing="0"/>
        <w:ind w:firstLine="632" w:firstLineChars="200"/>
        <w:jc w:val="both"/>
        <w:rPr>
          <w:kern w:val="2"/>
          <w:sz w:val="32"/>
          <w:szCs w:val="32"/>
        </w:rPr>
      </w:pPr>
      <w:r>
        <w:rPr>
          <w:rFonts w:hint="eastAsia"/>
          <w:kern w:val="2"/>
          <w:sz w:val="32"/>
          <w:szCs w:val="32"/>
        </w:rPr>
        <w:t>（三）外国（地区）企业在中国境内从事生产经营活动的经营主体；</w:t>
      </w:r>
    </w:p>
    <w:p>
      <w:pPr>
        <w:pStyle w:val="7"/>
        <w:shd w:val="clear" w:color="auto" w:fill="FFFFFF"/>
        <w:overflowPunct w:val="0"/>
        <w:spacing w:before="0" w:beforeAutospacing="0" w:after="0" w:afterAutospacing="0"/>
        <w:ind w:firstLine="632" w:firstLineChars="200"/>
        <w:jc w:val="both"/>
        <w:rPr>
          <w:kern w:val="2"/>
          <w:sz w:val="32"/>
          <w:szCs w:val="32"/>
        </w:rPr>
      </w:pPr>
      <w:r>
        <w:rPr>
          <w:rFonts w:hint="eastAsia"/>
          <w:kern w:val="2"/>
          <w:sz w:val="32"/>
          <w:szCs w:val="32"/>
        </w:rPr>
        <w:t>（四）</w:t>
      </w:r>
      <w:r>
        <w:rPr>
          <w:kern w:val="2"/>
          <w:sz w:val="32"/>
          <w:szCs w:val="32"/>
        </w:rPr>
        <w:t>住所在县级登记机关辖区内的股份有限公司</w:t>
      </w:r>
      <w:r>
        <w:rPr>
          <w:rFonts w:hint="eastAsia"/>
          <w:kern w:val="2"/>
          <w:sz w:val="32"/>
          <w:szCs w:val="32"/>
        </w:rPr>
        <w:t>；</w:t>
      </w:r>
    </w:p>
    <w:p>
      <w:pPr>
        <w:pStyle w:val="7"/>
        <w:shd w:val="clear" w:color="auto" w:fill="FFFFFF"/>
        <w:overflowPunct w:val="0"/>
        <w:spacing w:before="0" w:beforeAutospacing="0" w:after="0" w:afterAutospacing="0"/>
        <w:ind w:firstLine="632" w:firstLineChars="200"/>
        <w:jc w:val="both"/>
        <w:rPr>
          <w:kern w:val="2"/>
          <w:sz w:val="32"/>
          <w:szCs w:val="32"/>
        </w:rPr>
      </w:pPr>
      <w:r>
        <w:rPr>
          <w:rFonts w:hint="eastAsia"/>
          <w:kern w:val="2"/>
          <w:sz w:val="32"/>
          <w:szCs w:val="32"/>
        </w:rPr>
        <w:t>（五）经</w:t>
      </w:r>
      <w:r>
        <w:rPr>
          <w:kern w:val="2"/>
          <w:sz w:val="32"/>
          <w:szCs w:val="32"/>
        </w:rPr>
        <w:t>申请人申请</w:t>
      </w:r>
      <w:r>
        <w:rPr>
          <w:rFonts w:hint="eastAsia"/>
          <w:kern w:val="2"/>
          <w:sz w:val="32"/>
          <w:szCs w:val="32"/>
        </w:rPr>
        <w:t>，</w:t>
      </w:r>
      <w:r>
        <w:rPr>
          <w:kern w:val="2"/>
          <w:sz w:val="32"/>
          <w:szCs w:val="32"/>
        </w:rPr>
        <w:t>市级登记机</w:t>
      </w:r>
      <w:r>
        <w:rPr>
          <w:rFonts w:hint="eastAsia"/>
          <w:kern w:val="2"/>
          <w:sz w:val="32"/>
          <w:szCs w:val="32"/>
        </w:rPr>
        <w:t>关</w:t>
      </w:r>
      <w:r>
        <w:rPr>
          <w:kern w:val="2"/>
          <w:sz w:val="32"/>
          <w:szCs w:val="32"/>
        </w:rPr>
        <w:t>认为可以</w:t>
      </w:r>
      <w:r>
        <w:rPr>
          <w:rFonts w:hint="eastAsia"/>
          <w:kern w:val="2"/>
          <w:sz w:val="32"/>
          <w:szCs w:val="32"/>
        </w:rPr>
        <w:t>由其</w:t>
      </w:r>
      <w:r>
        <w:rPr>
          <w:kern w:val="2"/>
          <w:sz w:val="32"/>
          <w:szCs w:val="32"/>
        </w:rPr>
        <w:t>登记的其他</w:t>
      </w:r>
      <w:r>
        <w:rPr>
          <w:rFonts w:hint="eastAsia"/>
          <w:kern w:val="2"/>
          <w:sz w:val="32"/>
          <w:szCs w:val="32"/>
        </w:rPr>
        <w:t>经营</w:t>
      </w:r>
      <w:r>
        <w:rPr>
          <w:kern w:val="2"/>
          <w:sz w:val="32"/>
          <w:szCs w:val="32"/>
        </w:rPr>
        <w:t>主体。</w:t>
      </w:r>
    </w:p>
    <w:p>
      <w:pPr>
        <w:pStyle w:val="7"/>
        <w:shd w:val="clear" w:color="auto" w:fill="FFFFFF"/>
        <w:overflowPunct w:val="0"/>
        <w:spacing w:before="0" w:beforeAutospacing="0" w:after="0" w:afterAutospacing="0"/>
        <w:ind w:firstLine="632" w:firstLineChars="200"/>
        <w:jc w:val="both"/>
        <w:rPr>
          <w:kern w:val="2"/>
          <w:sz w:val="32"/>
          <w:szCs w:val="32"/>
        </w:rPr>
      </w:pPr>
      <w:r>
        <w:rPr>
          <w:rFonts w:hint="eastAsia" w:eastAsia="方正黑体_GBK"/>
          <w:kern w:val="2"/>
          <w:sz w:val="32"/>
          <w:szCs w:val="32"/>
        </w:rPr>
        <w:t xml:space="preserve">第五条 </w:t>
      </w:r>
      <w:r>
        <w:rPr>
          <w:rFonts w:hint="eastAsia"/>
          <w:kern w:val="2"/>
          <w:sz w:val="32"/>
          <w:szCs w:val="32"/>
        </w:rPr>
        <w:t>区级登记机关、</w:t>
      </w:r>
      <w:r>
        <w:rPr>
          <w:kern w:val="2"/>
          <w:sz w:val="32"/>
          <w:szCs w:val="32"/>
        </w:rPr>
        <w:t>县</w:t>
      </w:r>
      <w:r>
        <w:rPr>
          <w:rFonts w:hint="eastAsia"/>
          <w:kern w:val="2"/>
          <w:sz w:val="32"/>
          <w:szCs w:val="32"/>
        </w:rPr>
        <w:t>级登记机关负责本辖区内下列经营</w:t>
      </w:r>
      <w:r>
        <w:rPr>
          <w:kern w:val="2"/>
          <w:sz w:val="32"/>
          <w:szCs w:val="32"/>
        </w:rPr>
        <w:t>主体的登记：</w:t>
      </w:r>
    </w:p>
    <w:p>
      <w:pPr>
        <w:pStyle w:val="12"/>
        <w:overflowPunct w:val="0"/>
        <w:ind w:firstLine="632"/>
        <w:rPr>
          <w:szCs w:val="32"/>
        </w:rPr>
      </w:pPr>
      <w:r>
        <w:rPr>
          <w:szCs w:val="32"/>
        </w:rPr>
        <w:t>（一）</w:t>
      </w:r>
      <w:r>
        <w:rPr>
          <w:rFonts w:hint="eastAsia"/>
          <w:szCs w:val="32"/>
        </w:rPr>
        <w:t>除市级</w:t>
      </w:r>
      <w:r>
        <w:rPr>
          <w:szCs w:val="32"/>
        </w:rPr>
        <w:t>登记机关登记</w:t>
      </w:r>
      <w:r>
        <w:rPr>
          <w:rFonts w:hint="eastAsia"/>
          <w:szCs w:val="32"/>
        </w:rPr>
        <w:t>以外的公司及其</w:t>
      </w:r>
      <w:r>
        <w:rPr>
          <w:szCs w:val="32"/>
        </w:rPr>
        <w:t>分支</w:t>
      </w:r>
      <w:r>
        <w:rPr>
          <w:rFonts w:hint="eastAsia"/>
          <w:szCs w:val="32"/>
        </w:rPr>
        <w:t>机构；</w:t>
      </w:r>
    </w:p>
    <w:p>
      <w:pPr>
        <w:pStyle w:val="12"/>
        <w:overflowPunct w:val="0"/>
        <w:ind w:firstLine="632"/>
        <w:rPr>
          <w:szCs w:val="32"/>
        </w:rPr>
      </w:pPr>
      <w:r>
        <w:rPr>
          <w:szCs w:val="32"/>
        </w:rPr>
        <w:t>（二）</w:t>
      </w:r>
      <w:r>
        <w:rPr>
          <w:rFonts w:hint="eastAsia"/>
          <w:szCs w:val="32"/>
        </w:rPr>
        <w:t>非公司企业法人及其分支机构；</w:t>
      </w:r>
    </w:p>
    <w:p>
      <w:pPr>
        <w:pStyle w:val="12"/>
        <w:overflowPunct w:val="0"/>
        <w:ind w:firstLine="632"/>
        <w:rPr>
          <w:szCs w:val="32"/>
        </w:rPr>
      </w:pPr>
      <w:r>
        <w:rPr>
          <w:rFonts w:hint="eastAsia"/>
          <w:szCs w:val="32"/>
        </w:rPr>
        <w:t>（三）个人独资企业、合伙企业及其分支机构；</w:t>
      </w:r>
    </w:p>
    <w:p>
      <w:pPr>
        <w:pStyle w:val="12"/>
        <w:overflowPunct w:val="0"/>
        <w:ind w:firstLine="632"/>
        <w:rPr>
          <w:szCs w:val="32"/>
        </w:rPr>
      </w:pPr>
      <w:r>
        <w:rPr>
          <w:rFonts w:hint="eastAsia"/>
          <w:szCs w:val="32"/>
        </w:rPr>
        <w:t>（四）农民专业合作社（联合社）及其分支机构；</w:t>
      </w:r>
    </w:p>
    <w:p>
      <w:pPr>
        <w:pStyle w:val="12"/>
        <w:overflowPunct w:val="0"/>
        <w:ind w:firstLine="632"/>
        <w:rPr>
          <w:szCs w:val="32"/>
        </w:rPr>
      </w:pPr>
      <w:r>
        <w:rPr>
          <w:rFonts w:hint="eastAsia"/>
          <w:szCs w:val="32"/>
        </w:rPr>
        <w:t>（五）个体工商户。</w:t>
      </w:r>
    </w:p>
    <w:p>
      <w:pPr>
        <w:overflowPunct w:val="0"/>
        <w:ind w:firstLine="632" w:firstLineChars="200"/>
        <w:rPr>
          <w:szCs w:val="32"/>
        </w:rPr>
      </w:pPr>
      <w:r>
        <w:rPr>
          <w:rFonts w:hint="eastAsia"/>
          <w:szCs w:val="32"/>
        </w:rPr>
        <w:t>前款第（一）项中，县级登记机关不得登记股份有限</w:t>
      </w:r>
      <w:r>
        <w:rPr>
          <w:szCs w:val="32"/>
        </w:rPr>
        <w:t>公司。</w:t>
      </w:r>
    </w:p>
    <w:p>
      <w:pPr>
        <w:pStyle w:val="7"/>
        <w:shd w:val="clear" w:color="auto" w:fill="FFFFFF"/>
        <w:overflowPunct w:val="0"/>
        <w:spacing w:before="0" w:beforeAutospacing="0" w:after="0" w:afterAutospacing="0"/>
        <w:ind w:firstLine="632" w:firstLineChars="200"/>
        <w:jc w:val="both"/>
        <w:rPr>
          <w:kern w:val="2"/>
          <w:sz w:val="32"/>
          <w:szCs w:val="32"/>
        </w:rPr>
      </w:pPr>
      <w:r>
        <w:rPr>
          <w:rFonts w:hint="eastAsia" w:eastAsia="方正黑体_GBK" w:cs="方正黑体_GBK"/>
          <w:kern w:val="2"/>
          <w:sz w:val="32"/>
          <w:szCs w:val="32"/>
        </w:rPr>
        <w:t>第六条</w:t>
      </w:r>
      <w:r>
        <w:rPr>
          <w:rFonts w:hint="eastAsia"/>
          <w:kern w:val="2"/>
          <w:sz w:val="32"/>
          <w:szCs w:val="32"/>
        </w:rPr>
        <w:t xml:space="preserve">  外商投资的公司</w:t>
      </w:r>
      <w:r>
        <w:rPr>
          <w:kern w:val="2"/>
          <w:sz w:val="32"/>
          <w:szCs w:val="32"/>
        </w:rPr>
        <w:t>及其分支机构、外商投资的合伙企业及其分支机构</w:t>
      </w:r>
      <w:r>
        <w:rPr>
          <w:rFonts w:hint="eastAsia"/>
          <w:kern w:val="2"/>
          <w:sz w:val="32"/>
          <w:szCs w:val="32"/>
        </w:rPr>
        <w:t>的登记由国家市场监督管理总局授权的登记机关承担。未经国家市场监督管理总局授权的登记机关，不得开展或变相开展前述外商投资</w:t>
      </w:r>
      <w:r>
        <w:rPr>
          <w:kern w:val="2"/>
          <w:sz w:val="32"/>
          <w:szCs w:val="32"/>
        </w:rPr>
        <w:t>经营主体的</w:t>
      </w:r>
      <w:r>
        <w:rPr>
          <w:rFonts w:hint="eastAsia"/>
          <w:kern w:val="2"/>
          <w:sz w:val="32"/>
          <w:szCs w:val="32"/>
        </w:rPr>
        <w:t>登记工作。</w:t>
      </w:r>
    </w:p>
    <w:p>
      <w:pPr>
        <w:overflowPunct w:val="0"/>
        <w:ind w:firstLine="632" w:firstLineChars="200"/>
        <w:rPr>
          <w:szCs w:val="32"/>
        </w:rPr>
      </w:pPr>
      <w:r>
        <w:rPr>
          <w:rFonts w:hint="eastAsia" w:eastAsia="方正黑体_GBK"/>
          <w:szCs w:val="32"/>
        </w:rPr>
        <w:t>第七条</w:t>
      </w:r>
      <w:r>
        <w:rPr>
          <w:rFonts w:eastAsia="仿宋_GB2312"/>
          <w:kern w:val="0"/>
          <w:szCs w:val="32"/>
        </w:rPr>
        <w:t xml:space="preserve"> </w:t>
      </w:r>
      <w:r>
        <w:rPr>
          <w:rFonts w:hint="eastAsia"/>
          <w:szCs w:val="32"/>
        </w:rPr>
        <w:t>区级登记机关、县级登记机关</w:t>
      </w:r>
      <w:r>
        <w:rPr>
          <w:szCs w:val="32"/>
        </w:rPr>
        <w:t>的派出机构可以依法承担个体工商户</w:t>
      </w:r>
      <w:r>
        <w:rPr>
          <w:rFonts w:hint="eastAsia"/>
          <w:szCs w:val="32"/>
        </w:rPr>
        <w:t>等</w:t>
      </w:r>
      <w:r>
        <w:rPr>
          <w:szCs w:val="32"/>
        </w:rPr>
        <w:t>经营主体的登记职责。</w:t>
      </w:r>
    </w:p>
    <w:p>
      <w:pPr>
        <w:pStyle w:val="4"/>
        <w:overflowPunct w:val="0"/>
        <w:ind w:firstLine="632" w:firstLineChars="200"/>
        <w:rPr>
          <w:sz w:val="32"/>
          <w:szCs w:val="32"/>
        </w:rPr>
      </w:pPr>
      <w:r>
        <w:rPr>
          <w:rFonts w:hint="eastAsia" w:eastAsia="方正黑体_GBK"/>
          <w:sz w:val="32"/>
          <w:szCs w:val="32"/>
        </w:rPr>
        <w:t xml:space="preserve">第八条 </w:t>
      </w:r>
      <w:r>
        <w:rPr>
          <w:rFonts w:hint="eastAsia"/>
          <w:sz w:val="32"/>
          <w:szCs w:val="32"/>
        </w:rPr>
        <w:t>因内资企业与外资企业类型转化、有限责任公司与股份有限公司类型转化、</w:t>
      </w:r>
      <w:r>
        <w:rPr>
          <w:sz w:val="32"/>
          <w:szCs w:val="32"/>
        </w:rPr>
        <w:t>公司股东变更</w:t>
      </w:r>
      <w:r>
        <w:rPr>
          <w:rFonts w:hint="eastAsia"/>
          <w:sz w:val="32"/>
          <w:szCs w:val="32"/>
        </w:rPr>
        <w:t>等</w:t>
      </w:r>
      <w:r>
        <w:rPr>
          <w:sz w:val="32"/>
          <w:szCs w:val="32"/>
        </w:rPr>
        <w:t>原因</w:t>
      </w:r>
      <w:r>
        <w:rPr>
          <w:rFonts w:hint="eastAsia"/>
          <w:sz w:val="32"/>
          <w:szCs w:val="32"/>
        </w:rPr>
        <w:t>导致登记管辖权发生调整的，不具备登记管辖权的登记机关应当及时告知申请人到有权登记机关办理登记。</w:t>
      </w:r>
    </w:p>
    <w:p>
      <w:pPr>
        <w:overflowPunct w:val="0"/>
        <w:ind w:firstLine="632" w:firstLineChars="200"/>
        <w:rPr>
          <w:rFonts w:eastAsia="仿宋_GB2312"/>
          <w:szCs w:val="32"/>
        </w:rPr>
      </w:pPr>
      <w:r>
        <w:rPr>
          <w:rFonts w:hint="eastAsia" w:eastAsia="方正黑体_GBK"/>
          <w:szCs w:val="32"/>
        </w:rPr>
        <w:t>第九条</w:t>
      </w:r>
      <w:r>
        <w:rPr>
          <w:rFonts w:eastAsia="仿宋_GB2312"/>
          <w:szCs w:val="32"/>
        </w:rPr>
        <w:t xml:space="preserve"> </w:t>
      </w:r>
      <w:r>
        <w:rPr>
          <w:rFonts w:hint="eastAsia"/>
          <w:szCs w:val="32"/>
        </w:rPr>
        <w:t>法律、行政法规或者国务院决定、</w:t>
      </w:r>
      <w:r>
        <w:rPr>
          <w:szCs w:val="32"/>
        </w:rPr>
        <w:t>部门规章</w:t>
      </w:r>
      <w:r>
        <w:rPr>
          <w:rFonts w:hint="eastAsia"/>
          <w:szCs w:val="32"/>
        </w:rPr>
        <w:t>对经营主体登记管辖权另有规定的，从其规定。</w:t>
      </w:r>
    </w:p>
    <w:p>
      <w:pPr>
        <w:overflowPunct w:val="0"/>
        <w:ind w:firstLine="632" w:firstLineChars="200"/>
        <w:rPr>
          <w:szCs w:val="32"/>
        </w:rPr>
      </w:pPr>
      <w:r>
        <w:rPr>
          <w:rFonts w:hint="eastAsia" w:eastAsia="方正黑体_GBK"/>
          <w:szCs w:val="32"/>
        </w:rPr>
        <w:t>第十条</w:t>
      </w:r>
      <w:r>
        <w:rPr>
          <w:rFonts w:hint="eastAsia" w:eastAsia="仿宋_GB2312"/>
          <w:szCs w:val="32"/>
        </w:rPr>
        <w:t xml:space="preserve"> </w:t>
      </w:r>
      <w:r>
        <w:rPr>
          <w:rFonts w:hint="eastAsia"/>
          <w:szCs w:val="32"/>
        </w:rPr>
        <w:t>本规定自印发之日起施行</w:t>
      </w:r>
      <w:r>
        <w:rPr>
          <w:szCs w:val="32"/>
        </w:rPr>
        <w:t>。</w:t>
      </w:r>
    </w:p>
    <w:p/>
    <w:p/>
    <w:p>
      <w:pPr>
        <w:spacing w:line="570" w:lineRule="exact"/>
        <w:ind w:firstLine="276" w:firstLineChars="100"/>
        <w:rPr>
          <w:sz w:val="28"/>
          <w:szCs w:val="28"/>
        </w:rPr>
      </w:pPr>
    </w:p>
    <w:p>
      <w:pPr>
        <w:spacing w:line="570" w:lineRule="exact"/>
        <w:ind w:right="24" w:firstLine="276" w:firstLineChars="100"/>
        <w:rPr>
          <w:sz w:val="28"/>
          <w:szCs w:val="28"/>
        </w:rPr>
      </w:pPr>
    </w:p>
    <w:p>
      <w:pPr>
        <w:spacing w:line="570" w:lineRule="exact"/>
        <w:ind w:right="24" w:firstLine="276" w:firstLineChars="100"/>
        <w:rPr>
          <w:sz w:val="28"/>
          <w:szCs w:val="28"/>
        </w:rPr>
      </w:pPr>
    </w:p>
    <w:sectPr>
      <w:headerReference r:id="rId3" w:type="default"/>
      <w:footerReference r:id="rId4" w:type="default"/>
      <w:pgSz w:w="11906" w:h="16838"/>
      <w:pgMar w:top="1962" w:right="1474" w:bottom="1848" w:left="1587" w:header="851" w:footer="1474" w:gutter="0"/>
      <w:paperSrc/>
      <w:pgNumType w:fmt="decimal" w:start="1"/>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imes New Toman">
    <w:altName w:val="Traditional Arabic"/>
    <w:panose1 w:val="02020603050405020304"/>
    <w:charset w:val="00"/>
    <w:family w:val="roman"/>
    <w:pitch w:val="default"/>
    <w:sig w:usb0="00000000" w:usb1="00000000" w:usb2="00000008" w:usb3="00000000" w:csb0="000001FF" w:csb1="00000000"/>
  </w:font>
  <w:font w:name="Arial">
    <w:panose1 w:val="020B0604020202020204"/>
    <w:charset w:val="86"/>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Traditional Arabic">
    <w:panose1 w:val="02020603050405020304"/>
    <w:charset w:val="00"/>
    <w:family w:val="auto"/>
    <w:pitch w:val="default"/>
    <w:sig w:usb0="00006003" w:usb1="80000000" w:usb2="00000008" w:usb3="00000000" w:csb0="00000041" w:csb1="2008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方正王左中右简体">
    <w:panose1 w:val="02000500000000000000"/>
    <w:charset w:val="86"/>
    <w:family w:val="auto"/>
    <w:pitch w:val="default"/>
    <w:sig w:usb0="A00002BF" w:usb1="184F6CFA" w:usb2="00000012" w:usb3="00000000" w:csb0="00040001" w:csb1="00000000"/>
  </w:font>
  <w:font w:name="方正正中黑简体">
    <w:panose1 w:val="02000000000000000000"/>
    <w:charset w:val="86"/>
    <w:family w:val="auto"/>
    <w:pitch w:val="default"/>
    <w:sig w:usb0="00000001" w:usb1="08000000" w:usb2="00000000" w:usb3="00000000" w:csb0="00040000" w:csb1="00000000"/>
  </w:font>
  <w:font w:name="方正手迹-爱情麻辣烫 简">
    <w:panose1 w:val="02000500000000000000"/>
    <w:charset w:val="86"/>
    <w:family w:val="auto"/>
    <w:pitch w:val="default"/>
    <w:sig w:usb0="A00002BF" w:usb1="184F6CFA" w:usb2="00000012" w:usb3="00000000" w:csb0="00040001" w:csb1="00000000"/>
  </w:font>
  <w:font w:name="方正手迹-夏日微风体 简">
    <w:panose1 w:val="020005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字迹-百乐硬笔简体">
    <w:panose1 w:val="02010600010101010101"/>
    <w:charset w:val="86"/>
    <w:family w:val="auto"/>
    <w:pitch w:val="default"/>
    <w:sig w:usb0="A00002BF" w:usb1="18CF6CFA" w:usb2="00000012" w:usb3="00000000" w:csb0="00040000" w:csb1="00000000"/>
  </w:font>
  <w:font w:name="方正姚体">
    <w:panose1 w:val="02010601030101010101"/>
    <w:charset w:val="86"/>
    <w:family w:val="auto"/>
    <w:pitch w:val="default"/>
    <w:sig w:usb0="00000003" w:usb1="080E0000" w:usb2="00000000" w:usb3="00000000" w:csb0="00040000" w:csb1="00000000"/>
  </w:font>
  <w:font w:name="方正复古粗宋简体">
    <w:panose1 w:val="02010600010101010101"/>
    <w:charset w:val="86"/>
    <w:family w:val="auto"/>
    <w:pitch w:val="default"/>
    <w:sig w:usb0="A00002BF" w:usb1="184F6CFA" w:usb2="00000012" w:usb3="00000000" w:csb0="00040001" w:csb1="00000000"/>
  </w:font>
  <w:font w:name="方正书宋_GBK">
    <w:panose1 w:val="03000509000000000000"/>
    <w:charset w:val="86"/>
    <w:family w:val="auto"/>
    <w:pitch w:val="default"/>
    <w:sig w:usb0="00000001" w:usb1="080E0000" w:usb2="00000000" w:usb3="00000000" w:csb0="00040000" w:csb1="00000000"/>
  </w:font>
  <w:font w:name="放假啦放假啦">
    <w:panose1 w:val="02010600010101010101"/>
    <w:charset w:val="86"/>
    <w:family w:val="auto"/>
    <w:pitch w:val="default"/>
    <w:sig w:usb0="A00002BF" w:usb1="18CF6CFB" w:usb2="00000012" w:usb3="00000000" w:csb0="00040001" w:csb1="00000000"/>
  </w:font>
  <w:font w:name="幼圆">
    <w:panose1 w:val="02010509060101010101"/>
    <w:charset w:val="86"/>
    <w:family w:val="auto"/>
    <w:pitch w:val="default"/>
    <w:sig w:usb0="00000001" w:usb1="080E0000" w:usb2="00000000" w:usb3="00000000" w:csb0="00040000" w:csb1="00000000"/>
  </w:font>
  <w:font w:name="Berlin Sans FB">
    <w:panose1 w:val="020E0602020502020306"/>
    <w:charset w:val="00"/>
    <w:family w:val="auto"/>
    <w:pitch w:val="default"/>
    <w:sig w:usb0="00000003" w:usb1="00000000" w:usb2="00000000" w:usb3="00000000" w:csb0="20000001" w:csb1="00000000"/>
  </w:font>
  <w:font w:name="Arabic Typesetting">
    <w:panose1 w:val="03020402040406030203"/>
    <w:charset w:val="00"/>
    <w:family w:val="auto"/>
    <w:pitch w:val="default"/>
    <w:sig w:usb0="A000206F" w:usb1="C0000000" w:usb2="00000008" w:usb3="00000000" w:csb0="200000D3" w:csb1="00000000"/>
  </w:font>
  <w:font w:name="Aparajita">
    <w:panose1 w:val="020B0604020202020204"/>
    <w:charset w:val="00"/>
    <w:family w:val="auto"/>
    <w:pitch w:val="default"/>
    <w:sig w:usb0="0000800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Vrinda">
    <w:panose1 w:val="020B0502040204020203"/>
    <w:charset w:val="00"/>
    <w:family w:val="auto"/>
    <w:pitch w:val="default"/>
    <w:sig w:usb0="00010003" w:usb1="00000000" w:usb2="00000000" w:usb3="00000000" w:csb0="00000001"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empus Sans ITC">
    <w:panose1 w:val="04020404030D070202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Stencil">
    <w:panose1 w:val="040409050D0802020404"/>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Simplified Arabic Fixed">
    <w:panose1 w:val="02070309020205020404"/>
    <w:charset w:val="00"/>
    <w:family w:val="auto"/>
    <w:pitch w:val="default"/>
    <w:sig w:usb0="00002003" w:usb1="00000000" w:usb2="00000000" w:usb3="00000000" w:csb0="00000041" w:csb1="20080000"/>
  </w:font>
  <w:font w:name="Tw Cen MT">
    <w:panose1 w:val="020B0602020104020603"/>
    <w:charset w:val="00"/>
    <w:family w:val="auto"/>
    <w:pitch w:val="default"/>
    <w:sig w:usb0="00000003" w:usb1="00000000" w:usb2="00000000" w:usb3="00000000" w:csb0="20000003"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lang w:eastAsia="zh-CN"/>
      </w:rPr>
    </w:pPr>
    <w:r>
      <w:rPr>
        <w:sz w:val="32"/>
      </w:rPr>
      <w:pict>
        <v:shape id="文本框 8" o:spid="_x0000_s2051" o:spt="202" type="#_x0000_t202" style="position:absolute;left:0pt;margin-top:0pt;height:144pt;width:144pt;mso-position-horizontal:outside;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zSVju0AAAAAUB&#10;AAAPAAAAAAAAAAEAIAAAACIAAABkcnMvZG93bnJldi54bWxQSwECFAAUAAAACACHTuJAe4v56CMC&#10;AAAfBAAADgAAAAAAAAABACAAAAAfAQAAZHJzL2Uyb0RvYy54bWxQSwUGAAAAAAYABgBZAQAAtAUA&#10;AAAA&#10;">
          <v:path/>
          <v:fill on="f" focussize="0,0"/>
          <v:stroke on="f" weight="0.5pt"/>
          <v:imagedata o:title=""/>
          <o:lock v:ext="edit" aspectratio="f"/>
          <v:textbox inset="0mm,0mm,0mm,0mm" style="mso-fit-shape-to-text:t;">
            <w:txbxContent>
              <w:p>
                <w:pPr>
                  <w:pStyle w:val="5"/>
                  <w:rPr>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w:r>
  </w:p>
  <w:p>
    <w:pPr>
      <w:pStyle w:val="5"/>
      <w:jc w:val="center"/>
      <w:rPr>
        <w:rFonts w:hint="eastAsia" w:ascii="宋体" w:hAnsi="宋体" w:eastAsia="宋体" w:cs="宋体"/>
        <w:b/>
        <w:bCs/>
        <w:color w:val="005192"/>
        <w:sz w:val="28"/>
        <w:szCs w:val="44"/>
        <w:lang w:eastAsia="zh-CN"/>
      </w:rPr>
    </w:pPr>
    <w:r>
      <w:rPr>
        <w:color w:val="FAFAFA"/>
        <w:sz w:val="32"/>
      </w:rPr>
      <w:pict>
        <v:line id="直接连接符 5" o:spid="_x0000_s2052" o:spt="20" style="position:absolute;left:0pt;margin-left:0pt;margin-top:9.2pt;height:0.15pt;width:442.25pt;z-index:25168076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p>
  <w:p>
    <w:pPr>
      <w:pStyle w:val="5"/>
      <w:snapToGrid/>
      <w:ind w:firstLine="4760" w:firstLineChars="1700"/>
      <w:jc w:val="both"/>
      <w:rPr>
        <w:rFonts w:ascii="等线" w:hAnsi="等线"/>
        <w:sz w:val="28"/>
        <w:szCs w:val="28"/>
      </w:rPr>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left"/>
      <w:rPr>
        <w:rFonts w:hint="eastAsia" w:ascii="宋体" w:hAnsi="宋体" w:eastAsia="宋体" w:cs="宋体"/>
        <w:b/>
        <w:bCs/>
        <w:color w:val="005192"/>
        <w:sz w:val="32"/>
      </w:rPr>
    </w:pPr>
  </w:p>
  <w:p>
    <w:pPr>
      <w:pStyle w:val="6"/>
      <w:pBdr>
        <w:bottom w:val="none" w:color="auto" w:sz="0" w:space="1"/>
      </w:pBdr>
      <w:jc w:val="left"/>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pict>
        <v:shape id="_x0000_i1025" o:spt="75" alt="国徽1024" type="#_x0000_t75" style="height:24.3pt;width:24.3pt;" filled="f" o:preferrelative="t" stroked="f" coordsize="21600,21600" o:gfxdata="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">
          <v:path/>
          <v:fill on="f" focussize="0,0"/>
          <v:stroke on="f"/>
          <v:imagedata r:id="rId1" o:title=""/>
          <o:lock v:ext="edit" aspectratio="t"/>
          <w10:wrap type="none"/>
          <w10:anchorlock/>
        </v:shape>
      </w:pict>
    </w:r>
    <w:r>
      <w:rPr>
        <w:color w:val="FAFAFA"/>
        <w:sz w:val="32"/>
      </w:rPr>
      <w:pict>
        <v:line id="直接连接符 5" o:spid="_x0000_s2050" o:spt="20" style="position:absolute;left:0pt;margin-left:0.75pt;margin-top:36.15pt;height:0.15pt;width:442.25pt;z-index:251673600;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p>
    <w:pPr>
      <w:pStyle w:val="6"/>
      <w:pBdr>
        <w:bottom w:val="none" w:color="auto" w:sz="0" w:space="1"/>
      </w:pBdr>
      <w:jc w:val="left"/>
      <w:rPr>
        <w:rFonts w:hint="eastAsia" w:ascii="宋体" w:hAnsi="宋体" w:eastAsia="宋体" w:cs="宋体"/>
        <w:b/>
        <w:bCs/>
        <w:color w:val="005192"/>
        <w:sz w:val="32"/>
        <w:szCs w:val="32"/>
        <w:lang w:val="en-US" w:eastAsia="zh-Hans"/>
      </w:rPr>
    </w:pPr>
  </w:p>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5"/>
  <w:hyphenationZone w:val="360"/>
  <w:doNotHyphenateCaps/>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A9"/>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4EBA"/>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38BD"/>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96B36"/>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AF69C8"/>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9771982"/>
    <w:rsid w:val="11E80B92"/>
    <w:rsid w:val="19B94A33"/>
    <w:rsid w:val="20264985"/>
    <w:rsid w:val="235B1C57"/>
    <w:rsid w:val="27854499"/>
    <w:rsid w:val="2C4959EC"/>
    <w:rsid w:val="2D0E53A7"/>
    <w:rsid w:val="320E1020"/>
    <w:rsid w:val="33546CB8"/>
    <w:rsid w:val="34DC344C"/>
    <w:rsid w:val="34F52CE0"/>
    <w:rsid w:val="3D0D5C68"/>
    <w:rsid w:val="3E350F4E"/>
    <w:rsid w:val="46FD3793"/>
    <w:rsid w:val="4B161173"/>
    <w:rsid w:val="50407AE2"/>
    <w:rsid w:val="53087649"/>
    <w:rsid w:val="57A567C7"/>
    <w:rsid w:val="5FFE81F6"/>
    <w:rsid w:val="61C112D7"/>
    <w:rsid w:val="656869E7"/>
    <w:rsid w:val="71CE4148"/>
    <w:rsid w:val="7E7535BB"/>
    <w:rsid w:val="7EFFD1CA"/>
    <w:rsid w:val="9DBFDF2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keepNext/>
      <w:keepLines/>
      <w:ind w:firstLine="0" w:firstLineChars="0"/>
      <w:jc w:val="center"/>
      <w:outlineLvl w:val="0"/>
    </w:pPr>
    <w:rPr>
      <w:rFonts w:ascii="Times New Roman" w:hAnsi="Times New Roman" w:eastAsia="方正小标宋_GBK"/>
      <w:kern w:val="44"/>
      <w:sz w:val="44"/>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Date"/>
    <w:basedOn w:val="1"/>
    <w:next w:val="1"/>
    <w:qFormat/>
    <w:uiPriority w:val="0"/>
    <w:rPr>
      <w:rFonts w:ascii="仿宋_GB2312" w:eastAsia="仿宋_GB2312"/>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spacing w:before="100" w:beforeAutospacing="1" w:after="100" w:afterAutospacing="1"/>
      <w:jc w:val="left"/>
    </w:pPr>
    <w:rPr>
      <w:kern w:val="0"/>
      <w:sz w:val="24"/>
    </w:rPr>
  </w:style>
  <w:style w:type="character" w:styleId="9">
    <w:name w:val="page number"/>
    <w:basedOn w:val="8"/>
    <w:qFormat/>
    <w:uiPriority w:val="0"/>
    <w:rPr>
      <w:rFonts w:cs="Times New Roman"/>
    </w:rPr>
  </w:style>
  <w:style w:type="paragraph" w:customStyle="1" w:styleId="11">
    <w:name w:val="Char Char Char Char Char Char Char Char Char Char Char Char Char Char Char Char Char Char Char Char Char Char"/>
    <w:basedOn w:val="1"/>
    <w:qFormat/>
    <w:uiPriority w:val="0"/>
    <w:rPr>
      <w:rFonts w:ascii="宋体" w:hAnsi="宋体" w:eastAsia="宋体" w:cs="Courier New"/>
      <w:szCs w:val="32"/>
    </w:rPr>
  </w:style>
  <w:style w:type="paragraph" w:customStyle="1" w:styleId="12">
    <w:name w:val="列出段落1"/>
    <w:basedOn w:val="1"/>
    <w:qFormat/>
    <w:uiPriority w:val="34"/>
    <w:pPr>
      <w:ind w:firstLine="420" w:firstLineChars="200"/>
    </w:pPr>
  </w:style>
  <w:style w:type="character" w:customStyle="1" w:styleId="13">
    <w:name w:val="样式 仿宋_GB2312"/>
    <w:qFormat/>
    <w:uiPriority w:val="0"/>
    <w:rPr>
      <w:rFonts w:asci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textRotate="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203</Words>
  <Characters>1163</Characters>
  <Lines>9</Lines>
  <Paragraphs>2</Paragraphs>
  <TotalTime>1430257664</TotalTime>
  <ScaleCrop>false</ScaleCrop>
  <LinksUpToDate>false</LinksUpToDate>
  <CharactersWithSpaces>1364</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2019-02-11T23:10:00Z</dcterms:created>
  <dc:creator>Lenovo User</dc:creator>
  <cp:lastModifiedBy>文印室</cp:lastModifiedBy>
  <cp:lastPrinted>2019-08-28T18:07:00Z</cp:lastPrinted>
  <dcterms:modified xsi:type="dcterms:W3CDTF">2025-04-01T02:57:07Z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