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olor w:val="auto"/>
          <w:w w:val="100"/>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ascii="Times New Roman" w:hAnsi="Times New Roman"/>
          <w:color w:val="auto"/>
          <w:w w:val="100"/>
        </w:rPr>
      </w:pPr>
      <w:bookmarkStart w:id="0" w:name="zw"/>
      <w:bookmarkEnd w:id="0"/>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方正小标宋_GBK"/>
          <w:w w:val="100"/>
          <w:sz w:val="44"/>
          <w:szCs w:val="44"/>
        </w:rPr>
      </w:pPr>
      <w:r>
        <w:rPr>
          <w:rFonts w:hint="eastAsia" w:ascii="Times New Roman" w:hAnsi="Times New Roman" w:eastAsia="方正小标宋_GBK"/>
          <w:w w:val="100"/>
          <w:sz w:val="44"/>
          <w:szCs w:val="44"/>
        </w:rPr>
        <w:t>重庆市市场监督管理局等5部门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方正小标宋_GBK" w:cs="方正小标宋_GBK"/>
          <w:color w:val="auto"/>
          <w:w w:val="100"/>
          <w:sz w:val="44"/>
          <w:szCs w:val="44"/>
        </w:rPr>
      </w:pPr>
      <w:r>
        <w:rPr>
          <w:rFonts w:hint="eastAsia" w:ascii="Times New Roman" w:hAnsi="Times New Roman" w:eastAsia="方正小标宋_GBK" w:cs="方正小标宋_GBK"/>
          <w:color w:val="auto"/>
          <w:w w:val="100"/>
          <w:sz w:val="44"/>
          <w:szCs w:val="44"/>
        </w:rPr>
        <w:t>关于在西南五省</w:t>
      </w:r>
      <w:r>
        <w:rPr>
          <w:rFonts w:hint="eastAsia" w:ascii="Times New Roman" w:hAnsi="Times New Roman" w:eastAsia="方正小标宋_GBK" w:cs="方正小标宋_GBK"/>
          <w:color w:val="auto"/>
          <w:w w:val="100"/>
          <w:sz w:val="44"/>
          <w:szCs w:val="44"/>
          <w:lang w:eastAsia="zh-CN"/>
        </w:rPr>
        <w:t>区市</w:t>
      </w:r>
      <w:r>
        <w:rPr>
          <w:rFonts w:hint="eastAsia" w:ascii="Times New Roman" w:hAnsi="Times New Roman" w:eastAsia="方正小标宋_GBK" w:cs="方正小标宋_GBK"/>
          <w:color w:val="auto"/>
          <w:w w:val="100"/>
          <w:sz w:val="44"/>
          <w:szCs w:val="44"/>
        </w:rPr>
        <w:t>推行检验检测机构资质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Times New Roman" w:hAnsi="Times New Roman" w:eastAsia="方正小标宋_GBK" w:cs="方正小标宋_GBK"/>
          <w:color w:val="auto"/>
          <w:w w:val="100"/>
          <w:sz w:val="44"/>
          <w:szCs w:val="44"/>
        </w:rPr>
      </w:pPr>
      <w:r>
        <w:rPr>
          <w:rFonts w:hint="eastAsia" w:ascii="Times New Roman" w:hAnsi="Times New Roman" w:eastAsia="方正小标宋_GBK" w:cs="方正小标宋_GBK"/>
          <w:color w:val="auto"/>
          <w:w w:val="100"/>
          <w:sz w:val="44"/>
          <w:szCs w:val="44"/>
        </w:rPr>
        <w:t>认定证书一体化管理的通知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Times New Roman" w:hAnsi="Times New Roman" w:eastAsia="方正仿宋_GBK" w:cs="方正仿宋_GBK"/>
          <w:color w:val="auto"/>
          <w:w w:val="100"/>
          <w:sz w:val="32"/>
          <w:szCs w:val="32"/>
        </w:rPr>
      </w:pPr>
      <w:r>
        <w:rPr>
          <w:rFonts w:ascii="Times New Roman" w:hAnsi="Times New Roman"/>
          <w:color w:val="auto"/>
          <w:w w:val="100"/>
          <w:sz w:val="32"/>
          <w:szCs w:val="32"/>
        </w:rPr>
        <w:t>渝市监发〔202</w:t>
      </w:r>
      <w:r>
        <w:rPr>
          <w:rFonts w:hint="eastAsia" w:ascii="Times New Roman" w:hAnsi="Times New Roman"/>
          <w:color w:val="auto"/>
          <w:w w:val="100"/>
          <w:sz w:val="32"/>
          <w:szCs w:val="32"/>
          <w:lang w:val="en-US" w:eastAsia="zh-CN"/>
        </w:rPr>
        <w:t>5</w:t>
      </w:r>
      <w:r>
        <w:rPr>
          <w:rFonts w:ascii="Times New Roman" w:hAnsi="Times New Roman"/>
          <w:color w:val="auto"/>
          <w:w w:val="100"/>
          <w:sz w:val="32"/>
          <w:szCs w:val="32"/>
        </w:rPr>
        <w:t>〕</w:t>
      </w:r>
      <w:r>
        <w:rPr>
          <w:rFonts w:hint="eastAsia" w:ascii="Times New Roman" w:hAnsi="Times New Roman"/>
          <w:color w:val="auto"/>
          <w:w w:val="100"/>
          <w:sz w:val="32"/>
          <w:szCs w:val="32"/>
          <w:lang w:val="en-US" w:eastAsia="zh-CN"/>
        </w:rPr>
        <w:t>1</w:t>
      </w:r>
      <w:r>
        <w:rPr>
          <w:rFonts w:ascii="Times New Roman" w:hAnsi="Times New Roman"/>
          <w:color w:val="auto"/>
          <w:w w:val="100"/>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Times New Roman" w:hAnsi="Times New Roman" w:eastAsia="方正仿宋_GBK" w:cs="方正仿宋_GBK"/>
          <w:color w:val="auto"/>
          <w:w w:val="1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Times New Roman" w:hAnsi="Times New Roman" w:eastAsia="方正仿宋_GBK" w:cs="方正仿宋_GBK"/>
          <w:color w:val="auto"/>
          <w:w w:val="100"/>
          <w:sz w:val="32"/>
          <w:szCs w:val="32"/>
        </w:rPr>
      </w:pPr>
      <w:r>
        <w:rPr>
          <w:rFonts w:hint="eastAsia" w:ascii="Times New Roman" w:hAnsi="Times New Roman" w:eastAsia="方正仿宋_GBK" w:cs="方正仿宋_GBK"/>
          <w:color w:val="auto"/>
          <w:w w:val="100"/>
          <w:sz w:val="32"/>
          <w:szCs w:val="32"/>
        </w:rPr>
        <w:t>重庆市、四川省、云南省、贵州省、西藏自治区各级市场监管局，各检验检测机构：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w w:val="100"/>
          <w:sz w:val="32"/>
          <w:szCs w:val="32"/>
        </w:rPr>
      </w:pPr>
      <w:r>
        <w:rPr>
          <w:rFonts w:hint="eastAsia" w:ascii="Times New Roman" w:hAnsi="Times New Roman" w:eastAsia="方正仿宋_GBK" w:cs="方正仿宋_GBK"/>
          <w:color w:val="auto"/>
          <w:w w:val="100"/>
          <w:sz w:val="32"/>
          <w:szCs w:val="32"/>
        </w:rPr>
        <w:t>为深入贯彻落实党的二十届三中全会精神，进一步深化四川省、重庆市、云南省、贵州省、西藏自治区（以下简称：西南五省</w:t>
      </w:r>
      <w:r>
        <w:rPr>
          <w:rFonts w:hint="eastAsia" w:ascii="Times New Roman" w:hAnsi="Times New Roman" w:eastAsia="方正仿宋_GBK" w:cs="方正仿宋_GBK"/>
          <w:color w:val="auto"/>
          <w:w w:val="100"/>
          <w:sz w:val="32"/>
          <w:szCs w:val="32"/>
          <w:lang w:eastAsia="zh-CN"/>
        </w:rPr>
        <w:t>区市</w:t>
      </w:r>
      <w:r>
        <w:rPr>
          <w:rFonts w:hint="eastAsia" w:ascii="Times New Roman" w:hAnsi="Times New Roman" w:eastAsia="方正仿宋_GBK" w:cs="方正仿宋_GBK"/>
          <w:color w:val="auto"/>
          <w:w w:val="100"/>
          <w:sz w:val="32"/>
          <w:szCs w:val="32"/>
        </w:rPr>
        <w:t>）检验检测监管区域协同协作机制，营造公平竞争、健康有序的检验检测市场营商环境，西南五省</w:t>
      </w:r>
      <w:r>
        <w:rPr>
          <w:rFonts w:hint="eastAsia" w:ascii="Times New Roman" w:hAnsi="Times New Roman" w:eastAsia="方正仿宋_GBK" w:cs="方正仿宋_GBK"/>
          <w:color w:val="auto"/>
          <w:w w:val="100"/>
          <w:sz w:val="32"/>
          <w:szCs w:val="32"/>
          <w:lang w:eastAsia="zh-CN"/>
        </w:rPr>
        <w:t>区市</w:t>
      </w:r>
      <w:r>
        <w:rPr>
          <w:rFonts w:hint="eastAsia" w:ascii="Times New Roman" w:hAnsi="Times New Roman" w:eastAsia="方正仿宋_GBK" w:cs="方正仿宋_GBK"/>
          <w:color w:val="auto"/>
          <w:w w:val="100"/>
          <w:sz w:val="32"/>
          <w:szCs w:val="32"/>
        </w:rPr>
        <w:t>市场监管局决定在西南五省</w:t>
      </w:r>
      <w:r>
        <w:rPr>
          <w:rFonts w:hint="eastAsia" w:ascii="Times New Roman" w:hAnsi="Times New Roman" w:eastAsia="方正仿宋_GBK" w:cs="方正仿宋_GBK"/>
          <w:color w:val="auto"/>
          <w:w w:val="100"/>
          <w:sz w:val="32"/>
          <w:szCs w:val="32"/>
          <w:lang w:eastAsia="zh-CN"/>
        </w:rPr>
        <w:t>区市</w:t>
      </w:r>
      <w:r>
        <w:rPr>
          <w:rFonts w:hint="eastAsia" w:ascii="Times New Roman" w:hAnsi="Times New Roman" w:eastAsia="方正仿宋_GBK" w:cs="方正仿宋_GBK"/>
          <w:color w:val="auto"/>
          <w:w w:val="100"/>
          <w:sz w:val="32"/>
          <w:szCs w:val="32"/>
        </w:rPr>
        <w:t>区域内推行检验检测机构资质认定证书“一体化”管理。现就有关事项通知如下：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黑体_GBK" w:cs="方正黑体_GBK"/>
          <w:color w:val="auto"/>
          <w:w w:val="100"/>
          <w:sz w:val="32"/>
          <w:szCs w:val="32"/>
        </w:rPr>
      </w:pPr>
      <w:r>
        <w:rPr>
          <w:rFonts w:hint="eastAsia" w:ascii="Times New Roman" w:hAnsi="Times New Roman" w:eastAsia="方正黑体_GBK" w:cs="方正黑体_GBK"/>
          <w:color w:val="auto"/>
          <w:w w:val="100"/>
          <w:sz w:val="32"/>
          <w:szCs w:val="32"/>
        </w:rPr>
        <w:t>一、实施证书“一体化”管理有关要求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w w:val="100"/>
          <w:sz w:val="32"/>
          <w:szCs w:val="32"/>
        </w:rPr>
      </w:pPr>
      <w:r>
        <w:rPr>
          <w:rFonts w:hint="eastAsia" w:ascii="Times New Roman" w:hAnsi="Times New Roman" w:eastAsia="方正仿宋_GBK" w:cs="方正仿宋_GBK"/>
          <w:color w:val="auto"/>
          <w:w w:val="100"/>
          <w:sz w:val="32"/>
          <w:szCs w:val="32"/>
        </w:rPr>
        <w:t>按照《检验检测机构资质认定管理办法》和《市场监管总局</w:t>
      </w:r>
      <w:r>
        <w:rPr>
          <w:rFonts w:hint="eastAsia" w:ascii="Times New Roman" w:hAnsi="Times New Roman" w:eastAsia="方正仿宋_GBK" w:cs="方正仿宋_GBK"/>
          <w:color w:val="auto"/>
          <w:spacing w:val="2"/>
          <w:w w:val="100"/>
          <w:sz w:val="32"/>
          <w:szCs w:val="32"/>
        </w:rPr>
        <w:t>关于进一步推进检验检测机构资质认定改革工作的意见》（国市监</w:t>
      </w:r>
      <w:r>
        <w:rPr>
          <w:rFonts w:hint="eastAsia" w:ascii="Times New Roman" w:hAnsi="Times New Roman" w:eastAsia="方正仿宋_GBK" w:cs="方正仿宋_GBK"/>
          <w:color w:val="auto"/>
          <w:w w:val="100"/>
          <w:sz w:val="32"/>
          <w:szCs w:val="32"/>
        </w:rPr>
        <w:t>检测〔2019〕206号）要求，检验检测机构与其依法异地（跨省、直辖市、自治区）设立的分支机构实行统一质量体系管理的，按照机构自愿申请原则，实施资质认定证书“一体化”管理，资质认定证书附分支机构地点以及检验检测能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楷体_GBK" w:cs="方正楷体_GBK"/>
          <w:bCs/>
          <w:color w:val="auto"/>
          <w:w w:val="100"/>
          <w:sz w:val="32"/>
          <w:szCs w:val="32"/>
        </w:rPr>
      </w:pPr>
      <w:r>
        <w:rPr>
          <w:rFonts w:hint="eastAsia" w:ascii="Times New Roman" w:hAnsi="Times New Roman" w:eastAsia="方正楷体_GBK" w:cs="方正楷体_GBK"/>
          <w:bCs/>
          <w:color w:val="auto"/>
          <w:w w:val="100"/>
          <w:sz w:val="32"/>
          <w:szCs w:val="32"/>
        </w:rPr>
        <w:t>（一）适用对象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w w:val="100"/>
          <w:sz w:val="32"/>
          <w:szCs w:val="32"/>
        </w:rPr>
      </w:pPr>
      <w:r>
        <w:rPr>
          <w:rFonts w:hint="eastAsia" w:ascii="Times New Roman" w:hAnsi="Times New Roman" w:eastAsia="方正仿宋_GBK" w:cs="方正仿宋_GBK"/>
          <w:color w:val="auto"/>
          <w:w w:val="100"/>
          <w:sz w:val="32"/>
          <w:szCs w:val="32"/>
        </w:rPr>
        <w:t>拟在西南五省</w:t>
      </w:r>
      <w:r>
        <w:rPr>
          <w:rFonts w:hint="eastAsia" w:ascii="Times New Roman" w:hAnsi="Times New Roman" w:eastAsia="方正仿宋_GBK" w:cs="方正仿宋_GBK"/>
          <w:color w:val="auto"/>
          <w:w w:val="100"/>
          <w:sz w:val="32"/>
          <w:szCs w:val="32"/>
          <w:lang w:eastAsia="zh-CN"/>
        </w:rPr>
        <w:t>区市</w:t>
      </w:r>
      <w:r>
        <w:rPr>
          <w:rFonts w:hint="eastAsia" w:ascii="Times New Roman" w:hAnsi="Times New Roman" w:eastAsia="方正仿宋_GBK" w:cs="方正仿宋_GBK"/>
          <w:color w:val="auto"/>
          <w:w w:val="100"/>
          <w:sz w:val="32"/>
          <w:szCs w:val="32"/>
        </w:rPr>
        <w:t>区域内异地（跨省、直辖市、自治区）设立分支机构（分场所、分公司，以下简称“分支机构”）的检验检测机构（以下简称“主机构”）。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楷体_GBK" w:cs="方正楷体_GBK"/>
          <w:bCs/>
          <w:color w:val="auto"/>
          <w:w w:val="100"/>
          <w:sz w:val="32"/>
          <w:szCs w:val="32"/>
        </w:rPr>
      </w:pPr>
      <w:r>
        <w:rPr>
          <w:rFonts w:hint="eastAsia" w:ascii="Times New Roman" w:hAnsi="Times New Roman" w:eastAsia="方正楷体_GBK" w:cs="方正楷体_GBK"/>
          <w:bCs/>
          <w:color w:val="auto"/>
          <w:w w:val="100"/>
          <w:sz w:val="32"/>
          <w:szCs w:val="32"/>
        </w:rPr>
        <w:t>（二）资质认定条件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w w:val="100"/>
          <w:sz w:val="32"/>
          <w:szCs w:val="32"/>
        </w:rPr>
      </w:pPr>
      <w:r>
        <w:rPr>
          <w:rFonts w:hint="eastAsia" w:ascii="Times New Roman" w:hAnsi="Times New Roman" w:eastAsia="方正仿宋_GBK" w:cs="方正仿宋_GBK"/>
          <w:color w:val="auto"/>
          <w:w w:val="100"/>
          <w:sz w:val="32"/>
          <w:szCs w:val="32"/>
        </w:rPr>
        <w:t>1</w:t>
      </w:r>
      <w:r>
        <w:rPr>
          <w:rFonts w:hint="eastAsia" w:ascii="Times New Roman" w:hAnsi="Times New Roman" w:cs="方正仿宋_GBK"/>
          <w:color w:val="auto"/>
          <w:w w:val="100"/>
          <w:sz w:val="32"/>
          <w:szCs w:val="32"/>
          <w:lang w:eastAsia="zh-CN"/>
        </w:rPr>
        <w:t>．</w:t>
      </w:r>
      <w:r>
        <w:rPr>
          <w:rFonts w:hint="eastAsia" w:ascii="Times New Roman" w:hAnsi="Times New Roman" w:eastAsia="方正仿宋_GBK" w:cs="方正仿宋_GBK"/>
          <w:color w:val="auto"/>
          <w:w w:val="100"/>
          <w:sz w:val="32"/>
          <w:szCs w:val="32"/>
        </w:rPr>
        <w:t>分支机构应满足《检验检测机构资质认定管理办法》等相关法律法规及行业管理要求，检验检测对象应为产品或者法律法规规定的特定对象；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w w:val="100"/>
          <w:sz w:val="32"/>
          <w:szCs w:val="32"/>
        </w:rPr>
      </w:pPr>
      <w:r>
        <w:rPr>
          <w:rFonts w:hint="eastAsia" w:ascii="Times New Roman" w:hAnsi="Times New Roman" w:eastAsia="方正仿宋_GBK" w:cs="方正仿宋_GBK"/>
          <w:color w:val="auto"/>
          <w:w w:val="100"/>
          <w:sz w:val="32"/>
          <w:szCs w:val="32"/>
        </w:rPr>
        <w:t>2</w:t>
      </w:r>
      <w:r>
        <w:rPr>
          <w:rFonts w:hint="eastAsia" w:ascii="Times New Roman" w:hAnsi="Times New Roman" w:cs="方正仿宋_GBK"/>
          <w:color w:val="auto"/>
          <w:w w:val="100"/>
          <w:sz w:val="32"/>
          <w:szCs w:val="32"/>
          <w:lang w:eastAsia="zh-CN"/>
        </w:rPr>
        <w:t>．</w:t>
      </w:r>
      <w:r>
        <w:rPr>
          <w:rFonts w:hint="eastAsia" w:ascii="Times New Roman" w:hAnsi="Times New Roman" w:eastAsia="方正仿宋_GBK" w:cs="方正仿宋_GBK"/>
          <w:color w:val="auto"/>
          <w:w w:val="100"/>
          <w:sz w:val="32"/>
          <w:szCs w:val="32"/>
        </w:rPr>
        <w:t>分支机构与主机构应实行统一质量体系管理；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w w:val="100"/>
          <w:sz w:val="32"/>
          <w:szCs w:val="32"/>
        </w:rPr>
      </w:pPr>
      <w:r>
        <w:rPr>
          <w:rFonts w:hint="eastAsia" w:ascii="Times New Roman" w:hAnsi="Times New Roman" w:eastAsia="方正仿宋_GBK" w:cs="方正仿宋_GBK"/>
          <w:color w:val="auto"/>
          <w:w w:val="100"/>
          <w:sz w:val="32"/>
          <w:szCs w:val="32"/>
        </w:rPr>
        <w:t>3</w:t>
      </w:r>
      <w:r>
        <w:rPr>
          <w:rFonts w:hint="eastAsia" w:ascii="Times New Roman" w:hAnsi="Times New Roman" w:cs="方正仿宋_GBK"/>
          <w:color w:val="auto"/>
          <w:w w:val="100"/>
          <w:sz w:val="32"/>
          <w:szCs w:val="32"/>
          <w:lang w:eastAsia="zh-CN"/>
        </w:rPr>
        <w:t>．</w:t>
      </w:r>
      <w:r>
        <w:rPr>
          <w:rFonts w:hint="eastAsia" w:ascii="Times New Roman" w:hAnsi="Times New Roman" w:eastAsia="方正仿宋_GBK" w:cs="方正仿宋_GBK"/>
          <w:color w:val="auto"/>
          <w:w w:val="100"/>
          <w:sz w:val="32"/>
          <w:szCs w:val="32"/>
        </w:rPr>
        <w:t>分支机构应符合所在地省级市场监管局检验检测机构资质认定管理要求。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楷体_GBK" w:cs="方正楷体_GBK"/>
          <w:bCs/>
          <w:color w:val="auto"/>
          <w:w w:val="100"/>
          <w:sz w:val="32"/>
          <w:szCs w:val="32"/>
        </w:rPr>
      </w:pPr>
      <w:r>
        <w:rPr>
          <w:rFonts w:hint="eastAsia" w:ascii="Times New Roman" w:hAnsi="Times New Roman" w:eastAsia="方正楷体_GBK" w:cs="方正楷体_GBK"/>
          <w:bCs/>
          <w:color w:val="auto"/>
          <w:w w:val="100"/>
          <w:sz w:val="32"/>
          <w:szCs w:val="32"/>
        </w:rPr>
        <w:t>（三）办理流程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w w:val="100"/>
          <w:sz w:val="32"/>
          <w:szCs w:val="32"/>
        </w:rPr>
      </w:pPr>
      <w:r>
        <w:rPr>
          <w:rFonts w:hint="eastAsia" w:ascii="Times New Roman" w:hAnsi="Times New Roman" w:eastAsia="方正仿宋_GBK" w:cs="方正仿宋_GBK"/>
          <w:color w:val="auto"/>
          <w:w w:val="100"/>
          <w:sz w:val="32"/>
          <w:szCs w:val="32"/>
        </w:rPr>
        <w:t>1</w:t>
      </w:r>
      <w:r>
        <w:rPr>
          <w:rFonts w:hint="eastAsia" w:ascii="Times New Roman" w:hAnsi="Times New Roman" w:cs="方正仿宋_GBK"/>
          <w:color w:val="auto"/>
          <w:w w:val="100"/>
          <w:sz w:val="32"/>
          <w:szCs w:val="32"/>
          <w:lang w:eastAsia="zh-CN"/>
        </w:rPr>
        <w:t>．</w:t>
      </w:r>
      <w:r>
        <w:rPr>
          <w:rFonts w:hint="eastAsia" w:ascii="Times New Roman" w:hAnsi="Times New Roman" w:eastAsia="方正仿宋_GBK" w:cs="方正仿宋_GBK"/>
          <w:color w:val="auto"/>
          <w:w w:val="100"/>
          <w:sz w:val="32"/>
          <w:szCs w:val="32"/>
        </w:rPr>
        <w:t>符合上述资质认定条件的检验检测机构，按照自愿原则，可向主机构所在地省级市场监管部门提交书面申请和相关材料，并对其真实性负责。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w w:val="100"/>
          <w:sz w:val="32"/>
          <w:szCs w:val="32"/>
        </w:rPr>
      </w:pPr>
      <w:r>
        <w:rPr>
          <w:rFonts w:hint="eastAsia" w:ascii="Times New Roman" w:hAnsi="Times New Roman" w:eastAsia="方正仿宋_GBK" w:cs="方正仿宋_GBK"/>
          <w:color w:val="auto"/>
          <w:w w:val="100"/>
          <w:sz w:val="32"/>
          <w:szCs w:val="32"/>
        </w:rPr>
        <w:t>2</w:t>
      </w:r>
      <w:r>
        <w:rPr>
          <w:rFonts w:hint="eastAsia" w:ascii="Times New Roman" w:hAnsi="Times New Roman" w:cs="方正仿宋_GBK"/>
          <w:color w:val="auto"/>
          <w:w w:val="100"/>
          <w:sz w:val="32"/>
          <w:szCs w:val="32"/>
          <w:lang w:eastAsia="zh-CN"/>
        </w:rPr>
        <w:t>．</w:t>
      </w:r>
      <w:r>
        <w:rPr>
          <w:rFonts w:hint="eastAsia" w:ascii="Times New Roman" w:hAnsi="Times New Roman" w:eastAsia="方正仿宋_GBK" w:cs="方正仿宋_GBK"/>
          <w:color w:val="auto"/>
          <w:w w:val="100"/>
          <w:sz w:val="32"/>
          <w:szCs w:val="32"/>
        </w:rPr>
        <w:t>主机构所在地省级市场监管部门对符合条件的申请事项，应当在3个工作日内征求分支机构所在地省级市场监管部门意见，符合分支机构所在地要求的予以受理并按照《检验检测机构资质认定管理办法》中的一般程序办理许可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w w:val="100"/>
          <w:sz w:val="32"/>
          <w:szCs w:val="32"/>
        </w:rPr>
      </w:pPr>
      <w:r>
        <w:rPr>
          <w:rFonts w:hint="eastAsia" w:ascii="Times New Roman" w:hAnsi="Times New Roman" w:eastAsia="方正仿宋_GBK" w:cs="方正仿宋_GBK"/>
          <w:color w:val="auto"/>
          <w:w w:val="100"/>
          <w:sz w:val="32"/>
          <w:szCs w:val="32"/>
        </w:rPr>
        <w:t>3</w:t>
      </w:r>
      <w:r>
        <w:rPr>
          <w:rFonts w:hint="eastAsia" w:ascii="Times New Roman" w:hAnsi="Times New Roman" w:cs="方正仿宋_GBK"/>
          <w:color w:val="auto"/>
          <w:w w:val="100"/>
          <w:sz w:val="32"/>
          <w:szCs w:val="32"/>
          <w:lang w:eastAsia="zh-CN"/>
        </w:rPr>
        <w:t>．</w:t>
      </w:r>
      <w:r>
        <w:rPr>
          <w:rFonts w:hint="eastAsia" w:ascii="Times New Roman" w:hAnsi="Times New Roman" w:eastAsia="方正仿宋_GBK" w:cs="方正仿宋_GBK"/>
          <w:color w:val="auto"/>
          <w:w w:val="100"/>
          <w:sz w:val="32"/>
          <w:szCs w:val="32"/>
        </w:rPr>
        <w:t>在实施现场评审前，主机构所在地省级市场监管部门应当会商分支机构所在地省级市场监管部门建立联合评审组。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w w:val="100"/>
          <w:sz w:val="32"/>
          <w:szCs w:val="32"/>
        </w:rPr>
      </w:pPr>
      <w:r>
        <w:rPr>
          <w:rFonts w:hint="eastAsia" w:ascii="Times New Roman" w:hAnsi="Times New Roman" w:eastAsia="方正仿宋_GBK" w:cs="方正仿宋_GBK"/>
          <w:color w:val="auto"/>
          <w:w w:val="100"/>
          <w:sz w:val="32"/>
          <w:szCs w:val="32"/>
        </w:rPr>
        <w:t>4</w:t>
      </w:r>
      <w:r>
        <w:rPr>
          <w:rFonts w:hint="eastAsia" w:ascii="Times New Roman" w:hAnsi="Times New Roman" w:cs="方正仿宋_GBK"/>
          <w:color w:val="auto"/>
          <w:w w:val="100"/>
          <w:sz w:val="32"/>
          <w:szCs w:val="32"/>
          <w:lang w:eastAsia="zh-CN"/>
        </w:rPr>
        <w:t>．</w:t>
      </w:r>
      <w:r>
        <w:rPr>
          <w:rFonts w:hint="eastAsia" w:ascii="Times New Roman" w:hAnsi="Times New Roman" w:eastAsia="方正仿宋_GBK" w:cs="方正仿宋_GBK"/>
          <w:color w:val="auto"/>
          <w:w w:val="100"/>
          <w:sz w:val="32"/>
          <w:szCs w:val="32"/>
        </w:rPr>
        <w:t>符合要求的，主机构所在地省级市场监管部门向申请人颁发检验检测机构资质认定证书及其附表（资质认定证书附分支机构地点以及检验检测能力），同时抄送分支机构所在地市场监管部门报备。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w w:val="100"/>
          <w:sz w:val="32"/>
          <w:szCs w:val="32"/>
        </w:rPr>
      </w:pPr>
      <w:r>
        <w:rPr>
          <w:rFonts w:hint="eastAsia" w:ascii="Times New Roman" w:hAnsi="Times New Roman" w:eastAsia="方正仿宋_GBK" w:cs="方正仿宋_GBK"/>
          <w:color w:val="auto"/>
          <w:w w:val="100"/>
          <w:sz w:val="32"/>
          <w:szCs w:val="32"/>
        </w:rPr>
        <w:t>分支机构后续资质认定申请事项均由作出资质认定许可的部门受理（备案），并在后续资质认定申请事项办结后及时抄送分支机构所在地省级市场监管部门。分支机构申请增加资质认定检验检测项目或者发生变化的事项，影响其符合资质认定条件和要求的，按照上述流程办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楷体_GBK" w:cs="方正楷体_GBK"/>
          <w:bCs/>
          <w:color w:val="auto"/>
          <w:w w:val="100"/>
          <w:sz w:val="32"/>
          <w:szCs w:val="32"/>
        </w:rPr>
      </w:pPr>
      <w:r>
        <w:rPr>
          <w:rFonts w:hint="eastAsia" w:ascii="Times New Roman" w:hAnsi="Times New Roman" w:eastAsia="方正楷体_GBK" w:cs="方正楷体_GBK"/>
          <w:bCs/>
          <w:color w:val="auto"/>
          <w:w w:val="100"/>
          <w:sz w:val="32"/>
          <w:szCs w:val="32"/>
        </w:rPr>
        <w:t>（四）后续监管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w w:val="100"/>
          <w:sz w:val="32"/>
          <w:szCs w:val="32"/>
        </w:rPr>
      </w:pPr>
      <w:r>
        <w:rPr>
          <w:rFonts w:hint="eastAsia" w:ascii="Times New Roman" w:hAnsi="Times New Roman" w:eastAsia="方正仿宋_GBK" w:cs="方正仿宋_GBK"/>
          <w:color w:val="auto"/>
          <w:w w:val="100"/>
          <w:sz w:val="32"/>
          <w:szCs w:val="32"/>
        </w:rPr>
        <w:t>西南五省</w:t>
      </w:r>
      <w:r>
        <w:rPr>
          <w:rFonts w:hint="eastAsia" w:ascii="Times New Roman" w:hAnsi="Times New Roman" w:eastAsia="方正仿宋_GBK" w:cs="方正仿宋_GBK"/>
          <w:color w:val="auto"/>
          <w:w w:val="100"/>
          <w:sz w:val="32"/>
          <w:szCs w:val="32"/>
          <w:lang w:eastAsia="zh-CN"/>
        </w:rPr>
        <w:t>区市</w:t>
      </w:r>
      <w:r>
        <w:rPr>
          <w:rFonts w:hint="eastAsia" w:ascii="Times New Roman" w:hAnsi="Times New Roman" w:eastAsia="方正仿宋_GBK" w:cs="方正仿宋_GBK"/>
          <w:color w:val="auto"/>
          <w:w w:val="100"/>
          <w:sz w:val="32"/>
          <w:szCs w:val="32"/>
        </w:rPr>
        <w:t>市场监督管理部门应根据监管需要，联合开展“双随机、一公开”监管，实施联合惩治。分支机构以属地监管为主，涉及撤销、吊销、取消资质或者证书的，由属地市场监管部门将相关线索移送主机构所在地市场监管部门依法依规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黑体_GBK" w:cs="方正黑体_GBK"/>
          <w:color w:val="auto"/>
          <w:w w:val="100"/>
          <w:sz w:val="32"/>
          <w:szCs w:val="32"/>
        </w:rPr>
      </w:pPr>
      <w:r>
        <w:rPr>
          <w:rFonts w:hint="eastAsia" w:ascii="Times New Roman" w:hAnsi="Times New Roman" w:eastAsia="方正黑体_GBK" w:cs="方正黑体_GBK"/>
          <w:color w:val="auto"/>
          <w:w w:val="100"/>
          <w:sz w:val="32"/>
          <w:szCs w:val="32"/>
        </w:rPr>
        <w:t>二、其他要求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w w:val="100"/>
          <w:sz w:val="32"/>
          <w:szCs w:val="32"/>
        </w:rPr>
      </w:pPr>
      <w:r>
        <w:rPr>
          <w:rFonts w:hint="eastAsia" w:ascii="Times New Roman" w:hAnsi="Times New Roman" w:eastAsia="方正楷体_GBK" w:cs="方正楷体_GBK"/>
          <w:bCs/>
          <w:color w:val="auto"/>
          <w:w w:val="100"/>
          <w:sz w:val="32"/>
          <w:szCs w:val="32"/>
        </w:rPr>
        <w:t>（一）加强政策宣贯。</w:t>
      </w:r>
      <w:r>
        <w:rPr>
          <w:rFonts w:hint="eastAsia" w:ascii="Times New Roman" w:hAnsi="Times New Roman" w:eastAsia="方正仿宋_GBK" w:cs="方正仿宋_GBK"/>
          <w:color w:val="auto"/>
          <w:w w:val="100"/>
          <w:sz w:val="32"/>
          <w:szCs w:val="32"/>
        </w:rPr>
        <w:t>西南五省</w:t>
      </w:r>
      <w:r>
        <w:rPr>
          <w:rFonts w:hint="eastAsia" w:ascii="Times New Roman" w:hAnsi="Times New Roman" w:eastAsia="方正仿宋_GBK" w:cs="方正仿宋_GBK"/>
          <w:color w:val="auto"/>
          <w:w w:val="100"/>
          <w:sz w:val="32"/>
          <w:szCs w:val="32"/>
          <w:lang w:eastAsia="zh-CN"/>
        </w:rPr>
        <w:t>区市</w:t>
      </w:r>
      <w:r>
        <w:rPr>
          <w:rFonts w:hint="eastAsia" w:ascii="Times New Roman" w:hAnsi="Times New Roman" w:eastAsia="方正仿宋_GBK" w:cs="方正仿宋_GBK"/>
          <w:color w:val="auto"/>
          <w:w w:val="100"/>
          <w:sz w:val="32"/>
          <w:szCs w:val="32"/>
        </w:rPr>
        <w:t>各级市场监管部门要认真做好改革措施的宣传、解读，加强沟通协调，提升服务水平，努力营造良好检验检测市场环境。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w w:val="100"/>
          <w:sz w:val="32"/>
          <w:szCs w:val="32"/>
        </w:rPr>
      </w:pPr>
      <w:r>
        <w:rPr>
          <w:rFonts w:hint="eastAsia" w:ascii="Times New Roman" w:hAnsi="Times New Roman" w:eastAsia="方正楷体_GBK" w:cs="方正楷体_GBK"/>
          <w:bCs/>
          <w:color w:val="auto"/>
          <w:w w:val="100"/>
          <w:sz w:val="32"/>
          <w:szCs w:val="32"/>
        </w:rPr>
        <w:t>（二）加强人员培训。</w:t>
      </w:r>
      <w:r>
        <w:rPr>
          <w:rFonts w:hint="eastAsia" w:ascii="Times New Roman" w:hAnsi="Times New Roman" w:eastAsia="方正仿宋_GBK" w:cs="方正仿宋_GBK"/>
          <w:color w:val="auto"/>
          <w:w w:val="100"/>
          <w:sz w:val="32"/>
          <w:szCs w:val="32"/>
        </w:rPr>
        <w:t>西南五省</w:t>
      </w:r>
      <w:r>
        <w:rPr>
          <w:rFonts w:hint="eastAsia" w:ascii="Times New Roman" w:hAnsi="Times New Roman" w:eastAsia="方正仿宋_GBK" w:cs="方正仿宋_GBK"/>
          <w:color w:val="auto"/>
          <w:w w:val="100"/>
          <w:sz w:val="32"/>
          <w:szCs w:val="32"/>
          <w:lang w:eastAsia="zh-CN"/>
        </w:rPr>
        <w:t>区市</w:t>
      </w:r>
      <w:r>
        <w:rPr>
          <w:rFonts w:hint="eastAsia" w:ascii="Times New Roman" w:hAnsi="Times New Roman" w:eastAsia="方正仿宋_GBK" w:cs="方正仿宋_GBK"/>
          <w:color w:val="auto"/>
          <w:w w:val="100"/>
          <w:sz w:val="32"/>
          <w:szCs w:val="32"/>
        </w:rPr>
        <w:t>各级市场监管部门要加强资质认定相关人员和监管人员培训，开展人员交流，提升业务能力</w:t>
      </w:r>
      <w:r>
        <w:rPr>
          <w:rFonts w:hint="eastAsia" w:ascii="Times New Roman" w:hAnsi="Times New Roman" w:eastAsia="方正仿宋_GBK" w:cs="方正仿宋_GBK"/>
          <w:color w:val="auto"/>
          <w:w w:val="100"/>
          <w:sz w:val="32"/>
          <w:szCs w:val="32"/>
          <w:lang w:eastAsia="zh-CN"/>
        </w:rPr>
        <w:t>，确保许可与监管质量</w:t>
      </w:r>
      <w:r>
        <w:rPr>
          <w:rFonts w:hint="eastAsia" w:ascii="Times New Roman" w:hAnsi="Times New Roman" w:eastAsia="方正仿宋_GBK" w:cs="方正仿宋_GBK"/>
          <w:color w:val="auto"/>
          <w:w w:val="1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w w:val="100"/>
          <w:sz w:val="32"/>
          <w:szCs w:val="32"/>
        </w:rPr>
      </w:pPr>
      <w:r>
        <w:rPr>
          <w:rFonts w:hint="eastAsia" w:ascii="Times New Roman" w:hAnsi="Times New Roman" w:eastAsia="方正楷体_GBK" w:cs="方正楷体_GBK"/>
          <w:bCs/>
          <w:color w:val="auto"/>
          <w:w w:val="100"/>
          <w:sz w:val="32"/>
          <w:szCs w:val="32"/>
        </w:rPr>
        <w:t>（三）加强信息化建设。</w:t>
      </w:r>
      <w:r>
        <w:rPr>
          <w:rFonts w:hint="eastAsia" w:ascii="Times New Roman" w:hAnsi="Times New Roman" w:eastAsia="方正仿宋_GBK" w:cs="方正仿宋_GBK"/>
          <w:color w:val="auto"/>
          <w:w w:val="100"/>
          <w:sz w:val="32"/>
          <w:szCs w:val="32"/>
        </w:rPr>
        <w:t>西南五省</w:t>
      </w:r>
      <w:r>
        <w:rPr>
          <w:rFonts w:hint="eastAsia" w:ascii="Times New Roman" w:hAnsi="Times New Roman" w:eastAsia="方正仿宋_GBK" w:cs="方正仿宋_GBK"/>
          <w:color w:val="auto"/>
          <w:w w:val="100"/>
          <w:sz w:val="32"/>
          <w:szCs w:val="32"/>
          <w:lang w:eastAsia="zh-CN"/>
        </w:rPr>
        <w:t>区市</w:t>
      </w:r>
      <w:r>
        <w:rPr>
          <w:rFonts w:hint="eastAsia" w:ascii="Times New Roman" w:hAnsi="Times New Roman" w:eastAsia="方正仿宋_GBK" w:cs="方正仿宋_GBK"/>
          <w:color w:val="auto"/>
          <w:w w:val="100"/>
          <w:sz w:val="32"/>
          <w:szCs w:val="32"/>
        </w:rPr>
        <w:t>市场监管部门要加强检验检测机构信息共享，推动检验检测资质认定审批、监管平台的数据整合，确保证书“一体化”管理工作顺利推进。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w w:val="100"/>
          <w:sz w:val="32"/>
          <w:szCs w:val="32"/>
        </w:rPr>
      </w:pPr>
      <w:r>
        <w:rPr>
          <w:rFonts w:hint="eastAsia" w:ascii="Times New Roman" w:hAnsi="Times New Roman" w:eastAsia="方正仿宋_GBK" w:cs="方正仿宋_GBK"/>
          <w:color w:val="auto"/>
          <w:w w:val="100"/>
          <w:sz w:val="32"/>
          <w:szCs w:val="32"/>
        </w:rPr>
        <w:t>本通知自印发之日起实施。</w:t>
      </w:r>
    </w:p>
    <w:tbl>
      <w:tblPr>
        <w:tblStyle w:val="20"/>
        <w:tblpPr w:leftFromText="180" w:rightFromText="180" w:vertAnchor="text" w:horzAnchor="page" w:tblpX="6320" w:tblpY="409"/>
        <w:tblOverlap w:val="never"/>
        <w:tblW w:w="4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404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distribute"/>
              <w:textAlignment w:val="auto"/>
              <w:outlineLvl w:val="9"/>
              <w:rPr>
                <w:rFonts w:hint="eastAsia" w:ascii="Times New Roman" w:hAnsi="Times New Roman" w:eastAsia="方正仿宋_GBK" w:cs="方正仿宋_GBK"/>
                <w:color w:val="auto"/>
                <w:w w:val="100"/>
                <w:sz w:val="32"/>
                <w:szCs w:val="32"/>
                <w:vertAlign w:val="baseline"/>
              </w:rPr>
            </w:pPr>
            <w:r>
              <w:rPr>
                <w:rFonts w:hint="eastAsia" w:ascii="Times New Roman" w:hAnsi="Times New Roman" w:eastAsia="方正仿宋_GBK" w:cs="方正仿宋_GBK"/>
                <w:color w:val="auto"/>
                <w:spacing w:val="0"/>
                <w:w w:val="100"/>
                <w:sz w:val="32"/>
                <w:szCs w:val="32"/>
              </w:rPr>
              <w:t>重庆市市场监督管理局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404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distribute"/>
              <w:textAlignment w:val="auto"/>
              <w:outlineLvl w:val="9"/>
              <w:rPr>
                <w:rFonts w:hint="eastAsia" w:ascii="Times New Roman" w:hAnsi="Times New Roman" w:eastAsia="方正仿宋_GBK" w:cs="方正仿宋_GBK"/>
                <w:color w:val="auto"/>
                <w:w w:val="100"/>
                <w:sz w:val="32"/>
                <w:szCs w:val="32"/>
                <w:vertAlign w:val="baseline"/>
              </w:rPr>
            </w:pPr>
            <w:r>
              <w:rPr>
                <w:rFonts w:hint="eastAsia" w:ascii="Times New Roman" w:hAnsi="Times New Roman" w:eastAsia="方正仿宋_GBK" w:cs="方正仿宋_GBK"/>
                <w:color w:val="auto"/>
                <w:spacing w:val="0"/>
                <w:w w:val="100"/>
                <w:sz w:val="32"/>
                <w:szCs w:val="32"/>
              </w:rPr>
              <w:t>四川省市场监督管理局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404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distribute"/>
              <w:textAlignment w:val="auto"/>
              <w:outlineLvl w:val="9"/>
              <w:rPr>
                <w:rFonts w:hint="eastAsia" w:ascii="Times New Roman" w:hAnsi="Times New Roman" w:eastAsia="方正仿宋_GBK" w:cs="方正仿宋_GBK"/>
                <w:color w:val="auto"/>
                <w:w w:val="100"/>
                <w:sz w:val="32"/>
                <w:szCs w:val="32"/>
                <w:vertAlign w:val="baseline"/>
              </w:rPr>
            </w:pPr>
            <w:r>
              <w:rPr>
                <w:rFonts w:hint="eastAsia" w:ascii="Times New Roman" w:hAnsi="Times New Roman" w:eastAsia="方正仿宋_GBK" w:cs="方正仿宋_GBK"/>
                <w:color w:val="auto"/>
                <w:spacing w:val="0"/>
                <w:w w:val="100"/>
                <w:sz w:val="32"/>
                <w:szCs w:val="32"/>
              </w:rPr>
              <w:t>云南省市场监督管理局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404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distribute"/>
              <w:textAlignment w:val="auto"/>
              <w:outlineLvl w:val="9"/>
              <w:rPr>
                <w:rFonts w:hint="eastAsia" w:ascii="Times New Roman" w:hAnsi="Times New Roman" w:eastAsia="方正仿宋_GBK" w:cs="方正仿宋_GBK"/>
                <w:color w:val="auto"/>
                <w:w w:val="100"/>
                <w:sz w:val="32"/>
                <w:szCs w:val="32"/>
                <w:vertAlign w:val="baseline"/>
              </w:rPr>
            </w:pPr>
            <w:r>
              <w:rPr>
                <w:rFonts w:hint="eastAsia" w:ascii="Times New Roman" w:hAnsi="Times New Roman" w:eastAsia="方正仿宋_GBK" w:cs="方正仿宋_GBK"/>
                <w:color w:val="auto"/>
                <w:spacing w:val="0"/>
                <w:w w:val="100"/>
                <w:sz w:val="32"/>
                <w:szCs w:val="32"/>
              </w:rPr>
              <w:t>贵州省市场监督管理局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4042"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distribute"/>
              <w:textAlignment w:val="auto"/>
              <w:outlineLvl w:val="9"/>
              <w:rPr>
                <w:rFonts w:hint="eastAsia" w:ascii="Times New Roman" w:hAnsi="Times New Roman" w:eastAsia="方正仿宋_GBK" w:cs="方正仿宋_GBK"/>
                <w:color w:val="auto"/>
                <w:w w:val="100"/>
                <w:sz w:val="32"/>
                <w:szCs w:val="32"/>
                <w:vertAlign w:val="baseline"/>
              </w:rPr>
            </w:pPr>
            <w:r>
              <w:rPr>
                <w:rFonts w:hint="eastAsia" w:ascii="Times New Roman" w:hAnsi="Times New Roman" w:eastAsia="方正仿宋_GBK" w:cs="方正仿宋_GBK"/>
                <w:color w:val="auto"/>
                <w:spacing w:val="0"/>
                <w:w w:val="100"/>
                <w:sz w:val="32"/>
                <w:szCs w:val="32"/>
              </w:rPr>
              <w:t>西藏自治区市场监督管理局</w:t>
            </w:r>
          </w:p>
        </w:tc>
      </w:tr>
    </w:tbl>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方正仿宋_GBK" w:cs="方正仿宋_GBK"/>
          <w:color w:val="auto"/>
          <w:spacing w:val="0"/>
          <w:w w:val="100"/>
          <w:sz w:val="32"/>
          <w:szCs w:val="32"/>
        </w:rPr>
      </w:pPr>
      <w:r>
        <w:rPr>
          <w:rFonts w:hint="eastAsia" w:ascii="Times New Roman" w:hAnsi="Times New Roman" w:cs="方正仿宋_GBK"/>
          <w:color w:val="auto"/>
          <w:spacing w:val="0"/>
          <w:w w:val="100"/>
          <w:sz w:val="32"/>
          <w:szCs w:val="32"/>
          <w:lang w:val="en-US" w:eastAsia="zh-CN"/>
        </w:rPr>
        <w:t xml:space="preserve">        </w:t>
      </w:r>
      <w:r>
        <w:rPr>
          <w:rFonts w:hint="eastAsia" w:cs="方正仿宋_GBK"/>
          <w:color w:val="auto"/>
          <w:spacing w:val="0"/>
          <w:w w:val="1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方正仿宋_GBK" w:cs="方正仿宋_GBK"/>
          <w:color w:val="auto"/>
          <w:spacing w:val="0"/>
          <w:w w:val="100"/>
          <w:sz w:val="32"/>
          <w:szCs w:val="32"/>
        </w:rPr>
      </w:pPr>
      <w:r>
        <w:rPr>
          <w:rFonts w:hint="eastAsia" w:ascii="Times New Roman" w:hAnsi="Times New Roman" w:eastAsia="方正仿宋_GBK" w:cs="方正仿宋_GBK"/>
          <w:color w:val="auto"/>
          <w:spacing w:val="0"/>
          <w:w w:val="100"/>
          <w:sz w:val="32"/>
          <w:szCs w:val="32"/>
        </w:rPr>
        <w:t xml:space="preserve">  　　</w:t>
      </w:r>
      <w:r>
        <w:rPr>
          <w:rFonts w:hint="eastAsia" w:ascii="Times New Roman" w:hAnsi="Times New Roman" w:eastAsia="方正仿宋_GBK" w:cs="方正仿宋_GBK"/>
          <w:color w:val="auto"/>
          <w:spacing w:val="0"/>
          <w:w w:val="1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方正仿宋_GBK" w:cs="方正仿宋_GBK"/>
          <w:color w:val="auto"/>
          <w:w w:val="100"/>
          <w:sz w:val="32"/>
          <w:szCs w:val="32"/>
        </w:rPr>
      </w:pPr>
      <w:r>
        <w:rPr>
          <w:rFonts w:hint="eastAsia" w:ascii="Times New Roman" w:hAnsi="Times New Roman" w:cs="方正仿宋_GBK"/>
          <w:color w:val="auto"/>
          <w:spacing w:val="0"/>
          <w:w w:val="100"/>
          <w:sz w:val="32"/>
          <w:szCs w:val="32"/>
          <w:lang w:val="en-US" w:eastAsia="zh-CN"/>
        </w:rPr>
        <w:t xml:space="preserve">                        </w:t>
      </w:r>
      <w:r>
        <w:rPr>
          <w:rFonts w:hint="eastAsia" w:ascii="Times New Roman" w:hAnsi="Times New Roman" w:eastAsia="方正仿宋_GBK" w:cs="方正仿宋_GBK"/>
          <w:color w:val="auto"/>
          <w:spacing w:val="0"/>
          <w:w w:val="100"/>
          <w:sz w:val="32"/>
          <w:szCs w:val="32"/>
        </w:rPr>
        <w:t>　</w:t>
      </w:r>
      <w:r>
        <w:rPr>
          <w:rFonts w:hint="eastAsia" w:ascii="Times New Roman" w:hAnsi="Times New Roman" w:eastAsia="方正仿宋_GBK" w:cs="方正仿宋_GBK"/>
          <w:color w:val="auto"/>
          <w:w w:val="100"/>
          <w:sz w:val="32"/>
          <w:szCs w:val="32"/>
        </w:rPr>
        <w:t>　</w:t>
      </w:r>
    </w:p>
    <w:p>
      <w:pPr>
        <w:pStyle w:val="12"/>
        <w:keepNext w:val="0"/>
        <w:keepLines w:val="0"/>
        <w:pageBreakBefore w:val="0"/>
        <w:widowControl w:val="0"/>
        <w:kinsoku/>
        <w:wordWrap/>
        <w:overflowPunct/>
        <w:topLinePunct w:val="0"/>
        <w:autoSpaceDE/>
        <w:autoSpaceDN/>
        <w:bidi w:val="0"/>
        <w:adjustRightInd/>
        <w:snapToGrid/>
        <w:spacing w:after="0" w:line="240" w:lineRule="auto"/>
        <w:ind w:left="640" w:right="0" w:rightChars="0" w:firstLine="640"/>
        <w:textAlignment w:val="auto"/>
        <w:outlineLvl w:val="9"/>
        <w:rPr>
          <w:rFonts w:hint="eastAsia" w:ascii="Times New Roman" w:hAnsi="Times New Roman" w:eastAsia="方正仿宋_GBK" w:cs="方正仿宋_GBK"/>
          <w:color w:val="auto"/>
          <w:w w:val="100"/>
          <w:sz w:val="32"/>
          <w:szCs w:val="32"/>
        </w:rPr>
      </w:pPr>
    </w:p>
    <w:p>
      <w:pPr>
        <w:pStyle w:val="12"/>
        <w:keepNext w:val="0"/>
        <w:keepLines w:val="0"/>
        <w:pageBreakBefore w:val="0"/>
        <w:widowControl w:val="0"/>
        <w:kinsoku/>
        <w:wordWrap/>
        <w:overflowPunct/>
        <w:topLinePunct w:val="0"/>
        <w:autoSpaceDE/>
        <w:autoSpaceDN/>
        <w:bidi w:val="0"/>
        <w:adjustRightInd/>
        <w:snapToGrid/>
        <w:spacing w:after="0" w:line="240" w:lineRule="auto"/>
        <w:ind w:left="640" w:right="0" w:rightChars="0" w:firstLine="640"/>
        <w:textAlignment w:val="auto"/>
        <w:outlineLvl w:val="9"/>
        <w:rPr>
          <w:rFonts w:hint="eastAsia" w:ascii="Times New Roman" w:hAnsi="Times New Roman" w:eastAsia="方正仿宋_GBK" w:cs="方正仿宋_GBK"/>
          <w:color w:val="auto"/>
          <w:w w:val="1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5372" w:firstLineChars="1700"/>
        <w:jc w:val="both"/>
        <w:textAlignment w:val="auto"/>
        <w:outlineLvl w:val="9"/>
        <w:rPr>
          <w:rFonts w:hint="eastAsia" w:ascii="Times New Roman" w:hAnsi="Times New Roman" w:eastAsia="方正仿宋_GBK" w:cs="方正仿宋_GBK"/>
          <w:color w:val="auto"/>
          <w:w w:val="100"/>
          <w:sz w:val="32"/>
          <w:szCs w:val="32"/>
        </w:rPr>
      </w:pPr>
      <w:r>
        <w:rPr>
          <w:rFonts w:hint="eastAsia" w:ascii="Times New Roman" w:hAnsi="Times New Roman" w:eastAsia="方正仿宋_GBK" w:cs="方正仿宋_GBK"/>
          <w:color w:val="auto"/>
          <w:w w:val="100"/>
          <w:sz w:val="32"/>
          <w:szCs w:val="32"/>
        </w:rPr>
        <w:t>202</w:t>
      </w:r>
      <w:r>
        <w:rPr>
          <w:rFonts w:hint="eastAsia" w:ascii="Times New Roman" w:hAnsi="Times New Roman" w:cs="方正仿宋_GBK"/>
          <w:color w:val="auto"/>
          <w:w w:val="100"/>
          <w:sz w:val="32"/>
          <w:szCs w:val="32"/>
          <w:lang w:val="en-US" w:eastAsia="zh-CN"/>
        </w:rPr>
        <w:t>5</w:t>
      </w:r>
      <w:r>
        <w:rPr>
          <w:rFonts w:hint="eastAsia" w:ascii="Times New Roman" w:hAnsi="Times New Roman" w:eastAsia="方正仿宋_GBK" w:cs="方正仿宋_GBK"/>
          <w:color w:val="auto"/>
          <w:w w:val="100"/>
          <w:sz w:val="32"/>
          <w:szCs w:val="32"/>
        </w:rPr>
        <w:t>年1月</w:t>
      </w:r>
      <w:r>
        <w:rPr>
          <w:rFonts w:hint="eastAsia" w:ascii="Times New Roman" w:hAnsi="Times New Roman" w:cs="方正仿宋_GBK"/>
          <w:color w:val="auto"/>
          <w:w w:val="100"/>
          <w:sz w:val="32"/>
          <w:szCs w:val="32"/>
          <w:lang w:val="en-US" w:eastAsia="zh-CN"/>
        </w:rPr>
        <w:t>3</w:t>
      </w:r>
      <w:r>
        <w:rPr>
          <w:rFonts w:hint="eastAsia" w:ascii="Times New Roman" w:hAnsi="Times New Roman" w:eastAsia="方正仿宋_GBK" w:cs="方正仿宋_GBK"/>
          <w:color w:val="auto"/>
          <w:w w:val="100"/>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Times New Roman" w:hAnsi="Times New Roman" w:eastAsia="方正仿宋_GBK" w:cs="方正仿宋_GBK"/>
          <w:color w:val="auto"/>
          <w:w w:val="100"/>
          <w:sz w:val="32"/>
          <w:szCs w:val="32"/>
        </w:rPr>
      </w:pPr>
      <w:r>
        <w:rPr>
          <w:rFonts w:hint="eastAsia" w:ascii="Times New Roman" w:hAnsi="Times New Roman" w:eastAsia="方正仿宋_GBK" w:cs="方正仿宋_GBK"/>
          <w:color w:val="auto"/>
          <w:w w:val="100"/>
          <w:sz w:val="32"/>
          <w:szCs w:val="32"/>
        </w:rPr>
        <w:t>（此件公开发布）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76" w:firstLineChars="100"/>
        <w:jc w:val="both"/>
        <w:textAlignment w:val="auto"/>
        <w:outlineLvl w:val="9"/>
        <w:rPr>
          <w:rFonts w:ascii="Times New Roman" w:hAnsi="Times New Roman"/>
          <w:color w:val="auto"/>
          <w:w w:val="100"/>
          <w:sz w:val="28"/>
          <w:szCs w:val="28"/>
        </w:rPr>
      </w:pPr>
      <w:bookmarkStart w:id="1" w:name="_GoBack"/>
      <w:bookmarkEnd w:id="1"/>
    </w:p>
    <w:sectPr>
      <w:headerReference r:id="rId3" w:type="default"/>
      <w:footerReference r:id="rId4" w:type="default"/>
      <w:pgSz w:w="11906" w:h="16838"/>
      <w:pgMar w:top="1962" w:right="1474" w:bottom="1848" w:left="1587" w:header="850" w:footer="1417" w:gutter="0"/>
      <w:paperSrc/>
      <w:pgBorders>
        <w:top w:val="none" w:color="auto" w:sz="0" w:space="0"/>
        <w:left w:val="none" w:color="auto" w:sz="0" w:space="0"/>
        <w:bottom w:val="none" w:color="auto" w:sz="0" w:space="0"/>
        <w:right w:val="none" w:color="auto" w:sz="0" w:space="0"/>
      </w:pgBorders>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imes New Toman">
    <w:altName w:val="Traditional Arabic"/>
    <w:panose1 w:val="02020603050405020304"/>
    <w:charset w:val="00"/>
    <w:family w:val="roman"/>
    <w:pitch w:val="default"/>
    <w:sig w:usb0="00000000" w:usb1="00000000" w:usb2="00000008" w:usb3="00000000" w:csb0="000001FF" w:csb1="00000000"/>
  </w:font>
  <w:font w:name="Arial">
    <w:panose1 w:val="020B0604020202020204"/>
    <w:charset w:val="86"/>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Traditional Arabic">
    <w:panose1 w:val="02020603050405020304"/>
    <w:charset w:val="00"/>
    <w:family w:val="auto"/>
    <w:pitch w:val="default"/>
    <w:sig w:usb0="00006003" w:usb1="80000000" w:usb2="00000008" w:usb3="00000000" w:csb0="00000041" w:csb1="2008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方正王左中右简体">
    <w:panose1 w:val="02000500000000000000"/>
    <w:charset w:val="86"/>
    <w:family w:val="auto"/>
    <w:pitch w:val="default"/>
    <w:sig w:usb0="A00002BF" w:usb1="184F6CFA" w:usb2="00000012" w:usb3="00000000" w:csb0="00040001" w:csb1="00000000"/>
  </w:font>
  <w:font w:name="方正正中黑简体">
    <w:panose1 w:val="02000000000000000000"/>
    <w:charset w:val="86"/>
    <w:family w:val="auto"/>
    <w:pitch w:val="default"/>
    <w:sig w:usb0="00000001" w:usb1="08000000" w:usb2="00000000" w:usb3="00000000" w:csb0="00040000" w:csb1="00000000"/>
  </w:font>
  <w:font w:name="方正手迹-爱情麻辣烫 简">
    <w:panose1 w:val="02000500000000000000"/>
    <w:charset w:val="86"/>
    <w:family w:val="auto"/>
    <w:pitch w:val="default"/>
    <w:sig w:usb0="A00002BF" w:usb1="184F6CFA" w:usb2="00000012" w:usb3="00000000" w:csb0="00040001" w:csb1="00000000"/>
  </w:font>
  <w:font w:name="方正手迹-夏日微风体 简">
    <w:panose1 w:val="020005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字迹-百乐硬笔简体">
    <w:panose1 w:val="02010600010101010101"/>
    <w:charset w:val="86"/>
    <w:family w:val="auto"/>
    <w:pitch w:val="default"/>
    <w:sig w:usb0="A00002BF" w:usb1="18CF6CFA" w:usb2="00000012" w:usb3="00000000" w:csb0="00040000" w:csb1="00000000"/>
  </w:font>
  <w:font w:name="方正姚体">
    <w:panose1 w:val="02010601030101010101"/>
    <w:charset w:val="86"/>
    <w:family w:val="auto"/>
    <w:pitch w:val="default"/>
    <w:sig w:usb0="00000003" w:usb1="080E0000" w:usb2="00000000" w:usb3="00000000" w:csb0="00040000" w:csb1="00000000"/>
  </w:font>
  <w:font w:name="方正复古粗宋简体">
    <w:panose1 w:val="02010600010101010101"/>
    <w:charset w:val="86"/>
    <w:family w:val="auto"/>
    <w:pitch w:val="default"/>
    <w:sig w:usb0="A00002BF" w:usb1="184F6CFA" w:usb2="00000012" w:usb3="00000000" w:csb0="00040001" w:csb1="00000000"/>
  </w:font>
  <w:font w:name="方正书宋_GBK">
    <w:panose1 w:val="03000509000000000000"/>
    <w:charset w:val="86"/>
    <w:family w:val="auto"/>
    <w:pitch w:val="default"/>
    <w:sig w:usb0="00000001" w:usb1="080E0000" w:usb2="00000000" w:usb3="00000000" w:csb0="00040000" w:csb1="00000000"/>
  </w:font>
  <w:font w:name="放假啦放假啦">
    <w:panose1 w:val="02010600010101010101"/>
    <w:charset w:val="86"/>
    <w:family w:val="auto"/>
    <w:pitch w:val="default"/>
    <w:sig w:usb0="A00002BF" w:usb1="18CF6CFB" w:usb2="00000012" w:usb3="00000000" w:csb0="00040001" w:csb1="00000000"/>
  </w:font>
  <w:font w:name="幼圆">
    <w:panose1 w:val="02010509060101010101"/>
    <w:charset w:val="86"/>
    <w:family w:val="auto"/>
    <w:pitch w:val="default"/>
    <w:sig w:usb0="00000001" w:usb1="080E0000" w:usb2="00000000" w:usb3="00000000" w:csb0="00040000" w:csb1="00000000"/>
  </w:font>
  <w:font w:name="Berlin Sans FB">
    <w:panose1 w:val="020E0602020502020306"/>
    <w:charset w:val="00"/>
    <w:family w:val="auto"/>
    <w:pitch w:val="default"/>
    <w:sig w:usb0="00000003" w:usb1="00000000" w:usb2="00000000" w:usb3="00000000" w:csb0="20000001" w:csb1="00000000"/>
  </w:font>
  <w:font w:name="Arabic Typesetting">
    <w:panose1 w:val="03020402040406030203"/>
    <w:charset w:val="00"/>
    <w:family w:val="auto"/>
    <w:pitch w:val="default"/>
    <w:sig w:usb0="A000206F" w:usb1="C0000000" w:usb2="00000008" w:usb3="00000000" w:csb0="200000D3" w:csb1="00000000"/>
  </w:font>
  <w:font w:name="Aparajita">
    <w:panose1 w:val="020B0604020202020204"/>
    <w:charset w:val="00"/>
    <w:family w:val="auto"/>
    <w:pitch w:val="default"/>
    <w:sig w:usb0="00008003" w:usb1="0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FZFSK--GBK1-0">
    <w:altName w:val="Times New Roman"/>
    <w:panose1 w:val="00000000000000000000"/>
    <w:charset w:val="00"/>
    <w:family w:val="roman"/>
    <w:pitch w:val="default"/>
    <w:sig w:usb0="00000000" w:usb1="00000000" w:usb2="00000000" w:usb3="00000000" w:csb0="00040001" w:csb1="00000000"/>
  </w:font>
  <w:font w:name="FZXBSK--GBK1-0">
    <w:altName w:val="Times New Roman"/>
    <w:panose1 w:val="00000000000000000000"/>
    <w:charset w:val="00"/>
    <w:family w:val="roman"/>
    <w:pitch w:val="default"/>
    <w:sig w:usb0="00000000" w:usb1="00000000" w:usb2="00000000" w:usb3="00000000" w:csb0="00040001" w:csb1="00000000"/>
  </w:font>
  <w:font w:name="宋体-方正超大字符集">
    <w:altName w:val="宋体"/>
    <w:panose1 w:val="03000509000000000000"/>
    <w:charset w:val="86"/>
    <w:family w:val="auto"/>
    <w:pitch w:val="default"/>
    <w:sig w:usb0="00000000" w:usb1="0000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隶书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大黑简体">
    <w:altName w:val="黑体"/>
    <w:panose1 w:val="03000509000000000000"/>
    <w:charset w:val="86"/>
    <w:family w:val="auto"/>
    <w:pitch w:val="default"/>
    <w:sig w:usb0="00000000" w:usb1="00000000" w:usb2="00000000" w:usb3="00000000" w:csb0="00040000" w:csb1="00000000"/>
  </w:font>
  <w:font w:name="方正大标宋简体">
    <w:altName w:val="Arial Unicode MS"/>
    <w:panose1 w:val="03000509000000000000"/>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lang w:eastAsia="zh-CN"/>
      </w:rPr>
    </w:pPr>
    <w:r>
      <w:rPr>
        <w:sz w:val="32"/>
      </w:rPr>
      <mc:AlternateContent>
        <mc:Choice Requires="wps">
          <w:drawing>
            <wp:anchor distT="0" distB="0" distL="114300" distR="114300" simplePos="0" relativeHeight="2517186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6173470" y="9066530"/>
                        <a:ext cx="1828800" cy="1828800"/>
                      </a:xfrm>
                      <a:prstGeom prst="rect">
                        <a:avLst/>
                      </a:prstGeom>
                      <a:noFill/>
                      <a:ln w="6350">
                        <a:noFill/>
                      </a:ln>
                      <a:effectLst/>
                    </wps:spPr>
                    <wps:txbx>
                      <w:txbxContent>
                        <w:p>
                          <w:pPr>
                            <w:pStyle w:val="11"/>
                            <w:rPr>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18656;mso-width-relative:page;mso-height-relative:page;" filled="f" stroked="f" coordsize="21600,21600" o:gfxdata="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ak0YfVAAAACQEAAA8AAAAAAAAAAQAgAAAAIgAAAGRycy9kb3ducmV2LnhtbFBLAQIUABQAAAAI&#10;AIdO4kCr5lvdKQIAAC0EAAAOAAAAAAAAAAEAIAAAACQBAABkcnMvZTJvRG9jLnhtbFBLBQYAAAAA&#10;BgAGAFkBAAC/BQAAAAA=&#10;">
              <v:fill on="f" focussize="0,0"/>
              <v:stroke on="f" weight="0.5pt"/>
              <v:imagedata o:title=""/>
              <o:lock v:ext="edit" aspectratio="f"/>
              <v:textbox inset="0mm,0mm,0mm,0mm" style="mso-fit-shape-to-text:t;">
                <w:txbxContent>
                  <w:p>
                    <w:pPr>
                      <w:pStyle w:val="11"/>
                      <w:rPr>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p>
    <w:pPr>
      <w:pStyle w:val="11"/>
      <w:jc w:val="center"/>
      <w:rPr>
        <w:rFonts w:hint="eastAsia" w:ascii="宋体" w:hAnsi="宋体" w:eastAsia="宋体" w:cs="宋体"/>
        <w:b/>
        <w:bCs/>
        <w:color w:val="005192"/>
        <w:sz w:val="28"/>
        <w:szCs w:val="44"/>
        <w:lang w:eastAsia="zh-CN"/>
      </w:rPr>
    </w:pPr>
    <w:r>
      <w:rPr>
        <w:color w:val="FAFAFA"/>
        <w:sz w:val="32"/>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116840</wp:posOffset>
              </wp:positionV>
              <wp:extent cx="5616575" cy="1905"/>
              <wp:effectExtent l="0" t="0" r="0" b="0"/>
              <wp:wrapNone/>
              <wp:docPr id="2"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直接连接符 5" o:spid="_x0000_s1026" o:spt="20" style="position:absolute;left:0pt;margin-left:0pt;margin-top:9.2pt;height:0.15pt;width:442.25pt;z-index:251681792;mso-width-relative:page;mso-height-relative:page;" filled="f" stroked="t" coordsize="21600,21600" o:gfxdata="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BRjactEAAAAGAQAADwAAAAAAAAABACAAAAAiAAAAZHJzL2Rvd25yZXYueG1s&#10;UEsBAhQAFAAAAAgAh07iQGVaPkHGAQAAXgMAAA4AAAAAAAAAAQAgAAAAIAEAAGRycy9lMm9Eb2Mu&#10;eG1sUEsFBgAAAAAGAAYAWQEAAFgFAAAAAA==&#10;">
              <v:fill on="f" focussize="0,0"/>
              <v:stroke weight="1.75pt" color="#005192" joinstyle="round"/>
              <v:imagedata o:title=""/>
              <o:lock v:ext="edit" aspectratio="f"/>
            </v:line>
          </w:pict>
        </mc:Fallback>
      </mc:AlternateContent>
    </w:r>
  </w:p>
  <w:p>
    <w:pPr>
      <w:pStyle w:val="11"/>
      <w:ind w:right="360" w:firstLine="4760" w:firstLineChars="1700"/>
    </w:pPr>
    <w:r>
      <w:rPr>
        <w:rFonts w:hint="eastAsia" w:ascii="宋体" w:hAnsi="宋体" w:eastAsia="宋体" w:cs="宋体"/>
        <w:b/>
        <w:bCs/>
        <w:color w:val="005192"/>
        <w:sz w:val="28"/>
        <w:szCs w:val="44"/>
        <w:lang w:eastAsia="zh-CN"/>
      </w:rPr>
      <w:t>重庆市市场监督管理局</w:t>
    </w:r>
    <w:r>
      <w:rPr>
        <w:rFonts w:hint="eastAsia" w:ascii="宋体" w:hAnsi="宋体" w:eastAsia="宋体" w:cs="宋体"/>
        <w:b/>
        <w:bCs/>
        <w:color w:val="005192"/>
        <w:sz w:val="28"/>
        <w:szCs w:val="44"/>
        <w:lang w:val="en-US" w:eastAsia="zh-CN"/>
      </w:rPr>
      <w:t>发布</w:t>
    </w: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Dy1&#10;bwq2AQAAVAMAAA4AAAAAAAAAAQAgAAAAHgEAAGRycy9lMm9Eb2MueG1sUEsFBgAAAAAGAAYAWQEA&#10;AEYFA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left"/>
      <w:rPr>
        <w:rFonts w:hint="eastAsia" w:ascii="宋体" w:hAnsi="宋体" w:eastAsia="宋体" w:cs="宋体"/>
        <w:b/>
        <w:bCs/>
        <w:color w:val="005192"/>
        <w:sz w:val="32"/>
      </w:rPr>
    </w:pPr>
  </w:p>
  <w:p>
    <w:pPr>
      <w:pStyle w:val="13"/>
      <w:pBdr>
        <w:bottom w:val="none" w:color="auto" w:sz="0" w:space="1"/>
      </w:pBdr>
      <w:jc w:val="left"/>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drawing>
        <wp:inline distT="0" distB="0" distL="114300" distR="114300">
          <wp:extent cx="308610" cy="308610"/>
          <wp:effectExtent l="0" t="0" r="15240" b="15240"/>
          <wp:docPr id="6"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color w:val="FAFAFA"/>
        <w:sz w:val="32"/>
      </w:rPr>
      <mc:AlternateContent>
        <mc:Choice Requires="wps">
          <w:drawing>
            <wp:anchor distT="0" distB="0" distL="114300" distR="114300" simplePos="0" relativeHeight="251674624" behindDoc="0" locked="0" layoutInCell="1" allowOverlap="1">
              <wp:simplePos x="0" y="0"/>
              <wp:positionH relativeFrom="column">
                <wp:posOffset>9525</wp:posOffset>
              </wp:positionH>
              <wp:positionV relativeFrom="paragraph">
                <wp:posOffset>459105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75pt;margin-top:36.15pt;height:0.15pt;width:442.25pt;z-index:251674624;mso-width-relative:page;mso-height-relative:page;" filled="f" stroked="t" coordsize="21600,21600" o:gfxdata="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9yqsrSAAAABwEAAA8AAAAAAAAAAQAgAAAAIgAAAGRycy9kb3ducmV2Lnht&#10;bFBLAQIUABQAAAAIAIdO4kA3+VhMxgEAAF4DAAAOAAAAAAAAAAEAIAAAACEBAABkcnMvZTJvRG9j&#10;LnhtbFBLBQYAAAAABgAGAFkBAABZBQ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32"/>
        <w:lang w:eastAsia="zh-CN"/>
      </w:rPr>
      <w:t>重庆市市场监督管理局行政</w:t>
    </w:r>
    <w:r>
      <w:rPr>
        <w:rFonts w:hint="eastAsia" w:ascii="宋体" w:hAnsi="宋体" w:eastAsia="宋体" w:cs="宋体"/>
        <w:b/>
        <w:bCs/>
        <w:color w:val="005192"/>
        <w:sz w:val="32"/>
        <w:szCs w:val="32"/>
        <w:lang w:val="en-US" w:eastAsia="zh-Hans"/>
      </w:rPr>
      <w:t>规范性文件</w:t>
    </w:r>
  </w:p>
  <w:p>
    <w:pPr>
      <w:pStyle w:val="13"/>
      <w:pBdr>
        <w:bottom w:val="none" w:color="auto" w:sz="0" w:space="1"/>
      </w:pBdr>
      <w:jc w:val="left"/>
      <w:rPr>
        <w:rFonts w:hint="eastAsia" w:ascii="宋体" w:hAnsi="宋体" w:eastAsia="宋体" w:cs="宋体"/>
        <w:b/>
        <w:bCs/>
        <w:color w:val="005192"/>
        <w:sz w:val="32"/>
        <w:szCs w:val="32"/>
        <w:lang w:val="en-US" w:eastAsia="zh-Han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5"/>
  <w:hyphenationZone w:val="360"/>
  <w:doNotHyphenateCaps/>
  <w:drawingGridHorizontalSpacing w:val="158"/>
  <w:drawingGridVerticalSpacing w:val="290"/>
  <w:displayHorizontalDrawingGridEvery w:val="2"/>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37312"/>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87EF4"/>
    <w:rsid w:val="000901C2"/>
    <w:rsid w:val="00091529"/>
    <w:rsid w:val="0009670D"/>
    <w:rsid w:val="00096AB3"/>
    <w:rsid w:val="000A3C0A"/>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1B7"/>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4DFE"/>
    <w:rsid w:val="001B5281"/>
    <w:rsid w:val="001B5A24"/>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081"/>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157"/>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3DC9"/>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4767D"/>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68EC"/>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50E5"/>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167"/>
    <w:rsid w:val="00A307AE"/>
    <w:rsid w:val="00A31C9B"/>
    <w:rsid w:val="00A322EF"/>
    <w:rsid w:val="00A335C8"/>
    <w:rsid w:val="00A34CCD"/>
    <w:rsid w:val="00A34E90"/>
    <w:rsid w:val="00A376C8"/>
    <w:rsid w:val="00A378F3"/>
    <w:rsid w:val="00A400AB"/>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885"/>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A6EB0"/>
    <w:rsid w:val="00CB17B7"/>
    <w:rsid w:val="00CB1A40"/>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7F4"/>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13F7C93"/>
    <w:rsid w:val="02915DF1"/>
    <w:rsid w:val="05EA43D9"/>
    <w:rsid w:val="07094BBC"/>
    <w:rsid w:val="07DC6613"/>
    <w:rsid w:val="08E37659"/>
    <w:rsid w:val="09771982"/>
    <w:rsid w:val="0A747DF2"/>
    <w:rsid w:val="0B2971FC"/>
    <w:rsid w:val="0B8E74EC"/>
    <w:rsid w:val="0BF050FD"/>
    <w:rsid w:val="0E222478"/>
    <w:rsid w:val="0FF53DC6"/>
    <w:rsid w:val="100A305A"/>
    <w:rsid w:val="10F972B8"/>
    <w:rsid w:val="11092E98"/>
    <w:rsid w:val="11D670E5"/>
    <w:rsid w:val="13285407"/>
    <w:rsid w:val="15C443C9"/>
    <w:rsid w:val="15C574A2"/>
    <w:rsid w:val="15F02739"/>
    <w:rsid w:val="16347726"/>
    <w:rsid w:val="18353979"/>
    <w:rsid w:val="1A0A38D1"/>
    <w:rsid w:val="1B3D21C4"/>
    <w:rsid w:val="1C0467EB"/>
    <w:rsid w:val="1C914603"/>
    <w:rsid w:val="1C950197"/>
    <w:rsid w:val="1E0E455E"/>
    <w:rsid w:val="20264985"/>
    <w:rsid w:val="213C4F2B"/>
    <w:rsid w:val="216F18C1"/>
    <w:rsid w:val="21932FC9"/>
    <w:rsid w:val="22233727"/>
    <w:rsid w:val="224E1B44"/>
    <w:rsid w:val="235B1C57"/>
    <w:rsid w:val="23863CF9"/>
    <w:rsid w:val="24343744"/>
    <w:rsid w:val="267D4577"/>
    <w:rsid w:val="275016D1"/>
    <w:rsid w:val="27854499"/>
    <w:rsid w:val="28D118D1"/>
    <w:rsid w:val="2A8343F7"/>
    <w:rsid w:val="2AD102B5"/>
    <w:rsid w:val="2BFFFA13"/>
    <w:rsid w:val="2C177D17"/>
    <w:rsid w:val="2C4959EC"/>
    <w:rsid w:val="2D0E53A7"/>
    <w:rsid w:val="2DC04146"/>
    <w:rsid w:val="2E7F51D7"/>
    <w:rsid w:val="2E855394"/>
    <w:rsid w:val="2F55020D"/>
    <w:rsid w:val="2FA642E2"/>
    <w:rsid w:val="30FB42F7"/>
    <w:rsid w:val="320E1020"/>
    <w:rsid w:val="323E3D73"/>
    <w:rsid w:val="33546CB8"/>
    <w:rsid w:val="34883486"/>
    <w:rsid w:val="34DC344C"/>
    <w:rsid w:val="35B0746C"/>
    <w:rsid w:val="35F91E33"/>
    <w:rsid w:val="36773716"/>
    <w:rsid w:val="36E539F9"/>
    <w:rsid w:val="37EF146C"/>
    <w:rsid w:val="3A623D33"/>
    <w:rsid w:val="3BBB69C3"/>
    <w:rsid w:val="3BE7AEBD"/>
    <w:rsid w:val="3CCB6239"/>
    <w:rsid w:val="3CFE48CA"/>
    <w:rsid w:val="3D0D5C68"/>
    <w:rsid w:val="3D770E96"/>
    <w:rsid w:val="3E350F4E"/>
    <w:rsid w:val="3F0A1B25"/>
    <w:rsid w:val="3F9614C4"/>
    <w:rsid w:val="3FDC63D6"/>
    <w:rsid w:val="42C70AAB"/>
    <w:rsid w:val="42CC1DBD"/>
    <w:rsid w:val="43EA6881"/>
    <w:rsid w:val="44357527"/>
    <w:rsid w:val="44666636"/>
    <w:rsid w:val="44BA65D4"/>
    <w:rsid w:val="458A693C"/>
    <w:rsid w:val="48396538"/>
    <w:rsid w:val="4A39390C"/>
    <w:rsid w:val="4AEE782F"/>
    <w:rsid w:val="4B161173"/>
    <w:rsid w:val="4D9D913A"/>
    <w:rsid w:val="4DDFFAF2"/>
    <w:rsid w:val="4F8C0797"/>
    <w:rsid w:val="4F99445A"/>
    <w:rsid w:val="50407AE2"/>
    <w:rsid w:val="508262D7"/>
    <w:rsid w:val="53087649"/>
    <w:rsid w:val="53B776E6"/>
    <w:rsid w:val="540B7334"/>
    <w:rsid w:val="55656C2B"/>
    <w:rsid w:val="55D31E5A"/>
    <w:rsid w:val="57045288"/>
    <w:rsid w:val="57B23648"/>
    <w:rsid w:val="57D218C0"/>
    <w:rsid w:val="594D094C"/>
    <w:rsid w:val="59566CF2"/>
    <w:rsid w:val="59A05E3D"/>
    <w:rsid w:val="5AC45668"/>
    <w:rsid w:val="5B3076A2"/>
    <w:rsid w:val="5BC011D4"/>
    <w:rsid w:val="5F211938"/>
    <w:rsid w:val="5F4A6698"/>
    <w:rsid w:val="5F946B5B"/>
    <w:rsid w:val="5FA339D7"/>
    <w:rsid w:val="60463BD0"/>
    <w:rsid w:val="60AA202F"/>
    <w:rsid w:val="61C112D7"/>
    <w:rsid w:val="627879C2"/>
    <w:rsid w:val="62B81C07"/>
    <w:rsid w:val="62D3241F"/>
    <w:rsid w:val="63D738EA"/>
    <w:rsid w:val="6455284F"/>
    <w:rsid w:val="64DF6C37"/>
    <w:rsid w:val="64DF7966"/>
    <w:rsid w:val="650E2672"/>
    <w:rsid w:val="65287C2B"/>
    <w:rsid w:val="656869E7"/>
    <w:rsid w:val="65EC43A4"/>
    <w:rsid w:val="666D0B4A"/>
    <w:rsid w:val="693F44FF"/>
    <w:rsid w:val="69513870"/>
    <w:rsid w:val="69E26411"/>
    <w:rsid w:val="6A9D4BD6"/>
    <w:rsid w:val="6AEF28CB"/>
    <w:rsid w:val="6B74B0FC"/>
    <w:rsid w:val="6ED05060"/>
    <w:rsid w:val="6EFFF5C5"/>
    <w:rsid w:val="6F7C50E3"/>
    <w:rsid w:val="6FE17F6E"/>
    <w:rsid w:val="703A2FDA"/>
    <w:rsid w:val="70A8037A"/>
    <w:rsid w:val="71533078"/>
    <w:rsid w:val="715F3843"/>
    <w:rsid w:val="719B7F25"/>
    <w:rsid w:val="723347C9"/>
    <w:rsid w:val="728915E1"/>
    <w:rsid w:val="734C5A58"/>
    <w:rsid w:val="73C32AB5"/>
    <w:rsid w:val="74E21AF8"/>
    <w:rsid w:val="76E86A0E"/>
    <w:rsid w:val="77500657"/>
    <w:rsid w:val="77B74D2B"/>
    <w:rsid w:val="77D68C7C"/>
    <w:rsid w:val="78DD3A3E"/>
    <w:rsid w:val="790911A1"/>
    <w:rsid w:val="7A701ADA"/>
    <w:rsid w:val="7A704E4B"/>
    <w:rsid w:val="7B0D1A6D"/>
    <w:rsid w:val="7BC20138"/>
    <w:rsid w:val="7BDD242D"/>
    <w:rsid w:val="7C0566A8"/>
    <w:rsid w:val="7C2C1C6C"/>
    <w:rsid w:val="7C8760AB"/>
    <w:rsid w:val="7D3FD101"/>
    <w:rsid w:val="7E1802D9"/>
    <w:rsid w:val="7E7535BB"/>
    <w:rsid w:val="7EF96E3E"/>
    <w:rsid w:val="7F9F9032"/>
    <w:rsid w:val="7FFE12E5"/>
    <w:rsid w:val="7FFF4B23"/>
    <w:rsid w:val="93FFE80B"/>
    <w:rsid w:val="9DBFDF2E"/>
    <w:rsid w:val="B7F4900B"/>
    <w:rsid w:val="BF7F992B"/>
    <w:rsid w:val="DBFE9609"/>
    <w:rsid w:val="EF05410E"/>
    <w:rsid w:val="EFFA5277"/>
    <w:rsid w:val="F64B46F0"/>
    <w:rsid w:val="F9CF8CB2"/>
    <w:rsid w:val="F9EF83B1"/>
    <w:rsid w:val="FBDFA1C4"/>
    <w:rsid w:val="FD7F59D7"/>
    <w:rsid w:val="FECCE56A"/>
    <w:rsid w:val="FF7FC2B5"/>
    <w:rsid w:val="FFACDA3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semiHidden="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locked/>
    <w:uiPriority w:val="0"/>
    <w:pPr>
      <w:jc w:val="center"/>
      <w:outlineLvl w:val="0"/>
    </w:pPr>
    <w:rPr>
      <w:rFonts w:ascii="方正小标宋简体" w:eastAsia="方正小标宋简体"/>
      <w:sz w:val="44"/>
      <w:szCs w:val="44"/>
    </w:rPr>
  </w:style>
  <w:style w:type="paragraph" w:styleId="3">
    <w:name w:val="heading 3"/>
    <w:basedOn w:val="1"/>
    <w:next w:val="1"/>
    <w:unhideWhenUsed/>
    <w:qFormat/>
    <w:locked/>
    <w:uiPriority w:val="0"/>
    <w:pPr>
      <w:spacing w:before="100" w:beforeAutospacing="1" w:after="100" w:afterAutospacing="1"/>
      <w:jc w:val="left"/>
      <w:outlineLvl w:val="2"/>
    </w:pPr>
    <w:rPr>
      <w:rFonts w:hint="eastAsia" w:ascii="宋体" w:hAnsi="宋体" w:eastAsia="宋体"/>
      <w:b/>
      <w:bCs/>
      <w:kern w:val="0"/>
      <w:sz w:val="27"/>
      <w:szCs w:val="27"/>
    </w:rPr>
  </w:style>
  <w:style w:type="paragraph" w:styleId="4">
    <w:name w:val="heading 4"/>
    <w:basedOn w:val="1"/>
    <w:next w:val="1"/>
    <w:link w:val="25"/>
    <w:unhideWhenUsed/>
    <w:qFormat/>
    <w:locked/>
    <w:uiPriority w:val="0"/>
    <w:pPr>
      <w:keepNext/>
      <w:keepLines/>
      <w:spacing w:before="280" w:beforeLines="0" w:beforeAutospacing="0" w:after="290" w:afterLines="0" w:afterAutospacing="0" w:line="372" w:lineRule="auto"/>
      <w:ind w:firstLine="476"/>
      <w:outlineLvl w:val="3"/>
    </w:pPr>
    <w:rPr>
      <w:rFonts w:ascii="Arial" w:hAnsi="Arial" w:eastAsia="方正楷体_GBK"/>
      <w:b/>
      <w:sz w:val="32"/>
    </w:rPr>
  </w:style>
  <w:style w:type="character" w:default="1" w:styleId="17">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5">
    <w:name w:val="Body Text First Indent"/>
    <w:basedOn w:val="6"/>
    <w:qFormat/>
    <w:uiPriority w:val="0"/>
    <w:pPr>
      <w:spacing w:line="500" w:lineRule="exact"/>
      <w:ind w:firstLine="420"/>
    </w:pPr>
    <w:rPr>
      <w:rFonts w:ascii="Times New Roman" w:hAnsi="Times New Roman" w:eastAsia="宋体" w:cs="Times New Roman"/>
      <w:sz w:val="28"/>
    </w:rPr>
  </w:style>
  <w:style w:type="paragraph" w:styleId="6">
    <w:name w:val="Body Text"/>
    <w:basedOn w:val="1"/>
    <w:next w:val="5"/>
    <w:qFormat/>
    <w:uiPriority w:val="0"/>
    <w:rPr>
      <w:rFonts w:ascii="Calibri" w:hAnsi="Calibri" w:eastAsia="仿宋_GB2312"/>
      <w:szCs w:val="22"/>
    </w:rPr>
  </w:style>
  <w:style w:type="paragraph" w:styleId="7">
    <w:name w:val="Body Text Indent"/>
    <w:basedOn w:val="1"/>
    <w:next w:val="1"/>
    <w:qFormat/>
    <w:uiPriority w:val="0"/>
    <w:pPr>
      <w:spacing w:after="120"/>
      <w:ind w:left="420" w:leftChars="200"/>
    </w:pPr>
  </w:style>
  <w:style w:type="paragraph" w:styleId="8">
    <w:name w:val="Plain Text"/>
    <w:basedOn w:val="1"/>
    <w:qFormat/>
    <w:uiPriority w:val="0"/>
    <w:rPr>
      <w:rFonts w:ascii="宋体" w:hAnsi="Courier New" w:cs="Courier New"/>
      <w:szCs w:val="21"/>
    </w:rPr>
  </w:style>
  <w:style w:type="paragraph" w:styleId="9">
    <w:name w:val="Date"/>
    <w:basedOn w:val="1"/>
    <w:next w:val="1"/>
    <w:qFormat/>
    <w:uiPriority w:val="0"/>
    <w:rPr>
      <w:rFonts w:ascii="仿宋_GB2312" w:eastAsia="仿宋_GB2312"/>
    </w:rPr>
  </w:style>
  <w:style w:type="paragraph" w:styleId="10">
    <w:name w:val="Balloon Text"/>
    <w:basedOn w:val="1"/>
    <w:semiHidden/>
    <w:qFormat/>
    <w:uiPriority w:val="0"/>
    <w:rPr>
      <w:sz w:val="18"/>
      <w:szCs w:val="18"/>
    </w:rPr>
  </w:style>
  <w:style w:type="paragraph" w:styleId="11">
    <w:name w:val="footer"/>
    <w:basedOn w:val="1"/>
    <w:next w:val="1"/>
    <w:qFormat/>
    <w:uiPriority w:val="0"/>
    <w:pPr>
      <w:tabs>
        <w:tab w:val="center" w:pos="4153"/>
        <w:tab w:val="right" w:pos="8306"/>
      </w:tabs>
      <w:snapToGrid w:val="0"/>
      <w:jc w:val="left"/>
    </w:pPr>
    <w:rPr>
      <w:sz w:val="18"/>
    </w:rPr>
  </w:style>
  <w:style w:type="paragraph" w:styleId="12">
    <w:name w:val="Body Text First Indent 2"/>
    <w:basedOn w:val="7"/>
    <w:qFormat/>
    <w:uiPriority w:val="0"/>
    <w:pPr>
      <w:ind w:firstLine="420" w:firstLineChars="200"/>
    </w:p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index 7"/>
    <w:basedOn w:val="1"/>
    <w:next w:val="1"/>
    <w:qFormat/>
    <w:uiPriority w:val="0"/>
    <w:pPr>
      <w:ind w:left="1200" w:leftChars="1200"/>
    </w:pPr>
  </w:style>
  <w:style w:type="paragraph" w:styleId="15">
    <w:name w:val="Body Text 2"/>
    <w:basedOn w:val="1"/>
    <w:qFormat/>
    <w:uiPriority w:val="0"/>
    <w:pPr>
      <w:spacing w:after="120" w:line="480" w:lineRule="auto"/>
    </w:pPr>
    <w:rPr>
      <w:sz w:val="32"/>
    </w:rPr>
  </w:style>
  <w:style w:type="paragraph" w:styleId="16">
    <w:name w:val="Normal (Web)"/>
    <w:basedOn w:val="1"/>
    <w:qFormat/>
    <w:uiPriority w:val="0"/>
    <w:rPr>
      <w:sz w:val="24"/>
    </w:rPr>
  </w:style>
  <w:style w:type="character" w:styleId="18">
    <w:name w:val="page number"/>
    <w:basedOn w:val="17"/>
    <w:qFormat/>
    <w:uiPriority w:val="0"/>
    <w:rPr>
      <w:rFonts w:cs="Times New Roman"/>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2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2">
    <w:name w:val="Char Char Char Char Char Char Char Char Char Char Char Char Char Char Char Char Char Char Char Char Char Char"/>
    <w:basedOn w:val="1"/>
    <w:qFormat/>
    <w:uiPriority w:val="0"/>
    <w:rPr>
      <w:rFonts w:ascii="宋体" w:hAnsi="宋体" w:eastAsia="宋体" w:cs="Courier New"/>
      <w:szCs w:val="32"/>
    </w:rPr>
  </w:style>
  <w:style w:type="paragraph" w:customStyle="1" w:styleId="23">
    <w:name w:val="Body Text First Indent1"/>
    <w:basedOn w:val="6"/>
    <w:next w:val="13"/>
    <w:qFormat/>
    <w:uiPriority w:val="99"/>
    <w:pPr>
      <w:ind w:firstLine="420" w:firstLineChars="100"/>
    </w:pPr>
    <w:rPr>
      <w:rFonts w:cs="Calibri"/>
      <w:szCs w:val="21"/>
    </w:rPr>
  </w:style>
  <w:style w:type="paragraph" w:customStyle="1" w:styleId="24">
    <w:name w:val="默认"/>
    <w:qFormat/>
    <w:uiPriority w:val="0"/>
    <w:rPr>
      <w:rFonts w:ascii="Helvetica" w:hAnsi="Helvetica" w:eastAsia="Helvetica" w:cs="Helvetica"/>
      <w:color w:val="000000"/>
      <w:sz w:val="22"/>
      <w:szCs w:val="22"/>
      <w:lang w:val="en-US" w:eastAsia="zh-CN" w:bidi="ar-SA"/>
    </w:rPr>
  </w:style>
  <w:style w:type="character" w:customStyle="1" w:styleId="25">
    <w:name w:val="标题 4 Char"/>
    <w:link w:val="4"/>
    <w:qFormat/>
    <w:uiPriority w:val="0"/>
    <w:rPr>
      <w:rFonts w:ascii="Arial" w:hAnsi="Arial" w:eastAsia="方正楷体_GBK"/>
      <w:b/>
      <w:sz w:val="32"/>
    </w:rPr>
  </w:style>
  <w:style w:type="character" w:customStyle="1" w:styleId="26">
    <w:name w:val="font81"/>
    <w:qFormat/>
    <w:uiPriority w:val="0"/>
    <w:rPr>
      <w:rFonts w:hint="eastAsia" w:ascii="仿宋_GB2312" w:eastAsia="仿宋_GB2312" w:cs="仿宋_GB2312"/>
      <w:color w:val="000000"/>
      <w:sz w:val="20"/>
      <w:szCs w:val="20"/>
      <w:u w:val="none"/>
    </w:rPr>
  </w:style>
  <w:style w:type="character" w:customStyle="1" w:styleId="27">
    <w:name w:val="fontstyle11"/>
    <w:basedOn w:val="17"/>
    <w:qFormat/>
    <w:uiPriority w:val="0"/>
    <w:rPr>
      <w:rFonts w:hint="default" w:ascii="FZFSK--GBK1-0" w:hAnsi="FZFSK--GBK1-0"/>
      <w:color w:val="242021"/>
      <w:sz w:val="32"/>
      <w:szCs w:val="32"/>
    </w:rPr>
  </w:style>
  <w:style w:type="character" w:customStyle="1" w:styleId="28">
    <w:name w:val="fontstyle01"/>
    <w:basedOn w:val="17"/>
    <w:qFormat/>
    <w:uiPriority w:val="0"/>
    <w:rPr>
      <w:rFonts w:hint="default" w:ascii="FZXBSK--GBK1-0" w:hAnsi="FZXBSK--GBK1-0"/>
      <w:color w:val="242021"/>
      <w:sz w:val="42"/>
      <w:szCs w:val="4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4</Pages>
  <Words>1476</Words>
  <Characters>1487</Characters>
  <Lines>54</Lines>
  <Paragraphs>15</Paragraphs>
  <ScaleCrop>false</ScaleCrop>
  <LinksUpToDate>false</LinksUpToDate>
  <CharactersWithSpaces>1572</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2019-02-14T23:10:00Z</dcterms:created>
  <dc:creator>Lenovo User</dc:creator>
  <cp:lastModifiedBy>文印室</cp:lastModifiedBy>
  <cp:lastPrinted>2022-09-02T01:31:00Z</cp:lastPrinted>
  <dcterms:modified xsi:type="dcterms:W3CDTF">2025-01-26T07:11:25Z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y fmtid="{D5CDD505-2E9C-101B-9397-08002B2CF9AE}" pid="3" name="ICV">
    <vt:lpwstr>2A1AD7D2338A4A188ABE17C4F73EDE38_13</vt:lpwstr>
  </property>
</Properties>
</file>