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一、阴离子合成洗涤剂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阴离子合成洗涤剂（以十二烷基苯磺酸钠计）是洗涤剂的主要成分。餐具清洗消毒过程中控制不当，会造成洗涤剂在餐具上的残留。《食品安全国家标准 消毒餐（饮）具》（GB 14934—2016）中规定，化学消毒法的餐（饮）具中阴离子合成洗涤剂（以十二烷基苯磺酸钠计）不得检出。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二、噻虫嗪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噻虫嗪是烟碱类杀虫剂，具有胃毒、触杀和内吸作用，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蚜虫等有较好防效。少量的残留不会引起人体急性中毒，但长期食用噻虫嗪超标的食品，对人体健康可能有一定影响。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食品中农药最大残留限量》（GB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2763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—2021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噻虫嗪在荚可食类豆类蔬菜（菜豆除外）中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值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三、恩诺沙星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31650—2019）中规定，恩诺沙星在鲫鱼、泥鳅、牛蛙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中的最大残留限量值为100μg/kg。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pacing w:val="-12"/>
          <w:sz w:val="32"/>
          <w:szCs w:val="32"/>
        </w:rPr>
        <w:t>铅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</w:rPr>
        <w:t>铅是最常见的重金属污染物，是一种严重危害人体健康的重金属元素，可在人体内蓄积。长期摄入铅含量超标的食品，会对血液系统、神经系统产生损害。</w:t>
      </w:r>
      <w:r>
        <w:rPr>
          <w:rFonts w:hint="eastAsia" w:ascii="仿宋_GB2312" w:eastAsia="仿宋_GB2312"/>
          <w:sz w:val="32"/>
          <w:szCs w:val="32"/>
        </w:rPr>
        <w:t>《食品安全国家标准 食品中污染物限量》（</w:t>
      </w:r>
      <w:r>
        <w:rPr>
          <w:rFonts w:hint="eastAsia" w:ascii="Times New Roman" w:hAnsi="Times New Roman" w:eastAsia="仿宋_GB2312"/>
          <w:sz w:val="32"/>
          <w:szCs w:val="32"/>
        </w:rPr>
        <w:t>GB 2762—2017）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中规定，铅（以Pb计）在新鲜蔬菜</w:t>
      </w:r>
      <w:r>
        <w:rPr>
          <w:rFonts w:hint="eastAsia" w:ascii="仿宋_GB2312" w:eastAsia="仿宋_GB2312"/>
          <w:sz w:val="32"/>
          <w:szCs w:val="32"/>
        </w:rPr>
        <w:t>（芸薹类蔬菜、叶菜蔬菜</w:t>
      </w:r>
      <w:r>
        <w:rPr>
          <w:rFonts w:hint="eastAsia" w:ascii="Times New Roman" w:hAnsi="Times New Roman" w:eastAsia="仿宋_GB2312"/>
          <w:sz w:val="32"/>
          <w:szCs w:val="32"/>
        </w:rPr>
        <w:t>、豆类蔬菜、薯类除外）中的</w:t>
      </w:r>
      <w:r>
        <w:rPr>
          <w:rFonts w:hint="eastAsia" w:ascii="仿宋_GB2312" w:eastAsia="仿宋_GB2312"/>
          <w:sz w:val="32"/>
          <w:szCs w:val="32"/>
        </w:rPr>
        <w:t>限量值</w:t>
      </w:r>
      <w:r>
        <w:rPr>
          <w:rFonts w:hint="eastAsia" w:ascii="Times New Roman" w:hAnsi="Times New Roman" w:eastAsia="仿宋_GB2312"/>
          <w:sz w:val="32"/>
          <w:szCs w:val="32"/>
        </w:rPr>
        <w:t>为0.1mg/kg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8AE48F-8F8E-4A30-A67D-70165E8C06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FF9F12A-0158-4B1B-9EC1-F5E4F05BF6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CE5E24C-E2C0-4732-A7E2-A4B7C5694BD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TdlZWYyMTMwMmNjMGNlMDQ2MmVkNDZkYTcyZTE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AA5439C"/>
    <w:rsid w:val="0B125E29"/>
    <w:rsid w:val="0BB77FDE"/>
    <w:rsid w:val="0E073500"/>
    <w:rsid w:val="0E7A1A22"/>
    <w:rsid w:val="11DC01BD"/>
    <w:rsid w:val="123E3D9D"/>
    <w:rsid w:val="13A80432"/>
    <w:rsid w:val="15503299"/>
    <w:rsid w:val="1967008F"/>
    <w:rsid w:val="1A6273DB"/>
    <w:rsid w:val="1AEB2614"/>
    <w:rsid w:val="1DA73194"/>
    <w:rsid w:val="23A546D6"/>
    <w:rsid w:val="259627D1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41703F6"/>
    <w:rsid w:val="367A0E59"/>
    <w:rsid w:val="39861EF9"/>
    <w:rsid w:val="3B231497"/>
    <w:rsid w:val="3D930A6F"/>
    <w:rsid w:val="3E5A7DF8"/>
    <w:rsid w:val="3E6854C2"/>
    <w:rsid w:val="42CD1A84"/>
    <w:rsid w:val="43CA51C0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41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2023-11-17T09:13:35Z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D0D11F2170C547969D6D51D54827D987</vt:lpwstr>
  </property>
</Properties>
</file>