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3号）、《食品中可能违法添加的非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</w:rPr>
        <w:t>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1．火锅麻辣烫底料（自制）检验项目，包括可待因、吗啡、那可丁、罂粟碱。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2．毛肚鸭肠等副产品（自制）检验项目，包括甲醛。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二、茶叶及相关制品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绿茶、红茶、乌龙茶、黄茶、白茶、黑茶、花茶、袋泡茶、紧压茶检验项目，包括铅（以Pb计）。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三、炒货食品及坚果制品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食品中污染物限量》（GB 2762-2017）、《食品安全国家标准 坚果与籽类食品》（GB 19300-2014）等标准及产品明示标准和指标的要求。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1．开心果、杏仁、扁桃仁、松仁、瓜子检验项目，包括过氧化值（以脂肪计）、黄曲霉毒素B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、霉菌、铅（以Pb计）、酸价（以脂肪计）、糖精钠（以糖精计）。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2．其他炒货食品及坚果制品检验项目，包括过氧化值（以脂肪计）、黄曲霉毒素B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、铅（以Pb计）、酸价（以脂肪计）。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食品中真菌毒素限量》（GB 2761-2017）、《食品安全国家标准 食品中污染物限量》（GB 2762-2017）、《食品安全国家标准 食品中农药最大残留限量》（GB 2763-2021）、《食品安全国家标准 酱油》（GB 2717-2018）、《食品安全国家标准 味精》（GB 2720-2015）、《酿造酱油》（GB/T 18186-2000）、《谷氨酸钠（味精）》（GB/T 8967-2007）、《鸡精调味料》（SB/T 10371-2003）、《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</w:rPr>
        <w:t>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</w:rPr>
        <w:t>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1．蚝油、虾油、鱼露检验项目，包括苯甲酸及其钠盐（以苯甲酸计）。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2．黄豆酱、甜面酱等检验项目，包括氨基酸态氮、苯甲酸及其钠盐（以苯甲酸计）、黄曲霉毒素B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3．火锅底料、麻辣烫底料检验项目，包括苯甲酸及其钠盐（以苯甲酸计）、吗啡、铅（以Pb计）、山梨酸及其钾盐（以山梨酸计）、脱氢乙酸及其钠盐（以脱氢乙酸计）、罂粟碱。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4．酱油检验项目，包括氨基酸态氮（以氮计）、铵盐、苯甲酸及其钠盐（以苯甲酸计）、大肠菌群、对羟基苯甲酸酯类及其钠盐（以对羟基苯甲酸计）、黄曲霉毒素B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、菌落总数、全氮（以氮计）、山梨酸及其钾盐（以山梨酸计）、糖精钠（以糖精计）、脱氢乙酸及其钠盐（以脱氢乙酸计）。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5．辣椒酱检验项目，包括苯甲酸及其钠盐（以苯甲酸计）、山梨酸及其钾盐（以山梨酸计）、甜蜜素（以环己基氨基磺酸计）、脱氢乙酸及其钠盐（以脱氢乙酸计）。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6．料酒检验项目，包括山梨酸及其钾盐（以山梨酸计）、糖精钠（以糖精计）。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其他半固体调味料检验项目，包括苯甲酸及其钠盐（以苯甲酸计）、可待因、罗丹明B、吗啡、那可丁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其他固体调味料检验项目，包括阿斯巴甜、苯甲酸及其钠盐（以苯甲酸计）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9．其他香辛料调味品检验项目，包括丙溴磷、多菌灵、氯氰菊酯和高效氯氰菊酯、铅（以Pb计）。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10．其他液体调味料检验项目，包括苯甲酸及其钠盐（以苯甲酸计）、山梨酸及其钾盐（以山梨酸计）、糖精钠（以糖精计）、甜蜜素（以环己基氨基磺酸计）、脱氢乙酸及其钠盐（以脱氢乙酸计）。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11．味精检验项目，包括谷氨酸钠、铅（以Pb计）。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12．香辛料调味油检验项目，包括铅（以Pb计）。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13．鸡粉、鸡精调味料检验项目，包括呈味核苷酸二钠、大肠菌群、谷氨酸钠、菌落总数、甜蜜素（以环己基氨基磺酸计）、糖精钠（以糖精计）。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1" w:name="_Hlk71993346"/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1"/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（以苯甲酸计）、丙酸及其钠盐、钙盐（以丙酸计）、铝的残留量（干样品,以Al计）、铅（以Pb计）、山梨酸及其钾盐（以山梨酸计）、糖精钠（以糖精计）、脱氢乙酸及其钠盐（以脱氢乙酸计）。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方便粥、方便盒饭、冷面及其他熟制方便食品等检验项目，包括苯甲酸及其钠盐（以苯甲酸计）、铅（以Pb计）、山梨酸及其钾盐（以山梨酸计）、糖精钠（以糖精计）。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七、</w:t>
      </w:r>
      <w:r>
        <w:rPr>
          <w:rFonts w:hint="eastAsia" w:ascii="Times New Roman" w:hAnsi="Times New Roman" w:eastAsia="黑体"/>
          <w:sz w:val="32"/>
          <w:szCs w:val="32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糕点、面包》（GB 7099-2015）、《食品安全国家标准 预包装食品中致病菌限量》（GB 29921-2021）等标准及产品明示标准和指标的要求。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bookmarkEnd w:id="2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苯甲酸及其钠盐（以苯甲酸计）、大肠菌群、过氧化值（以脂肪计）、金黄色葡萄球菌、菌落总数、铝的残留量（干样品,以Al计）、霉菌、沙门氏菌、山梨酸及其钾盐（以山梨酸计）、酸价（以脂肪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》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水果类罐头检验项目，包括苯甲酸及其钠盐（以苯甲酸计）。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九、酒类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》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《小曲固态法白酒》（GB/T 26761-2011）等标准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白酒、白酒（液态）、白酒（原酒）检验项目，包括固形物、甲醇、氰化物（以HCN计）、糖精钠（以糖精计）、甜蜜素（以环己基氨基磺酸计）、总酸（以乙酸计）、总酯（以乙酸乙酯计）。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 （GB 2760-2014）、《食品安全国家标准 食品中真菌毒素限量》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．大米检验项目，包括镉（以Cd计）、黄曲霉毒素B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2．挂面检验项目，包括铅（以Pb计）、脱氢乙酸及其钠盐（以脱氢乙酸计）。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4．其他谷物碾磨加工品检验项目，包括铅（以Pb计）。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十一、</w:t>
      </w:r>
      <w:r>
        <w:rPr>
          <w:rFonts w:ascii="Times New Roman" w:hAnsi="Times New Roman" w:eastAsia="黑体" w:cs="Times New Roman"/>
          <w:sz w:val="32"/>
          <w:szCs w:val="32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食品中污染物限量》（GB 2762-2017）、《食品安全国家标准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1．酱卤肉制品检验项目，包括苯甲酸及其钠盐（以苯甲酸计）、镉（以Cd计）、铬（以Cr计）、铅（以Pb计）、山梨酸及其钾盐（以山梨酸计）、酸性橙Ⅱ、脱氢乙酸及其钠盐（以脱氢乙酸计）、亚硝酸盐（以NaNO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2．熟肉干制品检验项目，包括水分、胭脂红。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3．熏煮香肠火腿制品检验项目，包括亚硝酸盐（以NaNO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4．腌腊肉制品检验项目，包括镉（以Cd计）、过氧化值（以脂肪计）、氯霉素、铅（以Pb计）、亚硝酸盐（以NaNO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发酵乳》（GB 19302-2010）、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《食品安全国家标准 乳粉》（GB 19644-2010）、《食品安全国家标准 灭菌乳》（GB 25190-2010）、《食品安全国家标准 预包装食品中致病菌限量》（GB 29921-2021）、《食品安全国家标准 食品添加剂使用标准》（GB 2760-2014）、《关于三聚氰胺在食品中的限量值的公告》（原卫生部、工业和信息化部、农业部、工商总局、质检总局公告2011年第10号）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发酵乳检验项目，包括大肠菌群、蛋白质、酵母、金黄色葡萄球菌、霉菌、乳酸菌数、三聚氰胺、沙门氏菌、山梨酸及其钾盐（以山梨酸计）、酸度、脂肪。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灭菌乳检验项目，包括蛋白质、酸度。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全脂乳粉、脱脂乳粉、部分脱脂乳粉、调制乳粉检验项目，包括蛋白质、三聚氰胺。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鲜（冻）畜、禽产品》GB 2707-2016、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坚果与籽类食品》（GB 19300-2014）、《豆芽卫生标准》（GB 22556-2008）、《关于豆芽生产过程中禁止使用6-苄基腺嘌呤等物质的公告》（原国家食品药品监督管理总局、农业部、国家卫生和计划生育委员会公告2015年第11号）、《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橙检验项目，包括多菌灵、克百威。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大白菜检验项目，包括阿维菌素、吡虫啉、啶虫脒、毒死蜱、氟虫腈、镉（以Cd计）、甲胺磷、甲拌磷、克百威、乐果、水胺硫磷、氧乐果、乙酰甲胺磷、唑虫酰胺。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淡水鱼检验项目，包括恩诺沙星、磺胺类（总量）、孔雀石绿。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豆类检验项目，包括吡虫啉、铬（以Cr计）、铅（以Pb计）。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番茄检验项目，包括敌敌畏、毒死蜱、镉（以Cd计）、克百威、氯氟氰菊酯和高效氯氟氰菊酯、烯酰吗啉、氧乐果。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柑、橘检验项目，包括苯醚甲环唑、丙溴磷、甲拌磷、克百威、氧乐果。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胡萝卜检验项目，包括氟虫腈、镉（以Cd计）、甲拌磷、乐果、氯氟氰菊酯和高效氯氟氰菊酯、铅（以Pb计）。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黄瓜检验项目，包括毒死蜱、噻虫嗪、氧乐果。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鸡蛋检验项目，包括氟虫腈、甲硝唑、氯霉素。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姜检验项目，包括吡虫啉、铅（以Pb计）、噻虫嗪。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结球甘蓝检验项目，包括甲胺磷、氧乐果、乙酰甲胺磷。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辣椒检验项目，包括啶虫脒、毒死蜱、镉（以Cd计）、甲胺磷、克百威、噻虫胺、杀扑磷、水胺硫磷、氧乐果。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梨检验项目，包括敌敌畏、氯氟氰菊酯和高效氯氟氰菊酯、氧乐果。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莲藕检验项目，包括克百威、铅（以Pb计）、氧乐果。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萝卜检验项目，包括毒死蜱、克百威、乐果。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牛肉检验项目，包括挥发性盐基氮。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苹果检验项目，包括敌敌畏、啶虫脒、甲拌磷、克百威、氧乐果。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葡萄检验项目，包括己唑醇、甲胺磷。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茄子检验项目，包括镉（以Cd计）、甲胺磷、甲氰菊酯、水胺硫磷、氧乐果。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生干籽类检验项目，包括镉（以Cd计）、过氧化值（以脂肪计）、黄曲霉毒素B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丝瓜检验项目，包括敌敌畏、克百威、铅（以Pb计）。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鲜食用菌检验项目，包括镉（以Cd计）、氯氰菊酯和高效氯氰菊酯。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 xml:space="preserve">香蕉检验项目，包括苯醚甲环唑、多菌灵、吡虫啉。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猪肉检验项目，包括恩诺沙星、甲硝唑。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镉（以Cd计）、总砷（以As计）、恩诺沙星、呋喃唑酮代谢物、呋喃西林代谢物、呋喃妥因代谢物、磺胺类（总量）、甲氧苄啶、氯霉素、氟苯尼考、五氯酚酸钠（以五氯酚计）、多西环素、土霉素、克伦特罗、莱克多巴胺、沙丁胺醇、土霉素/金霉素/四环素（组合含量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豆芽检验项目，包括4-氯苯氧乙酸钠（以4-氯苯氧乙酸计）、6-苄基腺嘌呤（6-BA）、铅（以Pb计）、亚硫酸盐（以SO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噻虫胺、铅（以Pb计）、镉（以Cd计）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嗪、水胺硫磷、辛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十四、食用油、油脂及其制品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植物油》（GB 2716-2018）、《食品安全国家标准 食品添加剂使用标准》（GB 2760-2014）、《食品安全国家标准 食品中污染物限量》（GB 2762-2017）、《大豆油》（GB/T 1535-2017）、《菜籽油》（GB/T 1536-2021）、《芝麻油》（GB/T 8233-2018）等标准及产品明示标准和指标的要求。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．菜籽油检验项目，包括苯并[a]芘、过氧化值、铅（以Pb计）、溶剂残留量、酸价（KOH）、乙基麦芽酚。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2．大豆油检验项目，包括过氧化值、铅（以Pb计）。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3．芝麻油检验项目，包括过氧化值、酸价（KOH）、乙基麦芽酚。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十五、蔬菜制品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（以苯甲酸计）、铅（以Pb计）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2．蔬菜干制品检验项目，包括铅（以Pb计）。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3．腌渍食用菌检验项目，包括苯甲酸及其钠盐（以苯甲酸计）、山梨酸及其钾盐（以山梨酸计）、脱氢乙酸及其钠盐（以脱氢乙酸计）、防腐剂混合使用时各自用量占其最大使用量的比例之和。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十六、水果制品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1．蜜饯类、凉果类、果脯类、话化类、果糕类检验项目，包括甜蜜素（以环己基氨基磺酸计）。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2．水果干制品（含干枸杞）检验项目，包括铅（以Pb计）、山梨酸及其钾盐（以山梨酸计）、糖精钠（以糖精计）。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十七、速冻食品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速冻面米与调制食品》（GB 19295-2021）等标准及产品明示标准和指标的要求。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1．速冻面米生制品检验项目，包括过氧化值（以脂肪计）、铅（以Pb计）、糖精钠（以糖精计）。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2．速冻面米熟制品检验项目，包括糖精钠（以糖精计）。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十八、糖果制品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糖果》（GB 17399-2016）等标准及产品明示标准和指标的要求。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1．果冻检验项目，包括苯甲酸及其钠盐（以苯甲酸计）、糖精钠（以糖精计）、甜蜜素（以环己基氨基磺酸计）。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2．糖果检验项目，包括大肠菌群、铅（以Pb计）、糖精钠（以糖精计）。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十九、饮料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包装饮用水》（GB 19298-2014）、等标准及产品明示标准和指标的要求。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1．其他类饮用水检验项目，包括亚硝酸盐（以NO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2．饮用纯净水检验项目，包括耗氧量（以O₂计）、亚硝酸盐（以NO₂⁻计）、余氯（游离氯）、溴酸盐、三氯甲烷、阴离子合成洗涤剂、大肠菌群、铜绿假单胞菌。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dit="readOnly" w:enforcement="1" w:cryptProviderType="rsaFull" w:cryptAlgorithmClass="hash" w:cryptAlgorithmType="typeAny" w:cryptAlgorithmSid="4" w:cryptSpinCount="0" w:hash="nX53Vw8GLoK40rLhAAeJUM5FEB4=" w:salt="8cAqk8CVOjQN9ao8dnm2Ww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06620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F6F10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A5D84"/>
    <w:rsid w:val="009B7105"/>
    <w:rsid w:val="009C240B"/>
    <w:rsid w:val="009D50A3"/>
    <w:rsid w:val="009D7D0B"/>
    <w:rsid w:val="009E034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02A0"/>
    <w:rsid w:val="00B844A8"/>
    <w:rsid w:val="00B9695C"/>
    <w:rsid w:val="00BA14E2"/>
    <w:rsid w:val="00BB3E9D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E546EC"/>
    <w:rsid w:val="01FA1A46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A3220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4EB6681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BF4CE5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31E70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148B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60A75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15FA7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90779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7F0461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652305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01CF1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6F195D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3A0E9F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7A4EE3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76024"/>
    <w:rsid w:val="386D5023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C8592B"/>
    <w:rsid w:val="3BD41D0A"/>
    <w:rsid w:val="3BDB514D"/>
    <w:rsid w:val="3BDC22A4"/>
    <w:rsid w:val="3BE02BB8"/>
    <w:rsid w:val="3BE473AB"/>
    <w:rsid w:val="3C0D345A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EC26F7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200A5"/>
    <w:rsid w:val="3FE70788"/>
    <w:rsid w:val="3FF72E03"/>
    <w:rsid w:val="3FFB6DFF"/>
    <w:rsid w:val="3FFF6B73"/>
    <w:rsid w:val="40046D4C"/>
    <w:rsid w:val="400F4D78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32656"/>
    <w:rsid w:val="43AA37F1"/>
    <w:rsid w:val="43AB7D76"/>
    <w:rsid w:val="43AD4526"/>
    <w:rsid w:val="43AF64A8"/>
    <w:rsid w:val="43CA3E44"/>
    <w:rsid w:val="43CB5717"/>
    <w:rsid w:val="43D748DC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00D13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04DE4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3E10C6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E54CE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8682F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A2DDF"/>
    <w:rsid w:val="5A8C2C8F"/>
    <w:rsid w:val="5A8D184A"/>
    <w:rsid w:val="5A9026DE"/>
    <w:rsid w:val="5A9A1850"/>
    <w:rsid w:val="5AA261CD"/>
    <w:rsid w:val="5AC036C4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038D2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7F5DE4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785888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45A12"/>
    <w:rsid w:val="7C1945D7"/>
    <w:rsid w:val="7C1F52BA"/>
    <w:rsid w:val="7C2A3405"/>
    <w:rsid w:val="7C354D3F"/>
    <w:rsid w:val="7C413482"/>
    <w:rsid w:val="7C4D0C69"/>
    <w:rsid w:val="7C6120CD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6756</Words>
  <Characters>7485</Characters>
  <Lines>55</Lines>
  <Paragraphs>15</Paragraphs>
  <TotalTime>13</TotalTime>
  <ScaleCrop>false</ScaleCrop>
  <LinksUpToDate>false</LinksUpToDate>
  <CharactersWithSpaces>7606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2023-02-14T06:34:14Z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96D3512EF7804983B1441C9D597E3DBE</vt:lpwstr>
  </property>
</Properties>
</file>