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hint="eastAsia" w:ascii="黑体" w:hAnsi="黑体" w:eastAsia="黑体" w:cs="黑体"/>
          <w:spacing w:val="-12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jc w:val="center"/>
        <w:textAlignment w:val="auto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部分不合格检验项目小知识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94" w:lineRule="atLeast"/>
        <w:ind w:leftChars="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、菌落总数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熟肉制品》（GB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2726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2016）中规定，熟肉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制品（除发酵肉制品外）同一批次产品5个样品的菌落总数检测结果均不得超过10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CFU/g，且最多允许2个样品的检测结果超过10</w:t>
      </w:r>
      <w:r>
        <w:rPr>
          <w:rFonts w:hint="default" w:ascii="Times New Roman" w:hAnsi="Times New Roman" w:eastAsia="仿宋_GB2312" w:cs="Times New Roman"/>
          <w:sz w:val="32"/>
          <w:szCs w:val="32"/>
          <w:vertAlign w:val="superscript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CFU/g。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糖精钠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糖精钠是普遍使用的人工合成甜味剂，在人体内不被吸收，不产生热量，大部分经肾排出而不损害肾功能。但如果长期摄入糖精钠超标的食品，可能</w:t>
      </w:r>
      <w:r>
        <w:rPr>
          <w:rFonts w:ascii="Times New Roman" w:hAnsi="Times New Roman" w:eastAsia="仿宋_GB2312"/>
          <w:sz w:val="32"/>
          <w:szCs w:val="32"/>
        </w:rPr>
        <w:t>会影响肠胃消化酶的正常分泌，降低小肠的吸收能力，使食欲减退。《食品安全国家标准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食品添加剂使用标准》（GB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2760</w:t>
      </w:r>
      <w:r>
        <w:rPr>
          <w:rFonts w:hint="eastAsia" w:ascii="Times New Roman" w:hAnsi="Times New Roman" w:eastAsia="仿宋_GB2312"/>
          <w:sz w:val="32"/>
          <w:szCs w:val="32"/>
        </w:rPr>
        <w:t>—</w:t>
      </w:r>
      <w:r>
        <w:rPr>
          <w:rFonts w:ascii="Times New Roman" w:hAnsi="Times New Roman" w:eastAsia="仿宋_GB2312"/>
          <w:sz w:val="32"/>
          <w:szCs w:val="32"/>
        </w:rPr>
        <w:t>2014）中规定，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白酒、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发酵面制品</w:t>
      </w:r>
      <w:r>
        <w:rPr>
          <w:rFonts w:hint="eastAsia" w:ascii="Times New Roman" w:hAnsi="Times New Roman" w:eastAsia="仿宋_GB2312"/>
          <w:sz w:val="32"/>
          <w:szCs w:val="32"/>
        </w:rPr>
        <w:t>中不得使用糖精钠（以糖精计）。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三、吡虫啉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吡虫啉属内吸性杀虫剂，具有触杀和胃毒作用。少量的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残留不会引起人体急性中毒，但长期食用吡虫啉超标的食品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对人体健康有一定影响。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《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食品安全国家标准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食品中农药最大残留限量》（GB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2763</w:t>
      </w:r>
      <w:r>
        <w:rPr>
          <w:rFonts w:hint="eastAsia" w:ascii="Times New Roman" w:hAnsi="Times New Roman" w:eastAsia="仿宋_GB2312" w:cs="仿宋_GB2312"/>
          <w:sz w:val="32"/>
          <w:szCs w:val="32"/>
        </w:rPr>
        <w:t>—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2021）中规定，吡虫啉在香蕉中的最大残留量为0.05mg/kg。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四、酸价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94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酸价主要反映食品中油脂的酸败程度。酸价超标会导致食品有哈喇等异味，严重超标时会产生醛酮类化合物，长期摄入酸价超标的食品会对人体健康有一定影响。《食品安全国家标准 坚果与籽类食品》（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GB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19300-2014）中规定，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坚果与籽类食品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中酸价（以脂肪计）的最大限量值为3mg/g。</w:t>
      </w:r>
    </w:p>
    <w:p>
      <w:pPr>
        <w:pStyle w:val="2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80792034"/>
    </w:sdtPr>
    <w:sdtEndPr>
      <w:rPr>
        <w:lang w:val="zh-CN"/>
      </w:rPr>
    </w:sdtEndPr>
    <w:sdtContent>
      <w:p>
        <w:pPr>
          <w:pStyle w:val="5"/>
          <w:jc w:val="center"/>
          <w:rPr>
            <w:lang w:val="zh-CN"/>
          </w:rPr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PAGE   \* MERGEFORMAT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1YjoxeTQSSkyeShUBqVF+vvkvTM=" w:salt="o/uzmtjLnFyTEqPwOqAgCQ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ZjMGNiNDg1MmM2MmQ4ODBkMmVmYWYzMzcyMTc1ZDcifQ=="/>
  </w:docVars>
  <w:rsids>
    <w:rsidRoot w:val="00000000"/>
    <w:rsid w:val="095C18FB"/>
    <w:rsid w:val="0F7510AC"/>
    <w:rsid w:val="101063CD"/>
    <w:rsid w:val="11FF19BD"/>
    <w:rsid w:val="14466611"/>
    <w:rsid w:val="14DA37F6"/>
    <w:rsid w:val="150E18FF"/>
    <w:rsid w:val="167F77DF"/>
    <w:rsid w:val="1B6D5BEA"/>
    <w:rsid w:val="1B80591D"/>
    <w:rsid w:val="1DCF790E"/>
    <w:rsid w:val="212251A4"/>
    <w:rsid w:val="21435CA6"/>
    <w:rsid w:val="23CC1035"/>
    <w:rsid w:val="24310F76"/>
    <w:rsid w:val="2C4A50A7"/>
    <w:rsid w:val="325F4087"/>
    <w:rsid w:val="34D11A17"/>
    <w:rsid w:val="3A9638C6"/>
    <w:rsid w:val="3DF6309D"/>
    <w:rsid w:val="3FCB6BD6"/>
    <w:rsid w:val="3FDEF91C"/>
    <w:rsid w:val="45486BFC"/>
    <w:rsid w:val="46825F6D"/>
    <w:rsid w:val="474D04FA"/>
    <w:rsid w:val="49C81532"/>
    <w:rsid w:val="4D9D1C0F"/>
    <w:rsid w:val="51937451"/>
    <w:rsid w:val="530D1494"/>
    <w:rsid w:val="55564A1D"/>
    <w:rsid w:val="56AE7A9D"/>
    <w:rsid w:val="56B934B6"/>
    <w:rsid w:val="57F624E8"/>
    <w:rsid w:val="59E2134E"/>
    <w:rsid w:val="5A9A2311"/>
    <w:rsid w:val="5C3E2E37"/>
    <w:rsid w:val="5C679C60"/>
    <w:rsid w:val="698E525D"/>
    <w:rsid w:val="6C6B30EB"/>
    <w:rsid w:val="6D623BFC"/>
    <w:rsid w:val="72001534"/>
    <w:rsid w:val="75B611A1"/>
    <w:rsid w:val="78A37AE7"/>
    <w:rsid w:val="7AF84484"/>
    <w:rsid w:val="7AFFF2A8"/>
    <w:rsid w:val="7D0D7808"/>
    <w:rsid w:val="7D603DDC"/>
    <w:rsid w:val="BF3F961B"/>
    <w:rsid w:val="E77AAC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6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4">
    <w:name w:val="Balloon Text"/>
    <w:basedOn w:val="1"/>
    <w:link w:val="14"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page number"/>
    <w:basedOn w:val="9"/>
    <w:qFormat/>
    <w:uiPriority w:val="0"/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2">
    <w:name w:val="页眉 Char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正文文本缩进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6">
    <w:name w:val="正文首行缩进 2 Char"/>
    <w:basedOn w:val="15"/>
    <w:link w:val="2"/>
    <w:qFormat/>
    <w:uiPriority w:val="0"/>
    <w:rPr>
      <w:rFonts w:ascii="Calibri" w:hAnsi="Calibri" w:eastAsia="仿宋" w:cstheme="minorBidi"/>
      <w:kern w:val="2"/>
      <w:sz w:val="32"/>
      <w:szCs w:val="22"/>
    </w:rPr>
  </w:style>
  <w:style w:type="paragraph" w:customStyle="1" w:styleId="17">
    <w:name w:val="列出段落2"/>
    <w:basedOn w:val="1"/>
    <w:qFormat/>
    <w:uiPriority w:val="34"/>
    <w:pPr>
      <w:ind w:firstLine="420" w:firstLineChars="200"/>
    </w:p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578</Words>
  <Characters>635</Characters>
  <Lines>9</Lines>
  <Paragraphs>2</Paragraphs>
  <TotalTime>1</TotalTime>
  <ScaleCrop>false</ScaleCrop>
  <LinksUpToDate>false</LinksUpToDate>
  <CharactersWithSpaces>643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2021-01-13T17:57:00Z</dcterms:created>
  <dc:creator>ywk-rx</dc:creator>
  <cp:lastModifiedBy>WPS_447671549</cp:lastModifiedBy>
  <cp:lastPrinted>2022-08-16T17:32:00Z</cp:lastPrinted>
  <dcterms:modified xsi:type="dcterms:W3CDTF">2022-11-16T03:52:45Z</dcterms:modified>
  <dc:title>附件1</dc:title>
  <cp:revision>112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D24194D9B8E64A5DBB0672D430152856</vt:lpwstr>
  </property>
</Properties>
</file>