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519" w:rsidRDefault="00BD5C3E">
      <w:pPr>
        <w:spacing w:line="600" w:lineRule="exact"/>
        <w:ind w:firstLineChars="2700" w:firstLine="8640"/>
        <w:rPr>
          <w:rFonts w:ascii="Times New Roman" w:eastAsia="黑体" w:hAnsi="Times New Roman" w:cs="黑体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黑体" w:hint="eastAsia"/>
          <w:sz w:val="32"/>
          <w:szCs w:val="32"/>
        </w:rPr>
        <w:t>1</w:t>
      </w:r>
    </w:p>
    <w:p w:rsidR="00444519" w:rsidRDefault="00444519">
      <w:pPr>
        <w:spacing w:line="600" w:lineRule="exact"/>
        <w:rPr>
          <w:rFonts w:ascii="Times New Roman" w:eastAsia="黑体" w:hAnsi="Times New Roman" w:cs="黑体"/>
          <w:sz w:val="32"/>
          <w:szCs w:val="32"/>
        </w:rPr>
      </w:pPr>
    </w:p>
    <w:p w:rsidR="00444519" w:rsidRDefault="00BD5C3E">
      <w:pPr>
        <w:spacing w:line="60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本次检验项目</w:t>
      </w:r>
    </w:p>
    <w:p w:rsidR="00444519" w:rsidRDefault="00444519">
      <w:pPr>
        <w:spacing w:line="600" w:lineRule="exact"/>
        <w:rPr>
          <w:rFonts w:ascii="Times New Roman" w:eastAsia="方正小标宋简体" w:hAnsi="Times New Roman" w:cs="Times New Roman"/>
          <w:sz w:val="44"/>
          <w:szCs w:val="44"/>
        </w:rPr>
      </w:pPr>
    </w:p>
    <w:p w:rsidR="00444519" w:rsidRDefault="00BD5C3E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一、饼干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444519" w:rsidRDefault="00BD5C3E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/>
          <w:sz w:val="32"/>
          <w:szCs w:val="32"/>
        </w:rPr>
        <w:t>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饼干》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7100-2015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饼干检验项目，包括过氧化值（以脂肪计）、铝的残留量（干样品</w:t>
      </w:r>
      <w:r>
        <w:rPr>
          <w:rFonts w:ascii="Times New Roman" w:eastAsia="仿宋_GB2312" w:hAnsi="Times New Roman" w:hint="eastAsia"/>
          <w:sz w:val="32"/>
          <w:szCs w:val="32"/>
        </w:rPr>
        <w:t>,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计）、霉菌、山梨酸及其钾盐（以山梨酸计）、酸价（以脂肪计）、脱氢乙酸及其钠盐（以脱氢乙酸计）。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二、餐饮食品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444519" w:rsidRDefault="00BD5C3E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蒸馏酒及其配制酒》（</w:t>
      </w:r>
      <w:r>
        <w:rPr>
          <w:rFonts w:ascii="Times New Roman" w:eastAsia="仿宋_GB2312" w:hAnsi="Times New Roman" w:hint="eastAsia"/>
          <w:sz w:val="32"/>
          <w:szCs w:val="32"/>
        </w:rPr>
        <w:t>GB 2757-2012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消毒餐（饮）具》（</w:t>
      </w:r>
      <w:r>
        <w:rPr>
          <w:rFonts w:ascii="Times New Roman" w:eastAsia="仿宋_GB2312" w:hAnsi="Times New Roman" w:hint="eastAsia"/>
          <w:sz w:val="32"/>
          <w:szCs w:val="32"/>
        </w:rPr>
        <w:t>GB 14934-2016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bookmarkStart w:id="0" w:name="_GoBack"/>
      <w:bookmarkEnd w:id="0"/>
      <w:r>
        <w:rPr>
          <w:rFonts w:ascii="Times New Roman" w:eastAsia="仿宋_GB2312" w:hAnsi="Times New Roman" w:hint="eastAsia"/>
          <w:sz w:val="32"/>
          <w:szCs w:val="32"/>
        </w:rPr>
        <w:t>《一次性筷子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第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部分：竹筷》（</w:t>
      </w:r>
      <w:r>
        <w:rPr>
          <w:rFonts w:ascii="Times New Roman" w:eastAsia="仿宋_GB2312" w:hAnsi="Times New Roman" w:hint="eastAsia"/>
          <w:sz w:val="32"/>
          <w:szCs w:val="32"/>
        </w:rPr>
        <w:t>GB/T 19790.2-2005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食品接触用塑料材料及制品》（</w:t>
      </w:r>
      <w:r>
        <w:rPr>
          <w:rFonts w:ascii="Times New Roman" w:eastAsia="仿宋_GB2312" w:hAnsi="Times New Roman" w:hint="eastAsia"/>
          <w:sz w:val="32"/>
          <w:szCs w:val="32"/>
        </w:rPr>
        <w:t xml:space="preserve">GB 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4806.7-2016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食品接触用纸和纸板材料及制品》（</w:t>
      </w:r>
      <w:r>
        <w:rPr>
          <w:rFonts w:ascii="Times New Roman" w:eastAsia="仿宋_GB2312" w:hAnsi="Times New Roman" w:hint="eastAsia"/>
          <w:sz w:val="32"/>
          <w:szCs w:val="32"/>
        </w:rPr>
        <w:t>GB 4806.8-2016</w:t>
      </w:r>
      <w:r>
        <w:rPr>
          <w:rFonts w:ascii="Times New Roman" w:eastAsia="仿宋_GB2312" w:hAnsi="Times New Roman" w:hint="eastAsia"/>
          <w:sz w:val="32"/>
          <w:szCs w:val="32"/>
        </w:rPr>
        <w:t>）、《食品中可能违法添加的非食用物质和易滥用的食品添加剂品种名单（第一批）》（食品整治办</w:t>
      </w:r>
      <w:r>
        <w:rPr>
          <w:rFonts w:ascii="仿宋" w:eastAsia="仿宋" w:hAnsi="仿宋" w:hint="eastAsia"/>
          <w:sz w:val="32"/>
          <w:szCs w:val="32"/>
        </w:rPr>
        <w:t>〔</w:t>
      </w:r>
      <w:r>
        <w:rPr>
          <w:rFonts w:ascii="Times New Roman" w:eastAsia="仿宋_GB2312" w:hAnsi="Times New Roman" w:hint="eastAsia"/>
          <w:sz w:val="32"/>
          <w:szCs w:val="32"/>
        </w:rPr>
        <w:t>2008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号）、《食品中可能违法添加的非食用物质和易滥用的食品添加剂品种名单（第五批）》（整顿办函〔</w:t>
      </w:r>
      <w:r>
        <w:rPr>
          <w:rFonts w:ascii="Times New Roman" w:eastAsia="仿宋_GB2312" w:hAnsi="Times New Roman" w:hint="eastAsia"/>
          <w:sz w:val="32"/>
          <w:szCs w:val="32"/>
        </w:rPr>
        <w:t>2011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号）等标准及产品明示标准和指标的要求。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．包子（自制）检验项目，包括糖精钠（以糖精计）。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．发酵面制品（自制）检验项目，包括苯甲酸及其钠盐（以苯甲酸计）、山梨酸及其钾盐（以山梨酸计）、糖精钠（以糖精计）。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．复用餐饮具（餐馆自行消毒）检验项目，包括大肠菌群、阴离子合成洗涤剂（以十二烷基苯磺酸钠计）。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．复用餐饮具（集中清洗消毒服务单位消毒）检验项目，包括大肠菌群、阴离子合成洗涤剂（以十二烷基苯磺酸钠计）。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．糕点（自制）检验项目，包括苯甲酸及其钠盐（以苯甲酸计）、山梨酸及其钾盐（以山梨酸计）。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．火锅菜品（毛肚、鸭肠）检验项目，包括甲醛。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．火锅麻辣烫底料（自制）检验项目，包括苯甲酸及其钠盐（以苯甲酸计）、可待因、吗啡、那可丁、山梨酸及其钾盐（以山梨酸计）、脱氢乙酸及其钠盐（以脱氢乙酸计）、罂粟碱。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8</w:t>
      </w:r>
      <w:r>
        <w:rPr>
          <w:rFonts w:ascii="Times New Roman" w:eastAsia="仿宋_GB2312" w:hAnsi="Times New Roman" w:hint="eastAsia"/>
          <w:sz w:val="32"/>
          <w:szCs w:val="32"/>
        </w:rPr>
        <w:t>．餐馆用餐饮具（一次性餐饮具）检验项目，包括二氧化硫浸出量（以</w:t>
      </w:r>
      <w:r>
        <w:rPr>
          <w:rFonts w:ascii="Times New Roman" w:eastAsia="仿宋_GB2312" w:hAnsi="Times New Roman" w:hint="eastAsia"/>
          <w:sz w:val="32"/>
          <w:szCs w:val="32"/>
        </w:rPr>
        <w:t>SO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计）、高锰酸钾消耗量、霉菌、重金属（以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计）、总迁移量。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．酱卤肉制品（自制）检验项目，包括亚硝酸盐（以亚硝酸钠计）、胭脂红。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．酱腌菜（自制）检验项目，包括苯甲酸及其钠盐（以苯甲酸计）、山梨酸及其钾盐（以山梨酸计）。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11</w:t>
      </w:r>
      <w:r>
        <w:rPr>
          <w:rFonts w:ascii="Times New Roman" w:eastAsia="仿宋_GB2312" w:hAnsi="Times New Roman" w:hint="eastAsia"/>
          <w:sz w:val="32"/>
          <w:szCs w:val="32"/>
        </w:rPr>
        <w:t>．馒头花卷（自制）检验项目，包括苯甲酸及其钠盐（以苯甲酸计）、山梨酸及其钾盐（以山梨酸计）、糖精钠（以糖精计）。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12</w:t>
      </w:r>
      <w:r>
        <w:rPr>
          <w:rFonts w:ascii="Times New Roman" w:eastAsia="仿宋_GB2312" w:hAnsi="Times New Roman" w:hint="eastAsia"/>
          <w:sz w:val="32"/>
          <w:szCs w:val="32"/>
        </w:rPr>
        <w:t>．毛肚鸭肠等副产品（自制）检验项目，包括甲醛。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13</w:t>
      </w:r>
      <w:r>
        <w:rPr>
          <w:rFonts w:ascii="Times New Roman" w:eastAsia="仿宋_GB2312" w:hAnsi="Times New Roman" w:hint="eastAsia"/>
          <w:sz w:val="32"/>
          <w:szCs w:val="32"/>
        </w:rPr>
        <w:t>．面包（自制）检验项目，包括苯甲酸及其钠盐（以苯甲酸计）、山梨酸及其钾盐（以山梨酸计）。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14</w:t>
      </w:r>
      <w:r>
        <w:rPr>
          <w:rFonts w:ascii="Times New Roman" w:eastAsia="仿宋_GB2312" w:hAnsi="Times New Roman" w:hint="eastAsia"/>
          <w:sz w:val="32"/>
          <w:szCs w:val="32"/>
        </w:rPr>
        <w:t>．奶茶（自制）检验项目，包括糖精钠（以糖精计）、甜蜜素（以环已基氨基磺酸计）。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15</w:t>
      </w:r>
      <w:r>
        <w:rPr>
          <w:rFonts w:ascii="Times New Roman" w:eastAsia="仿宋_GB2312" w:hAnsi="Times New Roman" w:hint="eastAsia"/>
          <w:sz w:val="32"/>
          <w:szCs w:val="32"/>
        </w:rPr>
        <w:t>．配制酒（自制）检验项目，包括甲醇、氰化物（以</w:t>
      </w:r>
      <w:r>
        <w:rPr>
          <w:rFonts w:ascii="Times New Roman" w:eastAsia="仿宋_GB2312" w:hAnsi="Times New Roman" w:hint="eastAsia"/>
          <w:sz w:val="32"/>
          <w:szCs w:val="32"/>
        </w:rPr>
        <w:t>HCN</w:t>
      </w:r>
      <w:r>
        <w:rPr>
          <w:rFonts w:ascii="Times New Roman" w:eastAsia="仿宋_GB2312" w:hAnsi="Times New Roman" w:hint="eastAsia"/>
          <w:sz w:val="32"/>
          <w:szCs w:val="32"/>
        </w:rPr>
        <w:t>计）、甜蜜素（以环已基氨基磺酸计）。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16</w:t>
      </w:r>
      <w:r>
        <w:rPr>
          <w:rFonts w:ascii="Times New Roman" w:eastAsia="仿宋_GB2312" w:hAnsi="Times New Roman" w:hint="eastAsia"/>
          <w:sz w:val="32"/>
          <w:szCs w:val="32"/>
        </w:rPr>
        <w:t>．其他调味料（自制）检验项目，包括可待因、吗啡、那可丁、罂粟碱。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17</w:t>
      </w:r>
      <w:r>
        <w:rPr>
          <w:rFonts w:ascii="Times New Roman" w:eastAsia="仿宋_GB2312" w:hAnsi="Times New Roman" w:hint="eastAsia"/>
          <w:sz w:val="32"/>
          <w:szCs w:val="32"/>
        </w:rPr>
        <w:t>．其他熟肉类（自制）检验项目，包括苯甲酸及其钠盐（以苯甲酸计）、氯霉素、山梨酸及其钾盐（以山梨酸计）、糖精钠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（以糖精计）、胭脂红。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18</w:t>
      </w:r>
      <w:r>
        <w:rPr>
          <w:rFonts w:ascii="Times New Roman" w:eastAsia="仿宋_GB2312" w:hAnsi="Times New Roman" w:hint="eastAsia"/>
          <w:sz w:val="32"/>
          <w:szCs w:val="32"/>
        </w:rPr>
        <w:t>．其他饮料（自制）检验项目，包括山梨酸及其钾盐（以山梨酸计）、甜蜜素（以环己基氨基磺酸计）、脱氢乙酸及其钠盐（以脱氢乙酸计）。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19</w:t>
      </w:r>
      <w:r>
        <w:rPr>
          <w:rFonts w:ascii="Times New Roman" w:eastAsia="仿宋_GB2312" w:hAnsi="Times New Roman" w:hint="eastAsia"/>
          <w:sz w:val="32"/>
          <w:szCs w:val="32"/>
        </w:rPr>
        <w:t>．其他油炸面制品（自制）检验项目，包括铝的残留量（干样品</w:t>
      </w:r>
      <w:r>
        <w:rPr>
          <w:rFonts w:ascii="Times New Roman" w:eastAsia="仿宋_GB2312" w:hAnsi="Times New Roman" w:hint="eastAsia"/>
          <w:sz w:val="32"/>
          <w:szCs w:val="32"/>
        </w:rPr>
        <w:t>,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．油饼油条（自制）检验项目，包括铝的残留量（干样品</w:t>
      </w:r>
      <w:r>
        <w:rPr>
          <w:rFonts w:ascii="Times New Roman" w:eastAsia="仿宋_GB2312" w:hAnsi="Times New Roman" w:hint="eastAsia"/>
          <w:sz w:val="32"/>
          <w:szCs w:val="32"/>
        </w:rPr>
        <w:t>,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21</w:t>
      </w:r>
      <w:r>
        <w:rPr>
          <w:rFonts w:ascii="Times New Roman" w:eastAsia="仿宋_GB2312" w:hAnsi="Times New Roman" w:hint="eastAsia"/>
          <w:sz w:val="32"/>
          <w:szCs w:val="32"/>
        </w:rPr>
        <w:t>．油炸面制品（自制）检验项目，包括铝的残留量（干样品</w:t>
      </w:r>
      <w:r>
        <w:rPr>
          <w:rFonts w:ascii="Times New Roman" w:eastAsia="仿宋_GB2312" w:hAnsi="Times New Roman" w:hint="eastAsia"/>
          <w:sz w:val="32"/>
          <w:szCs w:val="32"/>
        </w:rPr>
        <w:t>,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22</w:t>
      </w:r>
      <w:r>
        <w:rPr>
          <w:rFonts w:ascii="Times New Roman" w:eastAsia="仿宋_GB2312" w:hAnsi="Times New Roman" w:hint="eastAsia"/>
          <w:sz w:val="32"/>
          <w:szCs w:val="32"/>
        </w:rPr>
        <w:t>．油炸肉类（自制）检验项目，包括氯霉素、山梨酸及其钾盐（以山梨酸计）、糖精钠（以糖精计）、胭脂红。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23</w:t>
      </w:r>
      <w:r>
        <w:rPr>
          <w:rFonts w:ascii="Times New Roman" w:eastAsia="仿宋_GB2312" w:hAnsi="Times New Roman" w:hint="eastAsia"/>
          <w:sz w:val="32"/>
          <w:szCs w:val="32"/>
        </w:rPr>
        <w:t>．蘸料（自制）检验项目，包括苯甲酸及其钠盐（以苯甲酸计）、可待因、吗啡、那可丁、山梨酸及其钾盐（以山梨酸计）、脱氢乙酸及其钠盐（以脱氢乙酸计）、罂粟碱。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三、茶叶及相关制品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854935" w:rsidRDefault="00BD5C3E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</w:t>
      </w:r>
    </w:p>
    <w:p w:rsidR="00444519" w:rsidRDefault="00BD5C3E" w:rsidP="00854935">
      <w:pPr>
        <w:spacing w:line="600" w:lineRule="exact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食品中农药最大残留限量》（</w:t>
      </w:r>
      <w:r>
        <w:rPr>
          <w:rFonts w:ascii="Times New Roman" w:eastAsia="仿宋_GB2312" w:hAnsi="Times New Roman" w:hint="eastAsia"/>
          <w:sz w:val="32"/>
          <w:szCs w:val="32"/>
        </w:rPr>
        <w:t>GB 2763-2021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1</w:t>
      </w:r>
      <w:r>
        <w:rPr>
          <w:rFonts w:ascii="Times New Roman" w:eastAsia="仿宋_GB2312" w:hAnsi="Times New Roman" w:hint="eastAsia"/>
          <w:sz w:val="32"/>
          <w:szCs w:val="32"/>
        </w:rPr>
        <w:t>．代用茶检验项目，包括铅（以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．绿茶、红茶、乌龙茶、黄茶、白茶、黑茶、花茶、袋泡茶、紧压茶检验项目，包括吡虫啉、草甘膦、甲拌磷、克百威、联苯菊酯、灭多威、铅（以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计）、氰戊菊酯和</w:t>
      </w:r>
      <w:r>
        <w:rPr>
          <w:rFonts w:ascii="Times New Roman" w:eastAsia="仿宋_GB2312" w:hAnsi="Times New Roman" w:hint="eastAsia"/>
          <w:sz w:val="32"/>
          <w:szCs w:val="32"/>
        </w:rPr>
        <w:t>S-</w:t>
      </w:r>
      <w:r>
        <w:rPr>
          <w:rFonts w:ascii="Times New Roman" w:eastAsia="仿宋_GB2312" w:hAnsi="Times New Roman" w:hint="eastAsia"/>
          <w:sz w:val="32"/>
          <w:szCs w:val="32"/>
        </w:rPr>
        <w:t>氰戊菊酯、氧乐果、乙酰甲胺磷。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四、炒货食品及坚果制品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444519" w:rsidRDefault="00BD5C3E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</w:p>
    <w:p w:rsidR="00444519" w:rsidRDefault="00BD5C3E">
      <w:pPr>
        <w:spacing w:line="600" w:lineRule="exact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坚果与籽类食品》（</w:t>
      </w:r>
      <w:r>
        <w:rPr>
          <w:rFonts w:ascii="Times New Roman" w:eastAsia="仿宋_GB2312" w:hAnsi="Times New Roman" w:hint="eastAsia"/>
          <w:sz w:val="32"/>
          <w:szCs w:val="32"/>
        </w:rPr>
        <w:t>GB 19300-2014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444519" w:rsidRDefault="00BD5C3E">
      <w:pPr>
        <w:tabs>
          <w:tab w:val="left" w:pos="3750"/>
        </w:tabs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．开心果、杏仁、扁桃仁、松仁、瓜子检验项目，包括过氧化值（以脂肪计）、黄曲霉毒素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、酸价（以脂肪计）、糖精钠（以糖精计）、甜蜜素（以环己基氨基磺酸计）。</w:t>
      </w:r>
    </w:p>
    <w:p w:rsidR="00444519" w:rsidRDefault="00BD5C3E">
      <w:pPr>
        <w:tabs>
          <w:tab w:val="left" w:pos="3750"/>
        </w:tabs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．其他炒货食品及坚果制品检验项目，包括大肠菌群、过氧化值（以脂肪计）、黄曲霉毒素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、酸价（以脂肪计）、糖精钠（以糖精计）。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五、淀粉及淀粉制品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444519" w:rsidRDefault="00BD5C3E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抽检依据为《食品安全国家标准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食用淀粉》（</w:t>
      </w:r>
      <w:r>
        <w:rPr>
          <w:rFonts w:ascii="Times New Roman" w:eastAsia="仿宋_GB2312" w:hAnsi="Times New Roman" w:hint="eastAsia"/>
          <w:sz w:val="32"/>
          <w:szCs w:val="32"/>
        </w:rPr>
        <w:t>GB 31637-2016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444519" w:rsidRDefault="00BD5C3E">
      <w:pPr>
        <w:tabs>
          <w:tab w:val="left" w:pos="3750"/>
        </w:tabs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bookmarkStart w:id="1" w:name="_Hlk71993295"/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．淀粉检验项目，包括霉菌和酵母、铅（以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444519" w:rsidRDefault="00BD5C3E">
      <w:pPr>
        <w:tabs>
          <w:tab w:val="left" w:pos="3750"/>
        </w:tabs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．粉丝粉条检验项目，包括苯甲酸及其钠盐（以苯甲酸计）、二氧化硫残留量、铝的残留量（干样品，以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计）、山梨酸及其钾盐（以山梨酸计）。</w:t>
      </w:r>
    </w:p>
    <w:p w:rsidR="00444519" w:rsidRDefault="00BD5C3E">
      <w:pPr>
        <w:tabs>
          <w:tab w:val="left" w:pos="3750"/>
        </w:tabs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．其他淀粉制品检验项目，包括苯甲酸及其钠盐（以苯甲酸计）、山梨酸及其钾盐（以山梨酸计）。</w:t>
      </w:r>
    </w:p>
    <w:p w:rsidR="00444519" w:rsidRDefault="00BD5C3E">
      <w:pPr>
        <w:tabs>
          <w:tab w:val="left" w:pos="3750"/>
        </w:tabs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六、</w:t>
      </w:r>
      <w:bookmarkEnd w:id="1"/>
      <w:r>
        <w:rPr>
          <w:rFonts w:ascii="Times New Roman" w:eastAsia="黑体" w:hAnsi="Times New Roman" w:hint="eastAsia"/>
          <w:sz w:val="32"/>
          <w:szCs w:val="32"/>
        </w:rPr>
        <w:t>调味品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bookmarkStart w:id="2" w:name="_Hlk70017716"/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444519" w:rsidRDefault="00BD5C3E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食品中农药最大残留限量》（</w:t>
      </w:r>
      <w:r>
        <w:rPr>
          <w:rFonts w:ascii="Times New Roman" w:eastAsia="仿宋_GB2312" w:hAnsi="Times New Roman" w:hint="eastAsia"/>
          <w:sz w:val="32"/>
          <w:szCs w:val="32"/>
        </w:rPr>
        <w:t>GB 2763-2021</w:t>
      </w:r>
      <w:r>
        <w:rPr>
          <w:rFonts w:ascii="Times New Roman" w:eastAsia="仿宋_GB2312" w:hAnsi="Times New Roman" w:hint="eastAsia"/>
          <w:sz w:val="32"/>
          <w:szCs w:val="32"/>
        </w:rPr>
        <w:t>）、《鸡精调味料》（</w:t>
      </w:r>
      <w:r>
        <w:rPr>
          <w:rFonts w:ascii="Times New Roman" w:eastAsia="仿宋_GB2312" w:hAnsi="Times New Roman" w:hint="eastAsia"/>
          <w:sz w:val="32"/>
          <w:szCs w:val="32"/>
        </w:rPr>
        <w:t>SB/T 10371-2003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酱油》（</w:t>
      </w:r>
      <w:r>
        <w:rPr>
          <w:rFonts w:ascii="Times New Roman" w:eastAsia="仿宋_GB2312" w:hAnsi="Times New Roman" w:hint="eastAsia"/>
          <w:sz w:val="32"/>
          <w:szCs w:val="32"/>
        </w:rPr>
        <w:t>GB 2717-2018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 w:rsidR="00F76F46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="00F76F46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F76F46">
        <w:rPr>
          <w:rFonts w:ascii="Times New Roman" w:eastAsia="仿宋_GB2312" w:hAnsi="Times New Roman" w:hint="eastAsia"/>
          <w:sz w:val="32"/>
          <w:szCs w:val="32"/>
        </w:rPr>
        <w:t>食用盐碘含量》（</w:t>
      </w:r>
      <w:r w:rsidR="00F76F46">
        <w:rPr>
          <w:rFonts w:ascii="Times New Roman" w:eastAsia="仿宋_GB2312" w:hAnsi="Times New Roman" w:hint="eastAsia"/>
          <w:sz w:val="32"/>
          <w:szCs w:val="32"/>
        </w:rPr>
        <w:t>GB 26878-2011</w:t>
      </w:r>
      <w:r w:rsidR="00F76F46"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食醋》（</w:t>
      </w:r>
      <w:r>
        <w:rPr>
          <w:rFonts w:ascii="Times New Roman" w:eastAsia="仿宋_GB2312" w:hAnsi="Times New Roman" w:hint="eastAsia"/>
          <w:sz w:val="32"/>
          <w:szCs w:val="32"/>
        </w:rPr>
        <w:t>GB 2719-2018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食用盐》（</w:t>
      </w:r>
      <w:r>
        <w:rPr>
          <w:rFonts w:ascii="Times New Roman" w:eastAsia="仿宋_GB2312" w:hAnsi="Times New Roman" w:hint="eastAsia"/>
          <w:sz w:val="32"/>
          <w:szCs w:val="32"/>
        </w:rPr>
        <w:t xml:space="preserve">GB 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2721-2015</w:t>
      </w:r>
      <w:r>
        <w:rPr>
          <w:rFonts w:ascii="Times New Roman" w:eastAsia="仿宋_GB2312" w:hAnsi="Times New Roman" w:hint="eastAsia"/>
          <w:sz w:val="32"/>
          <w:szCs w:val="32"/>
        </w:rPr>
        <w:t>）、《酿造酱油》（</w:t>
      </w:r>
      <w:r>
        <w:rPr>
          <w:rFonts w:ascii="Times New Roman" w:eastAsia="仿宋_GB2312" w:hAnsi="Times New Roman" w:hint="eastAsia"/>
          <w:sz w:val="32"/>
          <w:szCs w:val="32"/>
        </w:rPr>
        <w:t>GB/T 18186-2000</w:t>
      </w:r>
      <w:r>
        <w:rPr>
          <w:rFonts w:ascii="Times New Roman" w:eastAsia="仿宋_GB2312" w:hAnsi="Times New Roman" w:hint="eastAsia"/>
          <w:sz w:val="32"/>
          <w:szCs w:val="32"/>
        </w:rPr>
        <w:t>）、《酿造食醋》（</w:t>
      </w:r>
      <w:r>
        <w:rPr>
          <w:rFonts w:ascii="Times New Roman" w:eastAsia="仿宋_GB2312" w:hAnsi="Times New Roman" w:hint="eastAsia"/>
          <w:sz w:val="32"/>
          <w:szCs w:val="32"/>
        </w:rPr>
        <w:t>GB/T 18187-2000</w:t>
      </w:r>
      <w:r>
        <w:rPr>
          <w:rFonts w:ascii="Times New Roman" w:eastAsia="仿宋_GB2312" w:hAnsi="Times New Roman" w:hint="eastAsia"/>
          <w:sz w:val="32"/>
          <w:szCs w:val="32"/>
        </w:rPr>
        <w:t>）、《黄豆酱》（</w:t>
      </w:r>
      <w:r>
        <w:rPr>
          <w:rFonts w:ascii="Times New Roman" w:eastAsia="仿宋_GB2312" w:hAnsi="Times New Roman" w:hint="eastAsia"/>
          <w:sz w:val="32"/>
          <w:szCs w:val="32"/>
        </w:rPr>
        <w:t>GB/T 24399-2009</w:t>
      </w:r>
      <w:r>
        <w:rPr>
          <w:rFonts w:ascii="Times New Roman" w:eastAsia="仿宋_GB2312" w:hAnsi="Times New Roman" w:hint="eastAsia"/>
          <w:sz w:val="32"/>
          <w:szCs w:val="32"/>
        </w:rPr>
        <w:t>）、《谷氨酸钠（味精）》（</w:t>
      </w:r>
      <w:r>
        <w:rPr>
          <w:rFonts w:ascii="Times New Roman" w:eastAsia="仿宋_GB2312" w:hAnsi="Times New Roman" w:hint="eastAsia"/>
          <w:sz w:val="32"/>
          <w:szCs w:val="32"/>
        </w:rPr>
        <w:t>GB/T 8967-2007</w:t>
      </w:r>
      <w:r>
        <w:rPr>
          <w:rFonts w:ascii="Times New Roman" w:eastAsia="仿宋_GB2312" w:hAnsi="Times New Roman" w:hint="eastAsia"/>
          <w:sz w:val="32"/>
          <w:szCs w:val="32"/>
        </w:rPr>
        <w:t>）、《芝麻酱》（</w:t>
      </w:r>
      <w:r>
        <w:rPr>
          <w:rFonts w:ascii="Times New Roman" w:eastAsia="仿宋_GB2312" w:hAnsi="Times New Roman" w:hint="eastAsia"/>
          <w:sz w:val="32"/>
          <w:szCs w:val="32"/>
        </w:rPr>
        <w:t>LS/T 3220-2017</w:t>
      </w:r>
      <w:r>
        <w:rPr>
          <w:rFonts w:ascii="Times New Roman" w:eastAsia="仿宋_GB2312" w:hAnsi="Times New Roman" w:hint="eastAsia"/>
          <w:sz w:val="32"/>
          <w:szCs w:val="32"/>
        </w:rPr>
        <w:t>）、《绿色食品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食用盐》（</w:t>
      </w:r>
      <w:r>
        <w:rPr>
          <w:rFonts w:ascii="Times New Roman" w:eastAsia="仿宋_GB2312" w:hAnsi="Times New Roman" w:hint="eastAsia"/>
          <w:sz w:val="32"/>
          <w:szCs w:val="32"/>
        </w:rPr>
        <w:t>NY/T 1040-2021</w:t>
      </w:r>
      <w:r>
        <w:rPr>
          <w:rFonts w:ascii="Times New Roman" w:eastAsia="仿宋_GB2312" w:hAnsi="Times New Roman" w:hint="eastAsia"/>
          <w:sz w:val="32"/>
          <w:szCs w:val="32"/>
        </w:rPr>
        <w:t>）、《调味料酒》（</w:t>
      </w:r>
      <w:r>
        <w:rPr>
          <w:rFonts w:ascii="Times New Roman" w:eastAsia="仿宋_GB2312" w:hAnsi="Times New Roman" w:hint="eastAsia"/>
          <w:sz w:val="32"/>
          <w:szCs w:val="32"/>
        </w:rPr>
        <w:t>SB/T 10416-2007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 w:rsidR="00F76F46">
        <w:rPr>
          <w:rFonts w:ascii="Times New Roman" w:eastAsia="仿宋_GB2312" w:hAnsi="Times New Roman" w:hint="eastAsia"/>
          <w:sz w:val="32"/>
          <w:szCs w:val="32"/>
        </w:rPr>
        <w:t>《</w:t>
      </w:r>
      <w:r>
        <w:rPr>
          <w:rFonts w:ascii="Times New Roman" w:eastAsia="仿宋_GB2312" w:hAnsi="Times New Roman"/>
          <w:sz w:val="32"/>
          <w:szCs w:val="32"/>
        </w:rPr>
        <w:t>食品中可能违法添加的非食用物质和易滥用的食品添加剂品种名单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第五批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》</w:t>
      </w:r>
      <w:r>
        <w:rPr>
          <w:rFonts w:ascii="Times New Roman" w:eastAsia="仿宋_GB2312" w:hAnsi="Times New Roman" w:hint="eastAsia"/>
          <w:sz w:val="32"/>
          <w:szCs w:val="32"/>
        </w:rPr>
        <w:t>（整顿办函</w:t>
      </w:r>
      <w:r>
        <w:rPr>
          <w:rFonts w:ascii="仿宋" w:eastAsia="仿宋" w:hAnsi="仿宋" w:hint="eastAsia"/>
          <w:sz w:val="32"/>
          <w:szCs w:val="32"/>
        </w:rPr>
        <w:t>〔</w:t>
      </w:r>
      <w:r>
        <w:rPr>
          <w:rFonts w:ascii="Times New Roman" w:eastAsia="仿宋_GB2312" w:hAnsi="Times New Roman"/>
          <w:sz w:val="32"/>
          <w:szCs w:val="32"/>
        </w:rPr>
        <w:t>2011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号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/>
          <w:sz w:val="32"/>
          <w:szCs w:val="32"/>
        </w:rPr>
        <w:t>《食品中可能违法添加的非食用物质和易滥用的食品添加剂品种名单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第一批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》</w:t>
      </w:r>
      <w:r>
        <w:rPr>
          <w:rFonts w:ascii="Times New Roman" w:eastAsia="仿宋_GB2312" w:hAnsi="Times New Roman" w:hint="eastAsia"/>
          <w:sz w:val="32"/>
          <w:szCs w:val="32"/>
        </w:rPr>
        <w:t>（食品整治办</w:t>
      </w:r>
      <w:r>
        <w:rPr>
          <w:rFonts w:ascii="仿宋" w:eastAsia="仿宋" w:hAnsi="仿宋" w:hint="eastAsia"/>
          <w:sz w:val="32"/>
          <w:szCs w:val="32"/>
        </w:rPr>
        <w:t>〔</w:t>
      </w:r>
      <w:r>
        <w:rPr>
          <w:rFonts w:ascii="Times New Roman" w:eastAsia="仿宋_GB2312" w:hAnsi="Times New Roman"/>
          <w:sz w:val="32"/>
          <w:szCs w:val="32"/>
        </w:rPr>
        <w:t>2008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号</w:t>
      </w:r>
      <w:r>
        <w:rPr>
          <w:rFonts w:ascii="Times New Roman" w:eastAsia="仿宋_GB2312" w:hAnsi="Times New Roman" w:hint="eastAsia"/>
          <w:sz w:val="32"/>
          <w:szCs w:val="32"/>
        </w:rPr>
        <w:t>）等标准及</w:t>
      </w:r>
      <w:r>
        <w:rPr>
          <w:rFonts w:ascii="Times New Roman" w:eastAsia="仿宋_GB2312" w:hAnsi="Times New Roman" w:cs="Times New Roman"/>
          <w:sz w:val="32"/>
          <w:szCs w:val="32"/>
        </w:rPr>
        <w:t>产品明示标准和指标的要求。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．低钠食用盐检验项目，包括碘（以</w:t>
      </w:r>
      <w:r>
        <w:rPr>
          <w:rFonts w:ascii="Times New Roman" w:eastAsia="仿宋_GB2312" w:hAnsi="Times New Roman" w:hint="eastAsia"/>
          <w:sz w:val="32"/>
          <w:szCs w:val="32"/>
        </w:rPr>
        <w:t>I</w:t>
      </w:r>
      <w:r>
        <w:rPr>
          <w:rFonts w:ascii="Times New Roman" w:eastAsia="仿宋_GB2312" w:hAnsi="Times New Roman" w:hint="eastAsia"/>
          <w:sz w:val="32"/>
          <w:szCs w:val="32"/>
        </w:rPr>
        <w:t>计）、氯化钾（以干基计）、亚铁氰化钾</w:t>
      </w:r>
      <w:r>
        <w:rPr>
          <w:rFonts w:ascii="Times New Roman" w:eastAsia="仿宋_GB2312" w:hAnsi="Times New Roman" w:hint="eastAsia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亚铁氰化钠（以亚铁氰根计）。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．黄豆酱、甜面酱等检验项目，包括氨基酸态氮、苯甲酸及其钠盐（以苯甲酸计）、黄曲霉毒素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、山梨酸及其钾盐（以山梨酸计）、脱氢乙酸及其钠盐（以脱氢乙酸计）。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．火锅底料、麻辣烫底料检验项目，包括苯甲酸及其钠盐（以苯甲酸计）、可待因、吗啡、那可丁、铅（以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计）、山梨酸及其钾盐（以山梨酸计）、脱氢乙酸及其钠盐（以脱氢乙酸计）、罂粟碱。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．鸡粉、鸡精调味料检验项目，包括呈味核苷酸二钠、大肠菌群、谷氨酸钠、菌落总数、甜蜜素（以环己基氨基磺酸计）。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5</w:t>
      </w:r>
      <w:r>
        <w:rPr>
          <w:rFonts w:ascii="Times New Roman" w:eastAsia="仿宋_GB2312" w:hAnsi="Times New Roman" w:hint="eastAsia"/>
          <w:sz w:val="32"/>
          <w:szCs w:val="32"/>
        </w:rPr>
        <w:t>．坚果与籽类的泥（酱）检验项目，包括过氧化值（以脂肪计）、铅（以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计）、酸价（以脂肪计）。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．酱油检验项目，包括氨基酸态氮（以氮计）、苯甲酸及其钠盐（以苯甲酸计）、大肠菌群、菌落总数、山梨酸及其钾盐（以山梨酸计）、糖精钠（以糖精计）。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．辣椒、花椒、辣椒粉、花椒粉检验项目，包括毒死蜱、多菌灵、罗丹明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</w:rPr>
        <w:t>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计）、苏丹红Ⅰ、苏丹红Ⅱ、苏丹红Ⅲ、苏丹红Ⅳ、脱氢乙酸及其钠盐（以脱氢乙酸计）。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．料酒检验项目，包括氨基酸态氮（以氮计）、苯甲酸及其钠盐（以苯甲酸计）、山梨酸及其钾盐（以山梨酸计）、糖精钠（以糖精计）、甜蜜素（以环己基氨基磺酸计）、脱氢乙酸及其钠盐（以脱氢乙酸计）。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．普通食用盐检验项目，包括钡（以</w:t>
      </w:r>
      <w:r>
        <w:rPr>
          <w:rFonts w:ascii="Times New Roman" w:eastAsia="仿宋_GB2312" w:hAnsi="Times New Roman" w:hint="eastAsia"/>
          <w:sz w:val="32"/>
          <w:szCs w:val="32"/>
        </w:rPr>
        <w:t>Ba</w:t>
      </w:r>
      <w:r>
        <w:rPr>
          <w:rFonts w:ascii="Times New Roman" w:eastAsia="仿宋_GB2312" w:hAnsi="Times New Roman" w:hint="eastAsia"/>
          <w:sz w:val="32"/>
          <w:szCs w:val="32"/>
        </w:rPr>
        <w:t>计）、碘（以</w:t>
      </w:r>
      <w:r>
        <w:rPr>
          <w:rFonts w:ascii="Times New Roman" w:eastAsia="仿宋_GB2312" w:hAnsi="Times New Roman" w:hint="eastAsia"/>
          <w:sz w:val="32"/>
          <w:szCs w:val="32"/>
        </w:rPr>
        <w:t>I</w:t>
      </w:r>
      <w:r>
        <w:rPr>
          <w:rFonts w:ascii="Times New Roman" w:eastAsia="仿宋_GB2312" w:hAnsi="Times New Roman" w:hint="eastAsia"/>
          <w:sz w:val="32"/>
          <w:szCs w:val="32"/>
        </w:rPr>
        <w:t>计）、镉（以</w:t>
      </w:r>
      <w:r>
        <w:rPr>
          <w:rFonts w:ascii="Times New Roman" w:eastAsia="仿宋_GB2312" w:hAnsi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hint="eastAsia"/>
          <w:sz w:val="32"/>
          <w:szCs w:val="32"/>
        </w:rPr>
        <w:t>计）、氯化钠、铅（以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计）、亚铁氰化钾</w:t>
      </w:r>
      <w:r>
        <w:rPr>
          <w:rFonts w:ascii="Times New Roman" w:eastAsia="仿宋_GB2312" w:hAnsi="Times New Roman" w:hint="eastAsia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亚铁氰化钠（以亚铁氰根计）、总汞（以</w:t>
      </w:r>
      <w:r>
        <w:rPr>
          <w:rFonts w:ascii="Times New Roman" w:eastAsia="仿宋_GB2312" w:hAnsi="Times New Roman" w:hint="eastAsia"/>
          <w:sz w:val="32"/>
          <w:szCs w:val="32"/>
        </w:rPr>
        <w:t>Hg</w:t>
      </w:r>
      <w:r>
        <w:rPr>
          <w:rFonts w:ascii="Times New Roman" w:eastAsia="仿宋_GB2312" w:hAnsi="Times New Roman" w:hint="eastAsia"/>
          <w:sz w:val="32"/>
          <w:szCs w:val="32"/>
        </w:rPr>
        <w:t>计）、总砷（以</w:t>
      </w:r>
      <w:r>
        <w:rPr>
          <w:rFonts w:ascii="Times New Roman" w:eastAsia="仿宋_GB2312" w:hAnsi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．其他半固体调味料检验项目，包括苯甲酸及其钠盐（以苯甲酸计）、可待因、吗啡、那可丁、铅（以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计）、山梨酸及其钾盐（以山梨酸计）、甜蜜素（以环己基氨基磺酸计）、脱氢乙酸及其钠盐（以脱氢乙酸计）、罂粟碱。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11</w:t>
      </w:r>
      <w:r>
        <w:rPr>
          <w:rFonts w:ascii="Times New Roman" w:eastAsia="仿宋_GB2312" w:hAnsi="Times New Roman" w:hint="eastAsia"/>
          <w:sz w:val="32"/>
          <w:szCs w:val="32"/>
        </w:rPr>
        <w:t>．其他固体调味料检验项目，包括铅（以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计）、糖精钠（以糖精计）、甜蜜素（以环己基氨基磺酸计）、无机砷（以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As</w:t>
      </w:r>
      <w:r>
        <w:rPr>
          <w:rFonts w:ascii="Times New Roman" w:eastAsia="仿宋_GB2312" w:hAnsi="Times New Roman" w:hint="eastAsia"/>
          <w:sz w:val="32"/>
          <w:szCs w:val="32"/>
        </w:rPr>
        <w:t>计）、总砷（以</w:t>
      </w:r>
      <w:r>
        <w:rPr>
          <w:rFonts w:ascii="Times New Roman" w:eastAsia="仿宋_GB2312" w:hAnsi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12</w:t>
      </w:r>
      <w:r>
        <w:rPr>
          <w:rFonts w:ascii="Times New Roman" w:eastAsia="仿宋_GB2312" w:hAnsi="Times New Roman" w:hint="eastAsia"/>
          <w:sz w:val="32"/>
          <w:szCs w:val="32"/>
        </w:rPr>
        <w:t>．其他香辛料调味品检验项目，包括铅（以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计）、脱氢乙酸及其钠盐（以脱氢乙酸计）。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13</w:t>
      </w:r>
      <w:r>
        <w:rPr>
          <w:rFonts w:ascii="Times New Roman" w:eastAsia="仿宋_GB2312" w:hAnsi="Times New Roman" w:hint="eastAsia"/>
          <w:sz w:val="32"/>
          <w:szCs w:val="32"/>
        </w:rPr>
        <w:t>．其他液体调味料检验项目，包括苯甲酸及其钠盐（以苯甲酸计）、山梨酸及其钾盐（以山梨酸计）、糖精钠（以糖精计）、甜蜜素（以环己基氨基磺酸计）、总酸（以乙酸计）。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14</w:t>
      </w:r>
      <w:r>
        <w:rPr>
          <w:rFonts w:ascii="Times New Roman" w:eastAsia="仿宋_GB2312" w:hAnsi="Times New Roman" w:hint="eastAsia"/>
          <w:sz w:val="32"/>
          <w:szCs w:val="32"/>
        </w:rPr>
        <w:t>．食醋检验项目，包括苯甲酸及其钠盐（以苯甲酸计）、不挥发酸（以乳酸计）、对羟基苯甲酸酯类及其钠盐、菌落总数、山梨酸及其钾盐（以山梨酸计）、糖精钠（以糖精计）、脱氢乙酸及其钠盐（以脱氢乙酸计）、总酸（以乙酸计）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15</w:t>
      </w:r>
      <w:r>
        <w:rPr>
          <w:rFonts w:ascii="Times New Roman" w:eastAsia="仿宋_GB2312" w:hAnsi="Times New Roman" w:hint="eastAsia"/>
          <w:sz w:val="32"/>
          <w:szCs w:val="32"/>
        </w:rPr>
        <w:t>．味精检验项目，包括谷氨酸钠、铅（以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16</w:t>
      </w:r>
      <w:r>
        <w:rPr>
          <w:rFonts w:ascii="Times New Roman" w:eastAsia="仿宋_GB2312" w:hAnsi="Times New Roman" w:hint="eastAsia"/>
          <w:sz w:val="32"/>
          <w:szCs w:val="32"/>
        </w:rPr>
        <w:t>．香辛料调味油检验项目，包括过氧化值（以脂肪计）、铅（以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计）、酸价（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七、豆制品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444519" w:rsidRDefault="00BD5C3E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</w:t>
      </w:r>
      <w:bookmarkStart w:id="3" w:name="_Hlk71993346"/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豆制品》（</w:t>
      </w:r>
      <w:r>
        <w:rPr>
          <w:rFonts w:ascii="Times New Roman" w:eastAsia="仿宋_GB2312" w:hAnsi="Times New Roman" w:hint="eastAsia"/>
          <w:sz w:val="32"/>
          <w:szCs w:val="32"/>
        </w:rPr>
        <w:t>GB 2712-2014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bookmarkEnd w:id="3"/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预包装食品中致病菌限量》（</w:t>
      </w:r>
      <w:r>
        <w:rPr>
          <w:rFonts w:ascii="Times New Roman" w:eastAsia="仿宋_GB2312" w:hAnsi="Times New Roman" w:hint="eastAsia"/>
          <w:sz w:val="32"/>
          <w:szCs w:val="32"/>
        </w:rPr>
        <w:t>GB 29921-2021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lastRenderedPageBreak/>
        <w:t>（二）检验项目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．大豆蛋白类制品等检验项目，包括苯甲酸及其钠盐（以苯甲酸计）、大肠菌群、铝的残留量（干样品</w:t>
      </w:r>
      <w:r>
        <w:rPr>
          <w:rFonts w:ascii="Times New Roman" w:eastAsia="仿宋_GB2312" w:hAnsi="Times New Roman" w:hint="eastAsia"/>
          <w:sz w:val="32"/>
          <w:szCs w:val="32"/>
        </w:rPr>
        <w:t>,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计）、山梨酸及其钾盐（以山梨酸计）、糖精钠（以糖精计）、脱氢乙酸及其钠盐（以脱氢乙酸计）。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．豆干、豆腐、豆皮等检验项目，包括苯甲酸及其钠盐（以苯甲酸计）、铝的残留量（干样品</w:t>
      </w:r>
      <w:r>
        <w:rPr>
          <w:rFonts w:ascii="Times New Roman" w:eastAsia="仿宋_GB2312" w:hAnsi="Times New Roman" w:hint="eastAsia"/>
          <w:sz w:val="32"/>
          <w:szCs w:val="32"/>
        </w:rPr>
        <w:t>,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计）、铅（以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计）、山梨酸及其钾盐（以山梨酸计）、脱氢乙酸及其钠盐（以脱氢乙酸计）。</w:t>
      </w:r>
    </w:p>
    <w:bookmarkEnd w:id="2"/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．腐乳、豆豉、纳豆等检验项目，包括苯甲酸及其钠盐（以苯甲酸计）、大肠菌群、黄曲霉毒素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、金黄色葡萄球菌、铝的残留量（干样品</w:t>
      </w:r>
      <w:r>
        <w:rPr>
          <w:rFonts w:ascii="Times New Roman" w:eastAsia="仿宋_GB2312" w:hAnsi="Times New Roman" w:hint="eastAsia"/>
          <w:sz w:val="32"/>
          <w:szCs w:val="32"/>
        </w:rPr>
        <w:t>,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计）、山梨酸及其钾盐（以山梨酸计）、糖精钠（以糖精计）、甜蜜素（以环己基氨基磺酸计）、脱氢乙酸及其钠盐（以脱氢乙酸计）。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．腐竹、油皮及其再制品检验项目，包括苯甲酸及其钠盐（以苯甲酸计）、铝的残留量（干样品</w:t>
      </w:r>
      <w:r>
        <w:rPr>
          <w:rFonts w:ascii="Times New Roman" w:eastAsia="仿宋_GB2312" w:hAnsi="Times New Roman" w:hint="eastAsia"/>
          <w:sz w:val="32"/>
          <w:szCs w:val="32"/>
        </w:rPr>
        <w:t>,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计）、山梨酸及其钾盐（以山梨酸计）、脱氢乙酸及其钠盐（以脱氢乙酸计）。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  <w:lang w:bidi="ar"/>
        </w:rPr>
        <w:t>八、方便食品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楷体_GB2312" w:hint="eastAsia"/>
          <w:sz w:val="32"/>
          <w:szCs w:val="32"/>
          <w:lang w:bidi="ar"/>
        </w:rPr>
        <w:t>（一）抽检依据</w:t>
      </w:r>
    </w:p>
    <w:p w:rsidR="00AC3AAF" w:rsidRDefault="00BD5C3E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仿宋_GB2312"/>
          <w:sz w:val="32"/>
          <w:szCs w:val="32"/>
          <w:lang w:bidi="ar"/>
        </w:rPr>
        <w:t>抽检依据为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</w:p>
    <w:p w:rsidR="00444519" w:rsidRDefault="00BD5C3E" w:rsidP="00AC3AAF">
      <w:pPr>
        <w:spacing w:line="600" w:lineRule="exact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冲调谷物制品》（</w:t>
      </w:r>
      <w:r>
        <w:rPr>
          <w:rFonts w:ascii="Times New Roman" w:eastAsia="仿宋_GB2312" w:hAnsi="Times New Roman" w:hint="eastAsia"/>
          <w:sz w:val="32"/>
          <w:szCs w:val="32"/>
        </w:rPr>
        <w:t xml:space="preserve">GB 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19640-2016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方便面》（</w:t>
      </w:r>
      <w:r>
        <w:rPr>
          <w:rFonts w:ascii="Times New Roman" w:eastAsia="仿宋_GB2312" w:hAnsi="Times New Roman" w:hint="eastAsia"/>
          <w:sz w:val="32"/>
          <w:szCs w:val="32"/>
        </w:rPr>
        <w:t>GB 17400-2015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等标准及产品明示标准和指标的要求。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楷体_GB2312" w:hint="eastAsia"/>
          <w:sz w:val="32"/>
          <w:szCs w:val="32"/>
          <w:lang w:bidi="ar"/>
        </w:rPr>
        <w:t>（二）检验项目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调味面制品检验项目，包括苯甲酸及其钠盐（以苯甲酸计）、大肠菌群、过氧化值（以脂肪计）、菌落总数、霉菌、三氯蔗糖、山梨酸及其钾盐（以山梨酸计）、酸价（以脂肪计）、糖精钠（以糖精计）、脱氢乙酸及其钠盐（以脱氢乙酸计）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．方便粥、方便盒饭、冷面及其他熟制方便食品等检验项目，包括菌落总数、霉菌。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．油炸面、非油炸面、方便米粉（米线）、方便粉丝检验项目，包括大肠菌群、过氧化值（以脂肪计）、菌落总数、酸价（以脂肪计）。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九、蜂产品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444519" w:rsidRDefault="00BD5C3E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蜂蜜》（</w:t>
      </w:r>
      <w:r>
        <w:rPr>
          <w:rFonts w:ascii="Times New Roman" w:eastAsia="仿宋_GB2312" w:hAnsi="Times New Roman" w:hint="eastAsia"/>
          <w:sz w:val="32"/>
          <w:szCs w:val="32"/>
        </w:rPr>
        <w:t>GB 14963-2011</w:t>
      </w:r>
      <w:r>
        <w:rPr>
          <w:rFonts w:ascii="Times New Roman" w:eastAsia="仿宋_GB2312" w:hAnsi="Times New Roman" w:hint="eastAsia"/>
          <w:sz w:val="32"/>
          <w:szCs w:val="32"/>
        </w:rPr>
        <w:t>）、《食品动物中禁止使用的药品及其他化合物清单》（农业农村部公告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第</w:t>
      </w:r>
      <w:r>
        <w:rPr>
          <w:rFonts w:ascii="Times New Roman" w:eastAsia="仿宋_GB2312" w:hAnsi="Times New Roman" w:hint="eastAsia"/>
          <w:sz w:val="32"/>
          <w:szCs w:val="32"/>
        </w:rPr>
        <w:t>250</w:t>
      </w:r>
      <w:r>
        <w:rPr>
          <w:rFonts w:ascii="Times New Roman" w:eastAsia="仿宋_GB2312" w:hAnsi="Times New Roman" w:hint="eastAsia"/>
          <w:sz w:val="32"/>
          <w:szCs w:val="32"/>
        </w:rPr>
        <w:t>号）等标准及产品明示标准和指标的要求。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蜂蜜检验项目，包括呋喃妥因代谢物、呋喃西林代谢物、果糖和葡萄糖、菌落总数、蔗糖。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  <w:highlight w:val="yellow"/>
        </w:rPr>
      </w:pPr>
      <w:r>
        <w:rPr>
          <w:rFonts w:ascii="Times New Roman" w:eastAsia="黑体" w:hAnsi="Times New Roman" w:hint="eastAsia"/>
          <w:sz w:val="32"/>
          <w:szCs w:val="32"/>
        </w:rPr>
        <w:t>十、糕点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bookmarkStart w:id="4" w:name="_Hlk71987523"/>
      <w:r>
        <w:rPr>
          <w:rFonts w:ascii="Times New Roman" w:eastAsia="楷体_GB2312" w:hAnsi="Times New Roman" w:hint="eastAsia"/>
          <w:sz w:val="32"/>
          <w:szCs w:val="32"/>
        </w:rPr>
        <w:lastRenderedPageBreak/>
        <w:t>（一）抽检依据</w:t>
      </w:r>
    </w:p>
    <w:p w:rsidR="00444519" w:rsidRDefault="00BD5C3E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糕点、面包》（</w:t>
      </w:r>
      <w:r>
        <w:rPr>
          <w:rFonts w:ascii="Times New Roman" w:eastAsia="仿宋_GB2312" w:hAnsi="Times New Roman" w:hint="eastAsia"/>
          <w:sz w:val="32"/>
          <w:szCs w:val="32"/>
        </w:rPr>
        <w:t>GB 7099-2015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bookmarkEnd w:id="4"/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糕点检验项目，包括苯甲酸及其钠盐（以苯甲酸计）、丙酸及其钠盐、钙盐（以丙酸计）、大肠菌群、过氧化值（以脂肪计）、菌落总数、铝的残留量（干样品</w:t>
      </w:r>
      <w:r>
        <w:rPr>
          <w:rFonts w:ascii="Times New Roman" w:eastAsia="仿宋_GB2312" w:hAnsi="Times New Roman" w:hint="eastAsia"/>
          <w:sz w:val="32"/>
          <w:szCs w:val="32"/>
        </w:rPr>
        <w:t>,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计）、铅（以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计）、山梨酸及其钾盐（以山梨酸计）、酸价（以脂肪计）、糖精钠（以糖精计）、甜蜜素（以环己基氨基磺酸计）、脱氢乙酸及其钠盐（以脱氢乙酸计）。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十一、罐头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444519" w:rsidRDefault="00BD5C3E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食品添加剂使用标准》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GB 2760-2014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）等标准</w:t>
      </w:r>
      <w:r>
        <w:rPr>
          <w:rFonts w:ascii="Times New Roman" w:eastAsia="仿宋_GB2312" w:hAnsi="Times New Roman" w:cs="Times New Roman"/>
          <w:sz w:val="32"/>
          <w:szCs w:val="32"/>
        </w:rPr>
        <w:t>及产品明示标准和指标的要求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畜禽肉类罐头检验项目，包括镉（以</w:t>
      </w:r>
      <w:r>
        <w:rPr>
          <w:rFonts w:ascii="Times New Roman" w:eastAsia="仿宋_GB2312" w:hAnsi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hint="eastAsia"/>
          <w:sz w:val="32"/>
          <w:szCs w:val="32"/>
        </w:rPr>
        <w:t>计）、糖精钠（以糖精计）。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十二、酒类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lastRenderedPageBreak/>
        <w:t>（一）抽检依据</w:t>
      </w:r>
    </w:p>
    <w:p w:rsidR="00444519" w:rsidRDefault="00BD5C3E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食品添加剂使用标准》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GB 2760-2014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、《食品安全国家标准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蒸馏酒及其配制酒》（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GB 2757-2012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食品中污染物限量》（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 2762-2017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）、《液态法白酒》（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GB/T 20821-2007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）、《固液法白酒》（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GB/T 20822-2007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</w:t>
      </w:r>
      <w:r>
        <w:rPr>
          <w:rFonts w:ascii="Times New Roman" w:eastAsia="仿宋_GB2312" w:hAnsi="Times New Roman" w:cs="Times New Roman"/>
          <w:sz w:val="32"/>
          <w:szCs w:val="32"/>
        </w:rPr>
        <w:t>及产品明示标准和指标的要求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．白酒、白酒（液态）、白酒（原酒）检验项目，包括甲醇、酒精度、铅（以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计）、氰化物（以</w:t>
      </w:r>
      <w:r>
        <w:rPr>
          <w:rFonts w:ascii="Times New Roman" w:eastAsia="仿宋_GB2312" w:hAnsi="Times New Roman" w:hint="eastAsia"/>
          <w:sz w:val="32"/>
          <w:szCs w:val="32"/>
        </w:rPr>
        <w:t>HCN</w:t>
      </w:r>
      <w:r>
        <w:rPr>
          <w:rFonts w:ascii="Times New Roman" w:eastAsia="仿宋_GB2312" w:hAnsi="Times New Roman" w:hint="eastAsia"/>
          <w:sz w:val="32"/>
          <w:szCs w:val="32"/>
        </w:rPr>
        <w:t>计）、三氯蔗糖、糖精钠（以糖精计）、甜蜜素（以环己基氨基磺酸计）。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．其他发酵酒检验项目，包括苯甲酸及其钠盐（以苯甲酸计）、山梨酸及其钾盐（以山梨酸计）、糖精钠（以糖精计）。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．以发酵酒为酒基的配制酒检验项目，包括苯甲酸及其钠盐（以苯甲酸计）、酒精度、山梨酸及其钾盐（以山梨酸计）、糖精钠（以糖精计）、甜蜜素（以环己基氨基磺酸计）。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．以蒸馏酒及食用酒精为酒基的配制酒检验项目，包括甲醇、酒精度、氰化物（以</w:t>
      </w:r>
      <w:r>
        <w:rPr>
          <w:rFonts w:ascii="Times New Roman" w:eastAsia="仿宋_GB2312" w:hAnsi="Times New Roman" w:hint="eastAsia"/>
          <w:sz w:val="32"/>
          <w:szCs w:val="32"/>
        </w:rPr>
        <w:t>HCN</w:t>
      </w:r>
      <w:r>
        <w:rPr>
          <w:rFonts w:ascii="Times New Roman" w:eastAsia="仿宋_GB2312" w:hAnsi="Times New Roman" w:hint="eastAsia"/>
          <w:sz w:val="32"/>
          <w:szCs w:val="32"/>
        </w:rPr>
        <w:t>计）、甜蜜素（以环己基氨基磺酸计）。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十三、冷冻饮品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444519" w:rsidRDefault="00BD5C3E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lastRenderedPageBreak/>
        <w:t>抽检依据为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冷冻饮品和制作料》（</w:t>
      </w:r>
      <w:r>
        <w:rPr>
          <w:rFonts w:ascii="Times New Roman" w:eastAsia="仿宋_GB2312" w:hAnsi="Times New Roman" w:hint="eastAsia"/>
          <w:sz w:val="32"/>
          <w:szCs w:val="32"/>
        </w:rPr>
        <w:t>GB 2759-2015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预包装食品中致病菌限量》（</w:t>
      </w:r>
      <w:r>
        <w:rPr>
          <w:rFonts w:ascii="Times New Roman" w:eastAsia="仿宋_GB2312" w:hAnsi="Times New Roman" w:hint="eastAsia"/>
          <w:sz w:val="32"/>
          <w:szCs w:val="32"/>
        </w:rPr>
        <w:t>GB 29921-2021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等标准</w:t>
      </w:r>
      <w:r>
        <w:rPr>
          <w:rFonts w:ascii="Times New Roman" w:eastAsia="仿宋_GB2312" w:hAnsi="Times New Roman" w:hint="eastAsia"/>
          <w:sz w:val="32"/>
          <w:szCs w:val="32"/>
        </w:rPr>
        <w:t>及产品明示标准和指标的要求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冰淇淋、雪糕、雪泥、冰棍、食用冰、甜味冰、其他类检验项目，包括阿斯巴甜、大肠菌群、单核细胞增生李斯特氏菌、菌落总数、沙门氏菌。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十四、粮食加工品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444519" w:rsidRDefault="00BD5C3E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抽检依据为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</w:t>
      </w:r>
    </w:p>
    <w:p w:rsidR="00444519" w:rsidRDefault="00BD5C3E">
      <w:pPr>
        <w:spacing w:line="600" w:lineRule="exact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《食品安全国家标准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食品中污染物限量》</w:t>
      </w:r>
    </w:p>
    <w:p w:rsidR="00444519" w:rsidRDefault="00BD5C3E">
      <w:pPr>
        <w:spacing w:line="600" w:lineRule="exact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/>
          <w:kern w:val="0"/>
          <w:sz w:val="32"/>
          <w:szCs w:val="32"/>
        </w:rPr>
        <w:t>GB 2762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kern w:val="0"/>
          <w:sz w:val="32"/>
          <w:szCs w:val="32"/>
        </w:rPr>
        <w:t>2017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）、《关于撤销食品添加剂过氧化苯甲酰、过氧化钙的公告》（原卫生部公告</w:t>
      </w:r>
      <w:r>
        <w:rPr>
          <w:rFonts w:ascii="仿宋" w:eastAsia="仿宋" w:hAnsi="仿宋" w:hint="eastAsia"/>
          <w:sz w:val="32"/>
          <w:szCs w:val="32"/>
        </w:rPr>
        <w:t>〔</w:t>
      </w:r>
      <w:r>
        <w:rPr>
          <w:rFonts w:ascii="Times New Roman" w:eastAsia="仿宋_GB2312" w:hAnsi="Times New Roman"/>
          <w:sz w:val="32"/>
          <w:szCs w:val="32"/>
        </w:rPr>
        <w:t>2011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第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4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号）等标准</w:t>
      </w:r>
      <w:r>
        <w:rPr>
          <w:rFonts w:ascii="Times New Roman" w:eastAsia="仿宋_GB2312" w:hAnsi="Times New Roman" w:hint="eastAsia"/>
          <w:sz w:val="32"/>
          <w:szCs w:val="32"/>
        </w:rPr>
        <w:t>及产品明示标准和指标的要求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．大米检验项目，包括苯并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[a]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芘、镉（以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Cd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计）、铬（以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Cr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计）、黄曲霉毒素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B</w:t>
      </w:r>
      <w:r>
        <w:rPr>
          <w:rFonts w:ascii="Times New Roman" w:eastAsia="仿宋_GB2312" w:hAnsi="Times New Roman" w:hint="eastAsia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、铅（以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Pb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计）、无机砷（以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As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计）、赭曲霉毒素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A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、总汞（以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Hg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2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．谷物加工品检验项目，包括镉（以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Cd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计）、黄曲霉毒素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lastRenderedPageBreak/>
        <w:t>B</w:t>
      </w:r>
      <w:r>
        <w:rPr>
          <w:rFonts w:ascii="Times New Roman" w:eastAsia="仿宋_GB2312" w:hAnsi="Times New Roman" w:hint="eastAsia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、铅（以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Pb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3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．挂面检验项目，包括铅（以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Pb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计）、脱氢乙酸及其钠盐（以脱氢乙酸计）。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4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．米粉检验项目，包括铅（以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Pb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5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．米粉制品检验项目，包括苯甲酸及其钠盐（以苯甲酸计）、二氧化硫残留量、山梨酸及其钾盐（以山梨酸计）、脱氢乙酸及其钠盐（以脱氢乙酸计）。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6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．普通挂面、手工面检验项目，包括铅（以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Pb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计）、脱氢乙酸及其钠盐（以脱氢乙酸计）。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7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．其他谷物粉类制成品检验项目，包括苯甲酸及其钠盐（以苯甲酸计）、山梨酸及其钾盐（以山梨酸计）、脱氢乙酸及其钠盐（以脱氢乙酸计）。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8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．其他谷物碾磨加工品检验项目，包括铬（以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Cr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计）、铅（以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Pb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计）、赭曲霉毒素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A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9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．生湿面制品检验项目，包括苯甲酸及其钠盐（以苯甲酸计）、铅（以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Pb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计）、山梨酸及其钾盐（以山梨酸计）、脱氢乙酸及其钠盐（以脱氢乙酸计）。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10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．通用小麦粉、专用小麦粉检验项目，包括过氧化苯甲酰、偶氮甲酰胺。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11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．小麦粉检验项目，包括苯并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[a]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芘、镉（以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Cd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计）、铬（以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Cr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计）、过氧化苯甲酰、滑石粉、黄曲霉毒素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B</w:t>
      </w:r>
      <w:r>
        <w:rPr>
          <w:rFonts w:ascii="Times New Roman" w:eastAsia="仿宋_GB2312" w:hAnsi="Times New Roman" w:hint="eastAsia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、偶氮甲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lastRenderedPageBreak/>
        <w:t>酰胺、铅（以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Pb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计）、脱氧雪腐镰刀菌烯醇、玉米赤霉烯酮、赭曲霉毒素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A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、总汞（以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Hg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计）、总砷（以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As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12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．玉米粉（片、渣）检验项目，包括黄曲霉毒素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B</w:t>
      </w:r>
      <w:r>
        <w:rPr>
          <w:rFonts w:ascii="Times New Roman" w:eastAsia="仿宋_GB2312" w:hAnsi="Times New Roman" w:hint="eastAsia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、玉米赤霉烯酮、赭曲霉毒素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A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十五</w:t>
      </w:r>
      <w:r>
        <w:rPr>
          <w:rFonts w:ascii="Times New Roman" w:eastAsia="黑体" w:hAnsi="Times New Roman" w:cs="Times New Roman"/>
          <w:sz w:val="32"/>
          <w:szCs w:val="32"/>
        </w:rPr>
        <w:t>、肉制品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（一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cs="Times New Roman"/>
          <w:sz w:val="32"/>
          <w:szCs w:val="32"/>
        </w:rPr>
        <w:t>抽检依据</w:t>
      </w:r>
    </w:p>
    <w:p w:rsidR="00444519" w:rsidRDefault="00BD5C3E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为</w:t>
      </w:r>
      <w:r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食品添加剂使用标准》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GB 2760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熟肉制品》（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GB 2726-2016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《食品中可能违法添加的非食用物质和易滥用的食品添加剂品种名单（第五批）》（整顿办函〔</w:t>
      </w:r>
      <w:r>
        <w:rPr>
          <w:rFonts w:ascii="Times New Roman" w:eastAsia="仿宋_GB2312" w:hAnsi="Times New Roman" w:hint="eastAsia"/>
          <w:sz w:val="32"/>
          <w:szCs w:val="32"/>
        </w:rPr>
        <w:t>2011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号）、《食品中可能违法添加的非食用物质和易滥用的食品添加剂品种名单（第一批）》（食品整治办〔</w:t>
      </w:r>
      <w:r>
        <w:rPr>
          <w:rFonts w:ascii="Times New Roman" w:eastAsia="仿宋_GB2312" w:hAnsi="Times New Roman" w:hint="eastAsia"/>
          <w:sz w:val="32"/>
          <w:szCs w:val="32"/>
        </w:rPr>
        <w:t>2008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号）</w:t>
      </w:r>
      <w:r>
        <w:rPr>
          <w:rFonts w:ascii="Times New Roman" w:eastAsia="仿宋_GB2312" w:hAnsi="Times New Roman" w:cs="Times New Roman"/>
          <w:sz w:val="32"/>
          <w:szCs w:val="32"/>
        </w:rPr>
        <w:t>等标准及产品明示标准和指标的要求。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（二）</w:t>
      </w:r>
      <w:r>
        <w:rPr>
          <w:rFonts w:ascii="Times New Roman" w:eastAsia="楷体_GB2312" w:hAnsi="Times New Roman" w:cs="Times New Roman"/>
          <w:sz w:val="32"/>
          <w:szCs w:val="32"/>
        </w:rPr>
        <w:t>检验项目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．调理肉制品（非速冻）检验项目，包括氯霉素、铅（以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．酱卤肉制品检验项目，包括苯甲酸及其钠盐（以苯甲酸计）、镉（以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计）、菌落总数、山梨酸及其钾盐（以山梨酸计）、脱氢乙酸及其钠盐（以脱氢乙酸计）、亚硝酸盐（以亚硝酸钠计）。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．食用血制品检验项目，包括甲醛。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．熟肉干制品检验项目，包括苯甲酸及其钠盐（以苯甲酸计）、大肠菌群、菌落总数、氯霉素、山梨酸及其钾盐（以山梨酸计）、脱氢乙酸及其钠盐（以脱氢乙酸计）。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．腌腊肉制品检验项目，包括苯甲酸及其钠盐（以苯甲酸计）、过氧化值（以脂肪计）、氯霉素、山梨酸及其钾盐（以山梨酸计）、亚硝酸盐（以亚硝酸钠计）、胭脂红。</w:t>
      </w:r>
    </w:p>
    <w:p w:rsidR="00444519" w:rsidRDefault="00BD5C3E">
      <w:pPr>
        <w:spacing w:line="600" w:lineRule="exact"/>
        <w:ind w:left="63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十六</w:t>
      </w:r>
      <w:r>
        <w:rPr>
          <w:rFonts w:ascii="Times New Roman" w:eastAsia="黑体" w:hAnsi="Times New Roman" w:cs="Times New Roman"/>
          <w:sz w:val="32"/>
          <w:szCs w:val="32"/>
        </w:rPr>
        <w:t>、</w:t>
      </w:r>
      <w:r>
        <w:rPr>
          <w:rFonts w:ascii="Times New Roman" w:eastAsia="黑体" w:hAnsi="Times New Roman" w:hint="eastAsia"/>
          <w:sz w:val="32"/>
          <w:szCs w:val="32"/>
        </w:rPr>
        <w:t>乳制品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444519" w:rsidRDefault="00BD5C3E">
      <w:pPr>
        <w:spacing w:line="600" w:lineRule="exact"/>
        <w:ind w:firstLineChars="200" w:firstLine="640"/>
        <w:textAlignment w:val="baseline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灭菌乳》（</w:t>
      </w:r>
      <w:r>
        <w:rPr>
          <w:rFonts w:ascii="Times New Roman" w:eastAsia="仿宋_GB2312" w:hAnsi="Times New Roman" w:hint="eastAsia"/>
          <w:sz w:val="32"/>
          <w:szCs w:val="32"/>
        </w:rPr>
        <w:t>GB 25190-2010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巴氏杀菌乳》（</w:t>
      </w:r>
      <w:r>
        <w:rPr>
          <w:rFonts w:ascii="Times New Roman" w:eastAsia="仿宋_GB2312" w:hAnsi="Times New Roman" w:hint="eastAsia"/>
          <w:sz w:val="32"/>
          <w:szCs w:val="32"/>
        </w:rPr>
        <w:t>GB 19645-2010</w:t>
      </w:r>
      <w:r>
        <w:rPr>
          <w:rFonts w:ascii="Times New Roman" w:eastAsia="仿宋_GB2312" w:hAnsi="Times New Roman" w:hint="eastAsia"/>
          <w:sz w:val="32"/>
          <w:szCs w:val="32"/>
        </w:rPr>
        <w:t>）、《关于三聚氰胺在食品中的限量值的公告》（原卫生部、工业和信息化部、农业部、工商总局、质检总局公告</w:t>
      </w:r>
      <w:r>
        <w:rPr>
          <w:rFonts w:ascii="Times New Roman" w:eastAsia="仿宋_GB2312" w:hAnsi="Times New Roman" w:hint="eastAsia"/>
          <w:sz w:val="32"/>
          <w:szCs w:val="32"/>
        </w:rPr>
        <w:t>2011</w:t>
      </w:r>
      <w:r>
        <w:rPr>
          <w:rFonts w:ascii="Times New Roman" w:eastAsia="仿宋_GB2312" w:hAnsi="Times New Roman" w:hint="eastAsia"/>
          <w:sz w:val="32"/>
          <w:szCs w:val="32"/>
        </w:rPr>
        <w:t>年第</w:t>
      </w: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号）等标准及产品明示标准和指标的要求。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．巴氏杀菌乳检验项目，包括丙二醇、大肠菌群、蛋白质、黄曲霉毒素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M</w:t>
      </w:r>
      <w:r>
        <w:rPr>
          <w:rFonts w:ascii="Times New Roman" w:eastAsia="仿宋_GB2312" w:hAnsi="Times New Roman" w:cs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、菌落总数、三聚氰胺、酸度。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．发酵乳检验项目，包括丙二醇、黄曲霉毒素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M</w:t>
      </w:r>
      <w:r>
        <w:rPr>
          <w:rFonts w:ascii="Times New Roman" w:eastAsia="仿宋_GB2312" w:hAnsi="Times New Roman" w:cs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、三聚氰胺。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．灭菌乳检验项目，包括丙二醇、蛋白质、黄曲霉毒素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M</w:t>
      </w:r>
      <w:r>
        <w:rPr>
          <w:rFonts w:ascii="Times New Roman" w:eastAsia="仿宋_GB2312" w:hAnsi="Times New Roman" w:cs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、三聚氰胺、酸度。</w:t>
      </w:r>
    </w:p>
    <w:p w:rsidR="00444519" w:rsidRDefault="00BD5C3E">
      <w:pPr>
        <w:spacing w:line="600" w:lineRule="exact"/>
        <w:ind w:left="63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十七、</w:t>
      </w:r>
      <w:r>
        <w:rPr>
          <w:rFonts w:ascii="Times New Roman" w:eastAsia="黑体" w:hAnsi="Times New Roman" w:hint="eastAsia"/>
          <w:sz w:val="32"/>
          <w:szCs w:val="32"/>
        </w:rPr>
        <w:t>食糖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AC3AAF" w:rsidRDefault="00BD5C3E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</w:p>
    <w:p w:rsidR="00444519" w:rsidRDefault="00BD5C3E" w:rsidP="00AC3AAF">
      <w:pPr>
        <w:spacing w:line="600" w:lineRule="exact"/>
        <w:textAlignment w:val="baseline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食糖》（</w:t>
      </w:r>
      <w:r>
        <w:rPr>
          <w:rFonts w:ascii="Times New Roman" w:eastAsia="仿宋_GB2312" w:hAnsi="Times New Roman" w:hint="eastAsia"/>
          <w:sz w:val="32"/>
          <w:szCs w:val="32"/>
        </w:rPr>
        <w:t>GB 13104-2014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．白砂糖检验项目，包括二氧化硫残留量、螨。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．红糖检验项目，包括螨。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十八、食用农产品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AC3AAF" w:rsidRDefault="00BD5C3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</w:p>
    <w:p w:rsidR="00444519" w:rsidRDefault="00BD5C3E" w:rsidP="00AC3AAF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食品中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污染物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限量》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GB 2762-2017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食品中农药最大残留限量》（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 2763-2021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食品中兽药最大残留限量》（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GB 31650-2019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鲜（冻）畜、禽产品》（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 2707-2016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坚果与籽类食品》（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 19300-2014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）、《关于豆芽生产过程中禁止使用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6-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苄基腺嘌呤等物质的公告》（原国家食品药品监督管理总局、农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lastRenderedPageBreak/>
        <w:t>业部、国家卫生和计划生育委员会公告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2015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年第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11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号）、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《食品动物中禁止使用的药品及其他化合物清单》（农业农村部公告第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250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号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《食品中可能违法添加的非食用物质和易滥用的食品添加剂名单（第四批）》（整顿办函</w:t>
      </w:r>
      <w:r>
        <w:rPr>
          <w:rFonts w:ascii="仿宋" w:eastAsia="仿宋" w:hAnsi="仿宋" w:cs="Times New Roman" w:hint="eastAsia"/>
          <w:sz w:val="32"/>
          <w:szCs w:val="32"/>
          <w:lang w:bidi="ar"/>
        </w:rPr>
        <w:t>〔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2010</w:t>
      </w:r>
      <w:r>
        <w:rPr>
          <w:rFonts w:ascii="仿宋" w:eastAsia="仿宋" w:hAnsi="仿宋" w:cs="Times New Roman" w:hint="eastAsia"/>
          <w:sz w:val="32"/>
          <w:szCs w:val="32"/>
          <w:lang w:bidi="ar"/>
        </w:rPr>
        <w:t>〕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50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号）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菜豆检验项目，包括镉（以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计）、甲胺磷、克百威、氧乐果。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大白菜检验项目，包括阿维菌素、啶虫脒、毒死蜱、甲胺磷、甲拌磷、克百威、氧乐果。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淡水虾检验项目，包括呋喃妥因代谢物、呋喃唑酮代谢物、镉（以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计）、孔雀石绿、五氯酚酸钠（以五氯酚计）。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4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淡水鱼检验项目，包括地西泮、恩诺沙星、呋喃西林代谢物、氟苯尼考、甲硝唑、甲氧苄啶、孔雀石绿、氯霉素。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5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豆类检验项目，包括吡虫啉、镉（以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计）、铬（以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Cr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计）、铅（以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6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豆芽检验项目，包括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4-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氯苯氧乙酸钠（以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4-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氯苯氧乙酸计）、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6-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苄基腺嘌呤（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6-BA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7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番茄检验项目，包括敌敌畏、毒死蜱、镉（以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计）、克百威、氯氟氰菊酯和高效氯氟氰菊酯、烯酰吗啉、氧乐果。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8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柑、橘检验项目，包括苯醚甲环唑、丙溴磷、毒死蜱、克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lastRenderedPageBreak/>
        <w:t>百威、三唑磷、水胺硫磷、氧乐果。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9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海水虾检验项目，包括恩诺沙星、呋喃妥因代谢物、呋喃唑酮代谢物、镉（以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计）、孔雀石绿、五氯酚酸钠（以五氯酚计）。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10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海水蟹检验项目，包括呋喃妥因代谢物、镉（以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11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胡萝卜检验项目，包括氟虫腈、镉（以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计）、铅（以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12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黄瓜检验项目，包括敌敌畏、毒死蜱、腐霉利、克百威、氧乐果。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13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火龙果检验项目，包括甲胺磷、氧乐果。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14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鸡蛋检验项目，包括甲硝唑、氯霉素。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15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鸡肉检验项目，包括呋喃它酮代谢物、呋喃西林代谢物、呋喃唑酮代谢物。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16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姜检验项目，包括吡虫啉、镉（以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计）、甲拌磷、铅（以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计）、噻虫胺、噻虫嗪、氧乐果。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17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豇豆检验项目，包括倍硫磷、啶虫脒、氟虫腈、甲氨基阿维菌素苯甲酸盐、甲胺磷、甲拌磷、甲基异柳磷、克百威、灭多威、灭蝇胺、噻虫胺、噻虫嗪、三唑磷、水胺硫磷、氧乐果。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18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结球甘蓝检验项目，包括克百威。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19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苦瓜检验项目，包括甲拌磷、氯氟氰菊酯和高效氯氟氰菊酯。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lastRenderedPageBreak/>
        <w:t>20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辣椒检验项目，包括敌百虫、啶虫脒、多菌灵、氟虫腈、腐霉利、镉（以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计）、甲胺磷、甲拌磷、克百威、噻虫胺、杀扑磷、水胺硫磷、氧乐果。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21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梨检验项目，包括敌敌畏、多菌灵、镉（以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计）、克百威、氯氟氰菊酯和高效氯氟氰菊酯、灭线磷、铅（以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计）、氧乐果。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22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莲藕检验项目，包括敌百虫、镉（以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计）、铬（以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Cr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计）、克百威、铅（以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计）、氧乐果、总砷（以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As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23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芒果检验项目，包括吡虫啉、吡唑醚菌酯、氧乐果。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24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柠檬检验项目，包括联苯菊酯、乙螨唑。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25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牛肉检验项目，包括挥发性盐基氮。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26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苹果检验项目，包括敌敌畏、啶虫脒、毒死蜱、对硫磷、镉（以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计）、克百威、氯氟氰菊酯和高效氯氟氰菊酯、氯唑磷、灭线磷、铅（以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计）、三唑磷、氧乐果。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27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普通白菜检验项目，包括敌敌畏、啶虫脒、毒死蜱、氟虫腈、氯氟氰菊酯和高效氯氟氰菊酯、氯氰菊酯和高效氯氰菊酯。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28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其他畜副产品检验项目，包括甲醛。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 xml:space="preserve"> 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29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其他禽蛋检验项目，包括呋喃唑酮代谢物、氯霉素。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30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其他禽副产品检验项目，包括甲醛。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31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其他水产品检验项目，包括恩诺沙星、呋喃西林代谢物、呋喃唑酮代谢物、孔雀石绿、氯霉素。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lastRenderedPageBreak/>
        <w:t>32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茄子检验项目，包括敌百虫、镉（以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计）、甲胺磷、甲拌磷、甲氰菊酯、克百威、噻虫胺、水胺硫磷、氧乐果。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33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芹菜检验项目，包括阿维菌素、毒死蜱、甲拌磷、克百威、氯氟氰菊酯和高效氯氟氰菊酯、氯氰菊酯和高效氯氰菊酯、氧乐果。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34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山药检验项目，包括克百威、氯氟氰菊酯和高效氯氟氰菊酯、铅（以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计）、涕灭威。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35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生干籽类检验项目，包括苯醚甲环唑、镉（以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计）、过氧化值（以脂肪计）、黄曲霉毒素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B</w:t>
      </w:r>
      <w:r>
        <w:rPr>
          <w:rFonts w:ascii="Times New Roman" w:eastAsia="仿宋_GB2312" w:hAnsi="Times New Roman" w:cs="仿宋_GB2312" w:hint="eastAsia"/>
          <w:sz w:val="32"/>
          <w:szCs w:val="32"/>
          <w:vertAlign w:val="subscript"/>
          <w:lang w:bidi="ar"/>
        </w:rPr>
        <w:t>1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、酸价（以脂肪计）。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36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丝瓜检验项目，包括敌敌畏。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37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香蕉检验项目，包括苯醚甲环唑、吡虫啉、吡唑醚菌酯、多菌灵、氟虫腈、甲拌磷、腈苯唑、噻虫胺、噻虫嗪。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38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鸭肉检验项目，包括恩诺沙星。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39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油麦菜检验项目，包括阿维菌素、啶虫脒、毒死蜱、氟虫腈、甲胺磷、甲拌磷、克百威、灭多威、氧乐果。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40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枣检验项目，包括多菌灵、糖精钠（以糖精计）、氧乐果。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41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猪肉检验项目，包括恩诺沙星、磺胺类（总量）、甲氧苄啶。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42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韭菜检验项目，包括镉（以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计）、毒死蜱、腐霉利。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十九、食用油、油脂及其制品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lastRenderedPageBreak/>
        <w:t>（一）抽检依据</w:t>
      </w:r>
    </w:p>
    <w:p w:rsidR="00444519" w:rsidRDefault="00BD5C3E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植物油》（</w:t>
      </w:r>
      <w:r>
        <w:rPr>
          <w:rFonts w:ascii="Times New Roman" w:eastAsia="仿宋_GB2312" w:hAnsi="Times New Roman" w:hint="eastAsia"/>
          <w:sz w:val="32"/>
          <w:szCs w:val="32"/>
        </w:rPr>
        <w:t>GB 2716-2018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）、《花生油》（</w:t>
      </w:r>
      <w:r>
        <w:rPr>
          <w:rFonts w:ascii="Times New Roman" w:eastAsia="仿宋_GB2312" w:hAnsi="Times New Roman" w:hint="eastAsia"/>
          <w:sz w:val="32"/>
          <w:szCs w:val="32"/>
        </w:rPr>
        <w:t>GB/T 1534-2017</w:t>
      </w:r>
      <w:r>
        <w:rPr>
          <w:rFonts w:ascii="Times New Roman" w:eastAsia="仿宋_GB2312" w:hAnsi="Times New Roman" w:hint="eastAsia"/>
          <w:sz w:val="32"/>
          <w:szCs w:val="32"/>
        </w:rPr>
        <w:t>）、《菜籽油》（</w:t>
      </w:r>
      <w:r>
        <w:rPr>
          <w:rFonts w:ascii="Times New Roman" w:eastAsia="仿宋_GB2312" w:hAnsi="Times New Roman" w:hint="eastAsia"/>
          <w:sz w:val="32"/>
          <w:szCs w:val="32"/>
        </w:rPr>
        <w:t>GB/T 1536-2004</w:t>
      </w:r>
      <w:r>
        <w:rPr>
          <w:rFonts w:ascii="Times New Roman" w:eastAsia="仿宋_GB2312" w:hAnsi="Times New Roman" w:hint="eastAsia"/>
          <w:sz w:val="32"/>
          <w:szCs w:val="32"/>
        </w:rPr>
        <w:t>）、《芝麻油》（</w:t>
      </w:r>
      <w:r>
        <w:rPr>
          <w:rFonts w:ascii="Times New Roman" w:eastAsia="仿宋_GB2312" w:hAnsi="Times New Roman" w:hint="eastAsia"/>
          <w:sz w:val="32"/>
          <w:szCs w:val="32"/>
        </w:rPr>
        <w:t>GB/T 8233-2018</w:t>
      </w:r>
      <w:r>
        <w:rPr>
          <w:rFonts w:ascii="Times New Roman" w:eastAsia="仿宋_GB2312" w:hAnsi="Times New Roman" w:hint="eastAsia"/>
          <w:sz w:val="32"/>
          <w:szCs w:val="32"/>
        </w:rPr>
        <w:t>）、《食用调和油》（</w:t>
      </w:r>
      <w:r>
        <w:rPr>
          <w:rFonts w:ascii="Times New Roman" w:eastAsia="仿宋_GB2312" w:hAnsi="Times New Roman" w:hint="eastAsia"/>
          <w:sz w:val="32"/>
          <w:szCs w:val="32"/>
        </w:rPr>
        <w:t>SB/T 10292-1998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．菜籽油检验项目，包括苯并</w:t>
      </w:r>
      <w:r>
        <w:rPr>
          <w:rFonts w:ascii="Times New Roman" w:eastAsia="仿宋_GB2312" w:hAnsi="Times New Roman" w:hint="eastAsia"/>
          <w:sz w:val="32"/>
          <w:szCs w:val="32"/>
        </w:rPr>
        <w:t>[a]</w:t>
      </w:r>
      <w:r>
        <w:rPr>
          <w:rFonts w:ascii="Times New Roman" w:eastAsia="仿宋_GB2312" w:hAnsi="Times New Roman" w:hint="eastAsia"/>
          <w:sz w:val="32"/>
          <w:szCs w:val="32"/>
        </w:rPr>
        <w:t>芘、过氧化值、铅（以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计）、溶剂残留量、酸价（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）、特丁基对苯二酚（</w:t>
      </w:r>
      <w:r>
        <w:rPr>
          <w:rFonts w:ascii="Times New Roman" w:eastAsia="仿宋_GB2312" w:hAnsi="Times New Roman" w:hint="eastAsia"/>
          <w:sz w:val="32"/>
          <w:szCs w:val="32"/>
        </w:rPr>
        <w:t>TBHQ</w:t>
      </w:r>
      <w:r>
        <w:rPr>
          <w:rFonts w:ascii="Times New Roman" w:eastAsia="仿宋_GB2312" w:hAnsi="Times New Roman" w:hint="eastAsia"/>
          <w:sz w:val="32"/>
          <w:szCs w:val="32"/>
        </w:rPr>
        <w:t>）、乙基麦芽酚。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．大豆油检验项目，包括苯并</w:t>
      </w:r>
      <w:r>
        <w:rPr>
          <w:rFonts w:ascii="Times New Roman" w:eastAsia="仿宋_GB2312" w:hAnsi="Times New Roman" w:hint="eastAsia"/>
          <w:sz w:val="32"/>
          <w:szCs w:val="32"/>
        </w:rPr>
        <w:t>[a]</w:t>
      </w:r>
      <w:r>
        <w:rPr>
          <w:rFonts w:ascii="Times New Roman" w:eastAsia="仿宋_GB2312" w:hAnsi="Times New Roman" w:hint="eastAsia"/>
          <w:sz w:val="32"/>
          <w:szCs w:val="32"/>
        </w:rPr>
        <w:t>芘、过氧化值、溶剂残留量、酸价（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．花生油检验项目，包括苯并</w:t>
      </w:r>
      <w:r>
        <w:rPr>
          <w:rFonts w:ascii="Times New Roman" w:eastAsia="仿宋_GB2312" w:hAnsi="Times New Roman" w:hint="eastAsia"/>
          <w:sz w:val="32"/>
          <w:szCs w:val="32"/>
        </w:rPr>
        <w:t>[a]</w:t>
      </w:r>
      <w:r>
        <w:rPr>
          <w:rFonts w:ascii="Times New Roman" w:eastAsia="仿宋_GB2312" w:hAnsi="Times New Roman" w:hint="eastAsia"/>
          <w:sz w:val="32"/>
          <w:szCs w:val="32"/>
        </w:rPr>
        <w:t>芘、过氧化值、黄曲霉毒素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计）、溶剂残留量、酸价（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）、特丁基对苯二酚（</w:t>
      </w:r>
      <w:r>
        <w:rPr>
          <w:rFonts w:ascii="Times New Roman" w:eastAsia="仿宋_GB2312" w:hAnsi="Times New Roman" w:hint="eastAsia"/>
          <w:sz w:val="32"/>
          <w:szCs w:val="32"/>
        </w:rPr>
        <w:t>TBHQ</w:t>
      </w:r>
      <w:r>
        <w:rPr>
          <w:rFonts w:ascii="Times New Roman" w:eastAsia="仿宋_GB2312" w:hAnsi="Times New Roman" w:hint="eastAsia"/>
          <w:sz w:val="32"/>
          <w:szCs w:val="32"/>
        </w:rPr>
        <w:t>）。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．煎炸过程用油检验项目，包括极性组分、酸价（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．其他食用植物油（半精炼、全精炼）检验项目，包括苯并</w:t>
      </w:r>
      <w:r>
        <w:rPr>
          <w:rFonts w:ascii="Times New Roman" w:eastAsia="仿宋_GB2312" w:hAnsi="Times New Roman" w:hint="eastAsia"/>
          <w:sz w:val="32"/>
          <w:szCs w:val="32"/>
        </w:rPr>
        <w:t>[a]</w:t>
      </w:r>
      <w:r>
        <w:rPr>
          <w:rFonts w:ascii="Times New Roman" w:eastAsia="仿宋_GB2312" w:hAnsi="Times New Roman" w:hint="eastAsia"/>
          <w:sz w:val="32"/>
          <w:szCs w:val="32"/>
        </w:rPr>
        <w:t>芘、过氧化值、铅（以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计）、溶剂残留量、酸价（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）、特丁基对苯二酚（</w:t>
      </w:r>
      <w:r>
        <w:rPr>
          <w:rFonts w:ascii="Times New Roman" w:eastAsia="仿宋_GB2312" w:hAnsi="Times New Roman" w:hint="eastAsia"/>
          <w:sz w:val="32"/>
          <w:szCs w:val="32"/>
        </w:rPr>
        <w:t>TBHQ</w:t>
      </w:r>
      <w:r>
        <w:rPr>
          <w:rFonts w:ascii="Times New Roman" w:eastAsia="仿宋_GB2312" w:hAnsi="Times New Roman" w:hint="eastAsia"/>
          <w:sz w:val="32"/>
          <w:szCs w:val="32"/>
        </w:rPr>
        <w:t>）。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6</w:t>
      </w:r>
      <w:r>
        <w:rPr>
          <w:rFonts w:ascii="Times New Roman" w:eastAsia="仿宋_GB2312" w:hAnsi="Times New Roman" w:hint="eastAsia"/>
          <w:sz w:val="32"/>
          <w:szCs w:val="32"/>
        </w:rPr>
        <w:t>．食用动物油脂检验项目，包括过氧化值、酸价（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．食用植物调和油检验项目，包括苯并</w:t>
      </w:r>
      <w:r>
        <w:rPr>
          <w:rFonts w:ascii="Times New Roman" w:eastAsia="仿宋_GB2312" w:hAnsi="Times New Roman" w:hint="eastAsia"/>
          <w:sz w:val="32"/>
          <w:szCs w:val="32"/>
        </w:rPr>
        <w:t>[a]</w:t>
      </w:r>
      <w:r>
        <w:rPr>
          <w:rFonts w:ascii="Times New Roman" w:eastAsia="仿宋_GB2312" w:hAnsi="Times New Roman" w:hint="eastAsia"/>
          <w:sz w:val="32"/>
          <w:szCs w:val="32"/>
        </w:rPr>
        <w:t>芘、过氧化值、溶剂残留量、酸价（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）、特丁基对苯二酚（</w:t>
      </w:r>
      <w:r>
        <w:rPr>
          <w:rFonts w:ascii="Times New Roman" w:eastAsia="仿宋_GB2312" w:hAnsi="Times New Roman" w:hint="eastAsia"/>
          <w:sz w:val="32"/>
          <w:szCs w:val="32"/>
        </w:rPr>
        <w:t>TBHQ</w:t>
      </w:r>
      <w:r>
        <w:rPr>
          <w:rFonts w:ascii="Times New Roman" w:eastAsia="仿宋_GB2312" w:hAnsi="Times New Roman" w:hint="eastAsia"/>
          <w:sz w:val="32"/>
          <w:szCs w:val="32"/>
        </w:rPr>
        <w:t>）、乙基麦芽酚。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．玉米油检验项目，包括苯并</w:t>
      </w:r>
      <w:r>
        <w:rPr>
          <w:rFonts w:ascii="Times New Roman" w:eastAsia="仿宋_GB2312" w:hAnsi="Times New Roman" w:hint="eastAsia"/>
          <w:sz w:val="32"/>
          <w:szCs w:val="32"/>
        </w:rPr>
        <w:t>[a]</w:t>
      </w:r>
      <w:r>
        <w:rPr>
          <w:rFonts w:ascii="Times New Roman" w:eastAsia="仿宋_GB2312" w:hAnsi="Times New Roman" w:hint="eastAsia"/>
          <w:sz w:val="32"/>
          <w:szCs w:val="32"/>
        </w:rPr>
        <w:t>芘、过氧化值、黄曲霉毒素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、酸价（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）、特丁基对苯二酚（</w:t>
      </w:r>
      <w:r>
        <w:rPr>
          <w:rFonts w:ascii="Times New Roman" w:eastAsia="仿宋_GB2312" w:hAnsi="Times New Roman" w:hint="eastAsia"/>
          <w:sz w:val="32"/>
          <w:szCs w:val="32"/>
        </w:rPr>
        <w:t>TBHQ</w:t>
      </w:r>
      <w:r>
        <w:rPr>
          <w:rFonts w:ascii="Times New Roman" w:eastAsia="仿宋_GB2312" w:hAnsi="Times New Roman" w:hint="eastAsia"/>
          <w:sz w:val="32"/>
          <w:szCs w:val="32"/>
        </w:rPr>
        <w:t>）。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．芝麻油检验项目，包括苯并</w:t>
      </w:r>
      <w:r>
        <w:rPr>
          <w:rFonts w:ascii="Times New Roman" w:eastAsia="仿宋_GB2312" w:hAnsi="Times New Roman" w:hint="eastAsia"/>
          <w:sz w:val="32"/>
          <w:szCs w:val="32"/>
        </w:rPr>
        <w:t>[a]</w:t>
      </w:r>
      <w:r>
        <w:rPr>
          <w:rFonts w:ascii="Times New Roman" w:eastAsia="仿宋_GB2312" w:hAnsi="Times New Roman" w:hint="eastAsia"/>
          <w:sz w:val="32"/>
          <w:szCs w:val="32"/>
        </w:rPr>
        <w:t>芘、过氧化值、溶剂残留量、酸价（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）、乙基麦芽酚。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二十、蔬菜制品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444519" w:rsidRDefault="00BD5C3E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酱腌菜》（</w:t>
      </w:r>
      <w:r>
        <w:rPr>
          <w:rFonts w:ascii="Times New Roman" w:eastAsia="仿宋_GB2312" w:hAnsi="Times New Roman" w:hint="eastAsia"/>
          <w:sz w:val="32"/>
          <w:szCs w:val="32"/>
        </w:rPr>
        <w:t>GB 2714-2015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）、《酱腌菜》（</w:t>
      </w:r>
      <w:r>
        <w:rPr>
          <w:rFonts w:ascii="Times New Roman" w:eastAsia="仿宋_GB2312" w:hAnsi="Times New Roman" w:hint="eastAsia"/>
          <w:sz w:val="32"/>
          <w:szCs w:val="32"/>
        </w:rPr>
        <w:t>SB/T 10439-2007</w:t>
      </w:r>
      <w:r>
        <w:rPr>
          <w:rFonts w:ascii="Times New Roman" w:eastAsia="仿宋_GB2312" w:hAnsi="Times New Roman" w:hint="eastAsia"/>
          <w:sz w:val="32"/>
          <w:szCs w:val="32"/>
        </w:rPr>
        <w:t>）等标准及</w:t>
      </w:r>
      <w:r>
        <w:rPr>
          <w:rFonts w:ascii="Times New Roman" w:eastAsia="仿宋_GB2312" w:hAnsi="Times New Roman" w:cs="Times New Roman"/>
          <w:sz w:val="32"/>
          <w:szCs w:val="32"/>
        </w:rPr>
        <w:t>产品明示标准和指标的要求。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．干制食用菌检验项目，包括镉（以</w:t>
      </w:r>
      <w:r>
        <w:rPr>
          <w:rFonts w:ascii="Times New Roman" w:eastAsia="仿宋_GB2312" w:hAnsi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hint="eastAsia"/>
          <w:sz w:val="32"/>
          <w:szCs w:val="32"/>
        </w:rPr>
        <w:t>计）、铅（以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酱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腌菜检验项目，包括阿斯巴甜、苯甲酸及其钠盐（以苯甲酸计）、大肠菌群、铅（以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计）、三氯蔗糖、山梨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钾盐（以山梨酸计）、食盐、糖精钠（以糖精计）、甜蜜素（以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lastRenderedPageBreak/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计）、脱氢乙酸及其钠盐（以脱氢乙酸计）、亚硝酸盐（以</w:t>
      </w:r>
      <w:r>
        <w:rPr>
          <w:rFonts w:ascii="Times New Roman" w:eastAsia="仿宋_GB2312" w:hAnsi="Times New Roman" w:hint="eastAsia"/>
          <w:sz w:val="32"/>
          <w:szCs w:val="32"/>
        </w:rPr>
        <w:t>NaNO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计）、乙二胺四乙酸二钠</w:t>
      </w:r>
      <w:r w:rsidR="00C11C0B">
        <w:rPr>
          <w:rFonts w:ascii="Times New Roman" w:eastAsia="仿宋_GB2312" w:hAnsi="Times New Roman" w:hint="eastAsia"/>
          <w:sz w:val="32"/>
          <w:szCs w:val="32"/>
        </w:rPr>
        <w:t>、</w:t>
      </w:r>
      <w:r w:rsidR="00C11C0B" w:rsidRPr="00C11C0B">
        <w:rPr>
          <w:rFonts w:ascii="Times New Roman" w:eastAsia="仿宋_GB2312" w:hAnsi="Times New Roman" w:hint="eastAsia"/>
          <w:sz w:val="32"/>
          <w:szCs w:val="32"/>
        </w:rPr>
        <w:t>防腐剂混合使用时各自用量占其最大使用量的比例之</w:t>
      </w:r>
      <w:proofErr w:type="gramStart"/>
      <w:r w:rsidR="00C11C0B" w:rsidRPr="00C11C0B">
        <w:rPr>
          <w:rFonts w:ascii="Times New Roman" w:eastAsia="仿宋_GB2312" w:hAnsi="Times New Roman" w:hint="eastAsia"/>
          <w:sz w:val="32"/>
          <w:szCs w:val="32"/>
        </w:rPr>
        <w:t>和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．蔬菜干制品检验项目，包括苯甲酸及其钠盐（以苯甲酸计）、二氧化硫残留量、铅（以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计）、山梨酸及其钾盐（以山梨酸计）、糖精钠（以糖精计）。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．自然干制品、热风干燥蔬菜、冷冻干燥蔬菜、蔬菜脆片、蔬菜粉及制品检验项目，包括苯甲酸及其钠盐（以苯甲酸计）、二氧化硫残留量、山梨酸及其钾盐（以山梨酸计）。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二十一、薯类和膨化食品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444519" w:rsidRDefault="00BD5C3E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膨化食品》（</w:t>
      </w:r>
      <w:r>
        <w:rPr>
          <w:rFonts w:ascii="Times New Roman" w:eastAsia="仿宋_GB2312" w:hAnsi="Times New Roman" w:hint="eastAsia"/>
          <w:sz w:val="32"/>
          <w:szCs w:val="32"/>
        </w:rPr>
        <w:t>GB 17401-2014</w:t>
      </w:r>
      <w:r>
        <w:rPr>
          <w:rFonts w:ascii="Times New Roman" w:eastAsia="仿宋_GB2312" w:hAnsi="Times New Roman" w:hint="eastAsia"/>
          <w:sz w:val="32"/>
          <w:szCs w:val="32"/>
        </w:rPr>
        <w:t>）、《马铃薯片（条、块）》（</w:t>
      </w:r>
      <w:r>
        <w:rPr>
          <w:rFonts w:ascii="Times New Roman" w:eastAsia="仿宋_GB2312" w:hAnsi="Times New Roman" w:hint="eastAsia"/>
          <w:sz w:val="32"/>
          <w:szCs w:val="32"/>
        </w:rPr>
        <w:t>QB/T 2686-2021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）、等标准及产品明示标准和指标的要求。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．干制薯类检验项目，包括大肠菌群、菌落总数、铅（以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．含油型膨化食品和非含油型膨化食品检验项目，包括过氧化值（以脂肪计）。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二十二、水产制品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lastRenderedPageBreak/>
        <w:t>（一）抽检依据</w:t>
      </w:r>
    </w:p>
    <w:p w:rsidR="00AC3AAF" w:rsidRDefault="00BD5C3E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抽检依据为《食品安全国家标准食品添加剂使用标准》</w:t>
      </w:r>
    </w:p>
    <w:p w:rsidR="00444519" w:rsidRDefault="00BD5C3E" w:rsidP="00AC3AAF">
      <w:pPr>
        <w:widowControl/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散装即食食品中致病菌限量》（</w:t>
      </w:r>
      <w:r>
        <w:rPr>
          <w:rFonts w:ascii="Times New Roman" w:eastAsia="仿宋_GB2312" w:hAnsi="Times New Roman" w:hint="eastAsia"/>
          <w:sz w:val="32"/>
          <w:szCs w:val="32"/>
        </w:rPr>
        <w:t>GB 31607-2021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．其他水产制品检验项目，包括苯甲酸及其钠盐（以苯甲酸计）、山梨酸及其钾盐（以山梨酸计）。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．熟制动物性水产制品检验项目，包括苯甲酸及其钠盐（以苯甲酸计）、镉（以</w:t>
      </w:r>
      <w:r>
        <w:rPr>
          <w:rFonts w:ascii="Times New Roman" w:eastAsia="仿宋_GB2312" w:hAnsi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hint="eastAsia"/>
          <w:sz w:val="32"/>
          <w:szCs w:val="32"/>
        </w:rPr>
        <w:t>计）、沙门氏菌、山梨酸及其钾盐（以山梨酸计）、糖精钠（以糖精计）、脱氢乙酸及其钠盐（以脱氢乙酸计）。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．藻类干制品检验项目，包括铅（以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二十三、水果制品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444519" w:rsidRDefault="00BD5C3E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蜜饯》（</w:t>
      </w:r>
      <w:r>
        <w:rPr>
          <w:rFonts w:ascii="Times New Roman" w:eastAsia="仿宋_GB2312" w:hAnsi="Times New Roman" w:hint="eastAsia"/>
          <w:sz w:val="32"/>
          <w:szCs w:val="32"/>
        </w:rPr>
        <w:t>GB 14884-2016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）、《食品安全国家标准食品添加剂使用标准》（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）、等标准及产品明示标准和指标的要求。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蜜饯类、凉果类、果脯类、话化类、果糕类检验项目，包括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苯甲酸及其钠盐（以苯甲酸计）、菌落总数、亮蓝、柠檬黄、日落黄、山梨酸及其钾盐（以山梨酸计）、糖精钠（以糖精计）、甜蜜素（以环己基氨基磺酸计）、苋菜红、胭脂红。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二十四、速冻食品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AC3AAF" w:rsidRDefault="00BD5C3E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</w:p>
    <w:p w:rsidR="00444519" w:rsidRDefault="00BD5C3E" w:rsidP="00AC3AAF">
      <w:pPr>
        <w:widowControl/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水饺、元宵、馄饨等生制品检验项目，包括铅（以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计）、糖精钠（以糖精计）。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二十五、糖果制品</w:t>
      </w:r>
    </w:p>
    <w:p w:rsidR="00444519" w:rsidRDefault="00BD5C3E">
      <w:pPr>
        <w:numPr>
          <w:ilvl w:val="0"/>
          <w:numId w:val="1"/>
        </w:num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AC3AAF" w:rsidRDefault="00BD5C3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</w:p>
    <w:p w:rsidR="00444519" w:rsidRDefault="00BD5C3E" w:rsidP="00AC3AAF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糖果》（</w:t>
      </w:r>
      <w:r>
        <w:rPr>
          <w:rFonts w:ascii="Times New Roman" w:eastAsia="仿宋_GB2312" w:hAnsi="Times New Roman" w:hint="eastAsia"/>
          <w:sz w:val="32"/>
          <w:szCs w:val="32"/>
        </w:rPr>
        <w:t>GB 17399-2016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果冻检验项目，包括苯甲酸及其钠盐（以苯甲酸计）、山梨酸及其钾盐（以山梨酸计）、糖精钠（以糖精计）。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糖果检验项目，包括大肠菌群、菌落总数、柠檬黄、日落黄、糖精钠（以糖精计）、苋菜红、胭脂红。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lastRenderedPageBreak/>
        <w:t>二十六、饮料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4B3921" w:rsidRDefault="00BD5C3E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抽检依据为《食品安全国家标准食品添加剂使用标准》</w:t>
      </w:r>
    </w:p>
    <w:p w:rsidR="00444519" w:rsidRDefault="00BD5C3E" w:rsidP="004B3921">
      <w:pPr>
        <w:widowControl/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饮料》（</w:t>
      </w:r>
      <w:r>
        <w:rPr>
          <w:rFonts w:ascii="Times New Roman" w:eastAsia="仿宋_GB2312" w:hAnsi="Times New Roman" w:hint="eastAsia"/>
          <w:sz w:val="32"/>
          <w:szCs w:val="32"/>
        </w:rPr>
        <w:t>GB 7101-2015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饮用天然矿泉水》（</w:t>
      </w:r>
      <w:r>
        <w:rPr>
          <w:rFonts w:ascii="Times New Roman" w:eastAsia="仿宋_GB2312" w:hAnsi="Times New Roman" w:hint="eastAsia"/>
          <w:sz w:val="32"/>
          <w:szCs w:val="32"/>
        </w:rPr>
        <w:t>GB 8537-2018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包装饮用水》（</w:t>
      </w:r>
      <w:r>
        <w:rPr>
          <w:rFonts w:ascii="Times New Roman" w:eastAsia="仿宋_GB2312" w:hAnsi="Times New Roman" w:hint="eastAsia"/>
          <w:sz w:val="32"/>
          <w:szCs w:val="32"/>
        </w:rPr>
        <w:t>GB 19298-2014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．茶饮料检验项目，包括菌落总数、甜蜜素（以环己基氨基磺酸计）、脱氢乙酸及其钠盐（以脱氢乙酸计）。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．蛋白饮料检验项目，包括大肠菌群、蛋白质、镉（以</w:t>
      </w:r>
      <w:r>
        <w:rPr>
          <w:rFonts w:ascii="Times New Roman" w:eastAsia="仿宋_GB2312" w:hAnsi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hint="eastAsia"/>
          <w:sz w:val="32"/>
          <w:szCs w:val="32"/>
        </w:rPr>
        <w:t>计）、菌落总数、铅（以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计）、脱氢乙酸及其钠盐（以脱氢乙酸计）。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．固体饮料检验项目，包括菌落总数、霉菌、糖精钠（以糖精计）。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．果蔬汁类及其饮料检验项目，包括苯甲酸及其钠盐（以苯甲酸计）、大肠菌群、酵母、菌落总数、霉菌、山梨酸及其钾盐（以山梨酸计）。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．其他类饮用水检验项目，包括大肠菌群、铜绿假单胞菌、溴酸盐、亚硝酸盐（以</w:t>
      </w:r>
      <w:r>
        <w:rPr>
          <w:rFonts w:ascii="Times New Roman" w:eastAsia="仿宋_GB2312" w:hAnsi="Times New Roman" w:hint="eastAsia"/>
          <w:sz w:val="32"/>
          <w:szCs w:val="32"/>
        </w:rPr>
        <w:t>NO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  <w:vertAlign w:val="superscript"/>
        </w:rPr>
        <w:t>-</w:t>
      </w:r>
      <w:r>
        <w:rPr>
          <w:rFonts w:ascii="Times New Roman" w:eastAsia="仿宋_GB2312" w:hAnsi="Times New Roman" w:hint="eastAsia"/>
          <w:sz w:val="32"/>
          <w:szCs w:val="32"/>
        </w:rPr>
        <w:t>计）、余氯（游离氯）。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6</w:t>
      </w:r>
      <w:r>
        <w:rPr>
          <w:rFonts w:ascii="Times New Roman" w:eastAsia="仿宋_GB2312" w:hAnsi="Times New Roman" w:hint="eastAsia"/>
          <w:sz w:val="32"/>
          <w:szCs w:val="32"/>
        </w:rPr>
        <w:t>．其他饮料检验项目，包括大肠菌群、酵母、菌落总数、亮蓝、霉菌、柠檬黄、日落黄、山梨酸及其钾盐（以山梨酸计）、糖精钠（以糖精计）、甜蜜素（以环己基氨基磺酸计）、脱氢乙酸及其钠盐（以脱氢乙酸计）、苋菜红、胭脂红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．其他饮用水检验项目，包括亚硝酸盐（以</w:t>
      </w:r>
      <w:r>
        <w:rPr>
          <w:rFonts w:ascii="Times New Roman" w:eastAsia="仿宋_GB2312" w:hAnsi="Times New Roman" w:hint="eastAsia"/>
          <w:sz w:val="32"/>
          <w:szCs w:val="32"/>
        </w:rPr>
        <w:t>NO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  <w:vertAlign w:val="superscript"/>
        </w:rPr>
        <w:t>-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．碳酸饮料（汽水）检验项目，包括酵母、菌落总数、霉菌、甜蜜素（以环己基氨基磺酸计）。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．饮用纯净水检验项目，包括大肠菌群、耗氧量（以</w:t>
      </w:r>
      <w:r>
        <w:rPr>
          <w:rFonts w:ascii="Times New Roman" w:eastAsia="仿宋_GB2312" w:hAnsi="Times New Roman" w:hint="eastAsia"/>
          <w:sz w:val="32"/>
          <w:szCs w:val="32"/>
        </w:rPr>
        <w:t>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计）、三氯甲烷、铜绿假单胞菌、溴酸盐、亚硝酸盐（以</w:t>
      </w:r>
      <w:r>
        <w:rPr>
          <w:rFonts w:ascii="Times New Roman" w:eastAsia="仿宋_GB2312" w:hAnsi="Times New Roman" w:hint="eastAsia"/>
          <w:sz w:val="32"/>
          <w:szCs w:val="32"/>
        </w:rPr>
        <w:t>NO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  <w:vertAlign w:val="superscript"/>
        </w:rPr>
        <w:t>-</w:t>
      </w:r>
      <w:r>
        <w:rPr>
          <w:rFonts w:ascii="Times New Roman" w:eastAsia="仿宋_GB2312" w:hAnsi="Times New Roman" w:hint="eastAsia"/>
          <w:sz w:val="32"/>
          <w:szCs w:val="32"/>
        </w:rPr>
        <w:t>计）、余氯（游离氯）。</w:t>
      </w:r>
    </w:p>
    <w:p w:rsidR="00444519" w:rsidRDefault="00BD5C3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．饮用天然矿泉水检验项目，包括大肠菌群、铜绿假单胞菌、硝酸盐（以</w:t>
      </w:r>
      <w:r>
        <w:rPr>
          <w:rFonts w:ascii="Times New Roman" w:eastAsia="仿宋_GB2312" w:hAnsi="Times New Roman" w:hint="eastAsia"/>
          <w:sz w:val="32"/>
          <w:szCs w:val="32"/>
        </w:rPr>
        <w:t>NO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3</w:t>
      </w:r>
      <w:r>
        <w:rPr>
          <w:rFonts w:ascii="Times New Roman" w:eastAsia="仿宋_GB2312" w:hAnsi="Times New Roman" w:hint="eastAsia"/>
          <w:sz w:val="32"/>
          <w:szCs w:val="32"/>
          <w:vertAlign w:val="superscript"/>
        </w:rPr>
        <w:t>-</w:t>
      </w:r>
      <w:r>
        <w:rPr>
          <w:rFonts w:ascii="Times New Roman" w:eastAsia="仿宋_GB2312" w:hAnsi="Times New Roman" w:hint="eastAsia"/>
          <w:sz w:val="32"/>
          <w:szCs w:val="32"/>
        </w:rPr>
        <w:t>计）、溴酸盐、亚硝酸盐（以</w:t>
      </w:r>
      <w:r>
        <w:rPr>
          <w:rFonts w:ascii="Times New Roman" w:eastAsia="仿宋_GB2312" w:hAnsi="Times New Roman" w:hint="eastAsia"/>
          <w:sz w:val="32"/>
          <w:szCs w:val="32"/>
        </w:rPr>
        <w:t>NO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  <w:vertAlign w:val="superscript"/>
        </w:rPr>
        <w:t>-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444519" w:rsidRDefault="0044451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sectPr w:rsidR="00444519">
      <w:footerReference w:type="default" r:id="rId8"/>
      <w:pgSz w:w="11906" w:h="16838"/>
      <w:pgMar w:top="2098" w:right="1531" w:bottom="198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353" w:rsidRDefault="00B42353">
      <w:r>
        <w:separator/>
      </w:r>
    </w:p>
  </w:endnote>
  <w:endnote w:type="continuationSeparator" w:id="0">
    <w:p w:rsidR="00B42353" w:rsidRDefault="00B42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519" w:rsidRDefault="00BD5C3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4519" w:rsidRDefault="00BD5C3E">
                          <w:pPr>
                            <w:pStyle w:val="a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E49AA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17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444519" w:rsidRDefault="00BD5C3E">
                    <w:pPr>
                      <w:pStyle w:val="a3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5E49AA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17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353" w:rsidRDefault="00B42353">
      <w:r>
        <w:separator/>
      </w:r>
    </w:p>
  </w:footnote>
  <w:footnote w:type="continuationSeparator" w:id="0">
    <w:p w:rsidR="00B42353" w:rsidRDefault="00B42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307EC47"/>
    <w:multiLevelType w:val="singleLevel"/>
    <w:tmpl w:val="D307EC4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7w68DNe55ElnyDdWxykR77VS1RHEhiuttTGRiCM5hPEJjgN1SZepZnYf8+5yxMQtmyQ3elxSso3TVFnd8iZ3GA==" w:salt="pnq5LZ+z0dQKA9+/2jYA6A==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I3YWU4Mzg2MGVmNmMwMGZhODM1YWJhMGQwMTM5ZDgifQ=="/>
  </w:docVars>
  <w:rsids>
    <w:rsidRoot w:val="00224D17"/>
    <w:rsid w:val="00005F34"/>
    <w:rsid w:val="00013E02"/>
    <w:rsid w:val="00014FD8"/>
    <w:rsid w:val="0002389F"/>
    <w:rsid w:val="0002730D"/>
    <w:rsid w:val="00027C06"/>
    <w:rsid w:val="00027D53"/>
    <w:rsid w:val="00030925"/>
    <w:rsid w:val="000414F7"/>
    <w:rsid w:val="00062EB9"/>
    <w:rsid w:val="00070995"/>
    <w:rsid w:val="00074181"/>
    <w:rsid w:val="000743A2"/>
    <w:rsid w:val="00077287"/>
    <w:rsid w:val="000809AD"/>
    <w:rsid w:val="000964C3"/>
    <w:rsid w:val="000B478F"/>
    <w:rsid w:val="000B67C0"/>
    <w:rsid w:val="000B7114"/>
    <w:rsid w:val="000C6DB3"/>
    <w:rsid w:val="000D297C"/>
    <w:rsid w:val="000D4A6E"/>
    <w:rsid w:val="000D70C4"/>
    <w:rsid w:val="0010003D"/>
    <w:rsid w:val="001042DF"/>
    <w:rsid w:val="00106FEB"/>
    <w:rsid w:val="00121612"/>
    <w:rsid w:val="00123218"/>
    <w:rsid w:val="00124605"/>
    <w:rsid w:val="00125252"/>
    <w:rsid w:val="001257C4"/>
    <w:rsid w:val="00131881"/>
    <w:rsid w:val="00135B9A"/>
    <w:rsid w:val="001421FD"/>
    <w:rsid w:val="00145EBE"/>
    <w:rsid w:val="00171174"/>
    <w:rsid w:val="00171A1A"/>
    <w:rsid w:val="001759BD"/>
    <w:rsid w:val="001766EB"/>
    <w:rsid w:val="0018753A"/>
    <w:rsid w:val="001A6A4F"/>
    <w:rsid w:val="001A6E8E"/>
    <w:rsid w:val="001C3713"/>
    <w:rsid w:val="001C5CBF"/>
    <w:rsid w:val="00224D17"/>
    <w:rsid w:val="0023774E"/>
    <w:rsid w:val="0025243F"/>
    <w:rsid w:val="002639AB"/>
    <w:rsid w:val="00264218"/>
    <w:rsid w:val="00272FB8"/>
    <w:rsid w:val="0028483B"/>
    <w:rsid w:val="00285290"/>
    <w:rsid w:val="0029794F"/>
    <w:rsid w:val="002B4F3F"/>
    <w:rsid w:val="002B5069"/>
    <w:rsid w:val="002C70E6"/>
    <w:rsid w:val="002D4C72"/>
    <w:rsid w:val="002E7126"/>
    <w:rsid w:val="002F0CF9"/>
    <w:rsid w:val="002F55EA"/>
    <w:rsid w:val="00306346"/>
    <w:rsid w:val="00307C9D"/>
    <w:rsid w:val="003306D0"/>
    <w:rsid w:val="003307BB"/>
    <w:rsid w:val="003315B0"/>
    <w:rsid w:val="003379E2"/>
    <w:rsid w:val="00337E3F"/>
    <w:rsid w:val="00364D6B"/>
    <w:rsid w:val="00381F23"/>
    <w:rsid w:val="003A4F33"/>
    <w:rsid w:val="003C3807"/>
    <w:rsid w:val="003C75F6"/>
    <w:rsid w:val="003F01F2"/>
    <w:rsid w:val="00403F86"/>
    <w:rsid w:val="00421829"/>
    <w:rsid w:val="00434B4F"/>
    <w:rsid w:val="00444519"/>
    <w:rsid w:val="0044564A"/>
    <w:rsid w:val="004502F5"/>
    <w:rsid w:val="00453357"/>
    <w:rsid w:val="00471853"/>
    <w:rsid w:val="00475AA1"/>
    <w:rsid w:val="0048249C"/>
    <w:rsid w:val="00484188"/>
    <w:rsid w:val="00487308"/>
    <w:rsid w:val="00487EE4"/>
    <w:rsid w:val="00492DC9"/>
    <w:rsid w:val="0049641C"/>
    <w:rsid w:val="00496A4D"/>
    <w:rsid w:val="004A4FA4"/>
    <w:rsid w:val="004B3921"/>
    <w:rsid w:val="004D01C8"/>
    <w:rsid w:val="004D28B2"/>
    <w:rsid w:val="004E7CF8"/>
    <w:rsid w:val="005061AC"/>
    <w:rsid w:val="00506669"/>
    <w:rsid w:val="00511D03"/>
    <w:rsid w:val="00523D61"/>
    <w:rsid w:val="00527EE5"/>
    <w:rsid w:val="00532A83"/>
    <w:rsid w:val="00532B81"/>
    <w:rsid w:val="00536E96"/>
    <w:rsid w:val="00540010"/>
    <w:rsid w:val="005427C7"/>
    <w:rsid w:val="00553A80"/>
    <w:rsid w:val="0055559C"/>
    <w:rsid w:val="00556566"/>
    <w:rsid w:val="00566CE5"/>
    <w:rsid w:val="005719BF"/>
    <w:rsid w:val="0057659C"/>
    <w:rsid w:val="00580766"/>
    <w:rsid w:val="00593C38"/>
    <w:rsid w:val="005B3A0A"/>
    <w:rsid w:val="005B4AD1"/>
    <w:rsid w:val="005C4C9B"/>
    <w:rsid w:val="005D7A15"/>
    <w:rsid w:val="005E2042"/>
    <w:rsid w:val="005E49AA"/>
    <w:rsid w:val="005F2897"/>
    <w:rsid w:val="005F7BC3"/>
    <w:rsid w:val="00610B55"/>
    <w:rsid w:val="00615925"/>
    <w:rsid w:val="00616B78"/>
    <w:rsid w:val="00651399"/>
    <w:rsid w:val="00651F0D"/>
    <w:rsid w:val="006733AD"/>
    <w:rsid w:val="006A07F7"/>
    <w:rsid w:val="006C14B6"/>
    <w:rsid w:val="006C2B2F"/>
    <w:rsid w:val="006C2F78"/>
    <w:rsid w:val="006C322F"/>
    <w:rsid w:val="006D4F07"/>
    <w:rsid w:val="006D569A"/>
    <w:rsid w:val="006D60DC"/>
    <w:rsid w:val="006E1909"/>
    <w:rsid w:val="006E3AAE"/>
    <w:rsid w:val="00717832"/>
    <w:rsid w:val="007214A0"/>
    <w:rsid w:val="007348AB"/>
    <w:rsid w:val="0074711E"/>
    <w:rsid w:val="00773858"/>
    <w:rsid w:val="00796636"/>
    <w:rsid w:val="00797276"/>
    <w:rsid w:val="00797D73"/>
    <w:rsid w:val="007A2FFB"/>
    <w:rsid w:val="007C4EA1"/>
    <w:rsid w:val="007C5172"/>
    <w:rsid w:val="007C564A"/>
    <w:rsid w:val="007D67BB"/>
    <w:rsid w:val="007E119B"/>
    <w:rsid w:val="007E6DDA"/>
    <w:rsid w:val="007E7E68"/>
    <w:rsid w:val="008055C0"/>
    <w:rsid w:val="00807E24"/>
    <w:rsid w:val="008113A2"/>
    <w:rsid w:val="00816151"/>
    <w:rsid w:val="008224EB"/>
    <w:rsid w:val="008363AA"/>
    <w:rsid w:val="00843CF0"/>
    <w:rsid w:val="00854935"/>
    <w:rsid w:val="00863FC3"/>
    <w:rsid w:val="00874686"/>
    <w:rsid w:val="00883513"/>
    <w:rsid w:val="00897E56"/>
    <w:rsid w:val="008A17AA"/>
    <w:rsid w:val="0090356B"/>
    <w:rsid w:val="009042E2"/>
    <w:rsid w:val="009168ED"/>
    <w:rsid w:val="00921727"/>
    <w:rsid w:val="00924E73"/>
    <w:rsid w:val="00927ED2"/>
    <w:rsid w:val="00930506"/>
    <w:rsid w:val="00942C6C"/>
    <w:rsid w:val="00946567"/>
    <w:rsid w:val="00956ABF"/>
    <w:rsid w:val="009655D1"/>
    <w:rsid w:val="00971402"/>
    <w:rsid w:val="00982219"/>
    <w:rsid w:val="00986A62"/>
    <w:rsid w:val="0099421A"/>
    <w:rsid w:val="00997052"/>
    <w:rsid w:val="009A5857"/>
    <w:rsid w:val="009B7105"/>
    <w:rsid w:val="009C240B"/>
    <w:rsid w:val="009D50A3"/>
    <w:rsid w:val="009D7D0B"/>
    <w:rsid w:val="009E5992"/>
    <w:rsid w:val="009F0FB0"/>
    <w:rsid w:val="009F4705"/>
    <w:rsid w:val="009F532B"/>
    <w:rsid w:val="00A02ECD"/>
    <w:rsid w:val="00A3038D"/>
    <w:rsid w:val="00A3608C"/>
    <w:rsid w:val="00A53147"/>
    <w:rsid w:val="00A7387B"/>
    <w:rsid w:val="00A755D7"/>
    <w:rsid w:val="00A77F18"/>
    <w:rsid w:val="00A82237"/>
    <w:rsid w:val="00A90980"/>
    <w:rsid w:val="00AB021D"/>
    <w:rsid w:val="00AB0E57"/>
    <w:rsid w:val="00AB2BAF"/>
    <w:rsid w:val="00AC1E8C"/>
    <w:rsid w:val="00AC3AAF"/>
    <w:rsid w:val="00AC412A"/>
    <w:rsid w:val="00AF62BC"/>
    <w:rsid w:val="00B0751F"/>
    <w:rsid w:val="00B12B95"/>
    <w:rsid w:val="00B16701"/>
    <w:rsid w:val="00B23AA4"/>
    <w:rsid w:val="00B42013"/>
    <w:rsid w:val="00B42353"/>
    <w:rsid w:val="00B45588"/>
    <w:rsid w:val="00B60CDD"/>
    <w:rsid w:val="00B66B11"/>
    <w:rsid w:val="00B844A8"/>
    <w:rsid w:val="00B9695C"/>
    <w:rsid w:val="00BA14E2"/>
    <w:rsid w:val="00BB551E"/>
    <w:rsid w:val="00BB6357"/>
    <w:rsid w:val="00BC7723"/>
    <w:rsid w:val="00BD5C3E"/>
    <w:rsid w:val="00BD6F79"/>
    <w:rsid w:val="00BE34FC"/>
    <w:rsid w:val="00BE3C2A"/>
    <w:rsid w:val="00BE5C9C"/>
    <w:rsid w:val="00BF4988"/>
    <w:rsid w:val="00C04455"/>
    <w:rsid w:val="00C058F4"/>
    <w:rsid w:val="00C11C0B"/>
    <w:rsid w:val="00C153F3"/>
    <w:rsid w:val="00C203D4"/>
    <w:rsid w:val="00C34581"/>
    <w:rsid w:val="00C6491C"/>
    <w:rsid w:val="00C80A73"/>
    <w:rsid w:val="00C90048"/>
    <w:rsid w:val="00CA1FDA"/>
    <w:rsid w:val="00CA2AD8"/>
    <w:rsid w:val="00CA4529"/>
    <w:rsid w:val="00CB1209"/>
    <w:rsid w:val="00CB5B2A"/>
    <w:rsid w:val="00CC0180"/>
    <w:rsid w:val="00CD03B0"/>
    <w:rsid w:val="00CD139C"/>
    <w:rsid w:val="00CD30B6"/>
    <w:rsid w:val="00CE0FF9"/>
    <w:rsid w:val="00CF1A6E"/>
    <w:rsid w:val="00CF5262"/>
    <w:rsid w:val="00D1059C"/>
    <w:rsid w:val="00D11BD4"/>
    <w:rsid w:val="00D14630"/>
    <w:rsid w:val="00D223F7"/>
    <w:rsid w:val="00D2699C"/>
    <w:rsid w:val="00D42145"/>
    <w:rsid w:val="00D67492"/>
    <w:rsid w:val="00D75454"/>
    <w:rsid w:val="00D91240"/>
    <w:rsid w:val="00D93FDC"/>
    <w:rsid w:val="00DC5145"/>
    <w:rsid w:val="00DD4D39"/>
    <w:rsid w:val="00DE3678"/>
    <w:rsid w:val="00E07D46"/>
    <w:rsid w:val="00E1350F"/>
    <w:rsid w:val="00E229A3"/>
    <w:rsid w:val="00E32D5A"/>
    <w:rsid w:val="00E360DD"/>
    <w:rsid w:val="00E40048"/>
    <w:rsid w:val="00E4644D"/>
    <w:rsid w:val="00E465C8"/>
    <w:rsid w:val="00E46AD2"/>
    <w:rsid w:val="00E670C7"/>
    <w:rsid w:val="00E702F2"/>
    <w:rsid w:val="00E7269D"/>
    <w:rsid w:val="00E842DC"/>
    <w:rsid w:val="00E8708A"/>
    <w:rsid w:val="00ED1ADE"/>
    <w:rsid w:val="00ED255E"/>
    <w:rsid w:val="00F05204"/>
    <w:rsid w:val="00F05DD9"/>
    <w:rsid w:val="00F46A8C"/>
    <w:rsid w:val="00F5318F"/>
    <w:rsid w:val="00F532BF"/>
    <w:rsid w:val="00F61E98"/>
    <w:rsid w:val="00F7363C"/>
    <w:rsid w:val="00F7486A"/>
    <w:rsid w:val="00F7605C"/>
    <w:rsid w:val="00F76F46"/>
    <w:rsid w:val="00F870FF"/>
    <w:rsid w:val="00FA26FC"/>
    <w:rsid w:val="00FB24A0"/>
    <w:rsid w:val="00FC5518"/>
    <w:rsid w:val="00FE457D"/>
    <w:rsid w:val="010014F7"/>
    <w:rsid w:val="01101347"/>
    <w:rsid w:val="011933D7"/>
    <w:rsid w:val="012124DF"/>
    <w:rsid w:val="01272B31"/>
    <w:rsid w:val="01303929"/>
    <w:rsid w:val="013F4ABD"/>
    <w:rsid w:val="01541EA9"/>
    <w:rsid w:val="01684373"/>
    <w:rsid w:val="019308AA"/>
    <w:rsid w:val="019D1634"/>
    <w:rsid w:val="019E4146"/>
    <w:rsid w:val="019E6A86"/>
    <w:rsid w:val="01A659C8"/>
    <w:rsid w:val="01AA1AC9"/>
    <w:rsid w:val="01B82438"/>
    <w:rsid w:val="01BB774F"/>
    <w:rsid w:val="01C96FAD"/>
    <w:rsid w:val="01D51DE5"/>
    <w:rsid w:val="01D628BE"/>
    <w:rsid w:val="01D87F63"/>
    <w:rsid w:val="01E546EC"/>
    <w:rsid w:val="01FB382F"/>
    <w:rsid w:val="01FE15B8"/>
    <w:rsid w:val="02025461"/>
    <w:rsid w:val="020A5EAD"/>
    <w:rsid w:val="02111830"/>
    <w:rsid w:val="021825DE"/>
    <w:rsid w:val="02185630"/>
    <w:rsid w:val="02343EC4"/>
    <w:rsid w:val="023A2E4D"/>
    <w:rsid w:val="0245251A"/>
    <w:rsid w:val="024D24EB"/>
    <w:rsid w:val="025D3A50"/>
    <w:rsid w:val="02610E54"/>
    <w:rsid w:val="026B2DFA"/>
    <w:rsid w:val="02720839"/>
    <w:rsid w:val="027630DA"/>
    <w:rsid w:val="027D1606"/>
    <w:rsid w:val="028916DF"/>
    <w:rsid w:val="028B6BF1"/>
    <w:rsid w:val="028C1A85"/>
    <w:rsid w:val="0295277A"/>
    <w:rsid w:val="029D20CF"/>
    <w:rsid w:val="029E09FC"/>
    <w:rsid w:val="02A54D41"/>
    <w:rsid w:val="02A603CD"/>
    <w:rsid w:val="02AD1871"/>
    <w:rsid w:val="02B96468"/>
    <w:rsid w:val="02BE1663"/>
    <w:rsid w:val="02C213E0"/>
    <w:rsid w:val="02CE3596"/>
    <w:rsid w:val="02D66FE5"/>
    <w:rsid w:val="02F0175E"/>
    <w:rsid w:val="02F95390"/>
    <w:rsid w:val="02FC45A7"/>
    <w:rsid w:val="030604C7"/>
    <w:rsid w:val="0314317A"/>
    <w:rsid w:val="03174F3D"/>
    <w:rsid w:val="03375E1E"/>
    <w:rsid w:val="033A0C2B"/>
    <w:rsid w:val="0341099F"/>
    <w:rsid w:val="03435E4B"/>
    <w:rsid w:val="03451AAA"/>
    <w:rsid w:val="035B12CD"/>
    <w:rsid w:val="03676DD4"/>
    <w:rsid w:val="03797600"/>
    <w:rsid w:val="037C2812"/>
    <w:rsid w:val="03895A5B"/>
    <w:rsid w:val="03974E1F"/>
    <w:rsid w:val="039F53FB"/>
    <w:rsid w:val="03B7227C"/>
    <w:rsid w:val="03BC1F32"/>
    <w:rsid w:val="03C54A66"/>
    <w:rsid w:val="03C57996"/>
    <w:rsid w:val="03E919E0"/>
    <w:rsid w:val="040222E6"/>
    <w:rsid w:val="04114082"/>
    <w:rsid w:val="042153BB"/>
    <w:rsid w:val="04322E43"/>
    <w:rsid w:val="0447572E"/>
    <w:rsid w:val="04501847"/>
    <w:rsid w:val="04647043"/>
    <w:rsid w:val="04675A50"/>
    <w:rsid w:val="0470246A"/>
    <w:rsid w:val="04844854"/>
    <w:rsid w:val="048B7FDE"/>
    <w:rsid w:val="048D6673"/>
    <w:rsid w:val="049B7A42"/>
    <w:rsid w:val="049E54F2"/>
    <w:rsid w:val="04B55AF2"/>
    <w:rsid w:val="04D01847"/>
    <w:rsid w:val="04DB5A7D"/>
    <w:rsid w:val="04DD1D82"/>
    <w:rsid w:val="04E13A54"/>
    <w:rsid w:val="05017C52"/>
    <w:rsid w:val="05046A89"/>
    <w:rsid w:val="0510538E"/>
    <w:rsid w:val="051C2CDE"/>
    <w:rsid w:val="05393890"/>
    <w:rsid w:val="054D1F9E"/>
    <w:rsid w:val="054E463A"/>
    <w:rsid w:val="05550726"/>
    <w:rsid w:val="05562183"/>
    <w:rsid w:val="05616943"/>
    <w:rsid w:val="05687CD1"/>
    <w:rsid w:val="05691768"/>
    <w:rsid w:val="057758FC"/>
    <w:rsid w:val="05872CB5"/>
    <w:rsid w:val="05880534"/>
    <w:rsid w:val="0596483F"/>
    <w:rsid w:val="059C5BCD"/>
    <w:rsid w:val="05B101EA"/>
    <w:rsid w:val="05B47628"/>
    <w:rsid w:val="05C57EDA"/>
    <w:rsid w:val="05CA0B96"/>
    <w:rsid w:val="05E063EC"/>
    <w:rsid w:val="05E20BC7"/>
    <w:rsid w:val="05E7509A"/>
    <w:rsid w:val="05E935F1"/>
    <w:rsid w:val="05EA12B3"/>
    <w:rsid w:val="05EF1715"/>
    <w:rsid w:val="05F271A0"/>
    <w:rsid w:val="05F81055"/>
    <w:rsid w:val="0613268E"/>
    <w:rsid w:val="06135E8F"/>
    <w:rsid w:val="061E4834"/>
    <w:rsid w:val="06201BF1"/>
    <w:rsid w:val="06270343"/>
    <w:rsid w:val="062D5320"/>
    <w:rsid w:val="062F201D"/>
    <w:rsid w:val="062F38AB"/>
    <w:rsid w:val="06321932"/>
    <w:rsid w:val="063858F6"/>
    <w:rsid w:val="064C340A"/>
    <w:rsid w:val="06585F98"/>
    <w:rsid w:val="06595F99"/>
    <w:rsid w:val="06615FDE"/>
    <w:rsid w:val="06662F43"/>
    <w:rsid w:val="06816B03"/>
    <w:rsid w:val="068466E8"/>
    <w:rsid w:val="069E2A31"/>
    <w:rsid w:val="06A84748"/>
    <w:rsid w:val="06AC1E40"/>
    <w:rsid w:val="06C34039"/>
    <w:rsid w:val="06F00990"/>
    <w:rsid w:val="06F2537D"/>
    <w:rsid w:val="06F9061A"/>
    <w:rsid w:val="06FC77B3"/>
    <w:rsid w:val="07022DCA"/>
    <w:rsid w:val="070E48A8"/>
    <w:rsid w:val="070E6657"/>
    <w:rsid w:val="071D4AEC"/>
    <w:rsid w:val="07241854"/>
    <w:rsid w:val="072458B8"/>
    <w:rsid w:val="07267E44"/>
    <w:rsid w:val="072A70F1"/>
    <w:rsid w:val="072D6888"/>
    <w:rsid w:val="072E7138"/>
    <w:rsid w:val="073E4ED8"/>
    <w:rsid w:val="073E518E"/>
    <w:rsid w:val="07403CF4"/>
    <w:rsid w:val="074A0782"/>
    <w:rsid w:val="07567712"/>
    <w:rsid w:val="07577FFE"/>
    <w:rsid w:val="075A36FD"/>
    <w:rsid w:val="075D2E02"/>
    <w:rsid w:val="07622F62"/>
    <w:rsid w:val="07683787"/>
    <w:rsid w:val="076D5297"/>
    <w:rsid w:val="0777153E"/>
    <w:rsid w:val="079712BE"/>
    <w:rsid w:val="07A56CC4"/>
    <w:rsid w:val="07C35693"/>
    <w:rsid w:val="07D348F6"/>
    <w:rsid w:val="07D469BE"/>
    <w:rsid w:val="07DF1AA9"/>
    <w:rsid w:val="07F060BE"/>
    <w:rsid w:val="07FD5E70"/>
    <w:rsid w:val="080261BB"/>
    <w:rsid w:val="080F501D"/>
    <w:rsid w:val="081128A2"/>
    <w:rsid w:val="08172B93"/>
    <w:rsid w:val="08490B26"/>
    <w:rsid w:val="08504C96"/>
    <w:rsid w:val="08583182"/>
    <w:rsid w:val="0858402D"/>
    <w:rsid w:val="085A5C60"/>
    <w:rsid w:val="085B58CB"/>
    <w:rsid w:val="08642856"/>
    <w:rsid w:val="08674270"/>
    <w:rsid w:val="0881235E"/>
    <w:rsid w:val="089B1FE9"/>
    <w:rsid w:val="089D77F4"/>
    <w:rsid w:val="089F2EBA"/>
    <w:rsid w:val="08A10E96"/>
    <w:rsid w:val="08B610B4"/>
    <w:rsid w:val="08BB6AA6"/>
    <w:rsid w:val="08CD293A"/>
    <w:rsid w:val="08D538D0"/>
    <w:rsid w:val="08DA7138"/>
    <w:rsid w:val="08DC386F"/>
    <w:rsid w:val="08E3546C"/>
    <w:rsid w:val="08E61414"/>
    <w:rsid w:val="08E851ED"/>
    <w:rsid w:val="08E914B3"/>
    <w:rsid w:val="08EB628E"/>
    <w:rsid w:val="08F868C6"/>
    <w:rsid w:val="09346A5E"/>
    <w:rsid w:val="094D4DCB"/>
    <w:rsid w:val="09554BDE"/>
    <w:rsid w:val="095A5B83"/>
    <w:rsid w:val="095E36F3"/>
    <w:rsid w:val="09651287"/>
    <w:rsid w:val="09655EC4"/>
    <w:rsid w:val="097550F6"/>
    <w:rsid w:val="099E0D19"/>
    <w:rsid w:val="09A11B55"/>
    <w:rsid w:val="09A339CE"/>
    <w:rsid w:val="09A60240"/>
    <w:rsid w:val="09A90E8C"/>
    <w:rsid w:val="09A9330F"/>
    <w:rsid w:val="09B05EDA"/>
    <w:rsid w:val="09B87E8B"/>
    <w:rsid w:val="09BA338B"/>
    <w:rsid w:val="09E3313C"/>
    <w:rsid w:val="09E428AB"/>
    <w:rsid w:val="09E87633"/>
    <w:rsid w:val="09F14F60"/>
    <w:rsid w:val="09FD70EB"/>
    <w:rsid w:val="0A0D5325"/>
    <w:rsid w:val="0A1203EE"/>
    <w:rsid w:val="0A185E57"/>
    <w:rsid w:val="0A2225C2"/>
    <w:rsid w:val="0A2D5042"/>
    <w:rsid w:val="0A32347E"/>
    <w:rsid w:val="0A4353BB"/>
    <w:rsid w:val="0A4505E1"/>
    <w:rsid w:val="0A556DB8"/>
    <w:rsid w:val="0A595E3B"/>
    <w:rsid w:val="0A6754CB"/>
    <w:rsid w:val="0A6E24EF"/>
    <w:rsid w:val="0A7E1D45"/>
    <w:rsid w:val="0A8870EF"/>
    <w:rsid w:val="0A887552"/>
    <w:rsid w:val="0A8C6210"/>
    <w:rsid w:val="0A8F31D8"/>
    <w:rsid w:val="0A8F5D00"/>
    <w:rsid w:val="0A902FC9"/>
    <w:rsid w:val="0A916D0C"/>
    <w:rsid w:val="0A9C5D12"/>
    <w:rsid w:val="0AA01D81"/>
    <w:rsid w:val="0AA51080"/>
    <w:rsid w:val="0AC051C1"/>
    <w:rsid w:val="0AD83203"/>
    <w:rsid w:val="0AD840C9"/>
    <w:rsid w:val="0AD86EAD"/>
    <w:rsid w:val="0AE17D10"/>
    <w:rsid w:val="0AE269D1"/>
    <w:rsid w:val="0AE502D6"/>
    <w:rsid w:val="0AE547B7"/>
    <w:rsid w:val="0AF65D7F"/>
    <w:rsid w:val="0AF90484"/>
    <w:rsid w:val="0B2C786B"/>
    <w:rsid w:val="0B305247"/>
    <w:rsid w:val="0B315BF7"/>
    <w:rsid w:val="0B3208C3"/>
    <w:rsid w:val="0B4E5BBB"/>
    <w:rsid w:val="0B536D2E"/>
    <w:rsid w:val="0B5935BF"/>
    <w:rsid w:val="0B67336E"/>
    <w:rsid w:val="0B7D066D"/>
    <w:rsid w:val="0B8926A3"/>
    <w:rsid w:val="0B9A2BAF"/>
    <w:rsid w:val="0BB10196"/>
    <w:rsid w:val="0BC814CA"/>
    <w:rsid w:val="0BC90966"/>
    <w:rsid w:val="0BD14BB3"/>
    <w:rsid w:val="0BF07305"/>
    <w:rsid w:val="0BF115E0"/>
    <w:rsid w:val="0BFC0EA3"/>
    <w:rsid w:val="0C022287"/>
    <w:rsid w:val="0C0746FC"/>
    <w:rsid w:val="0C300E1D"/>
    <w:rsid w:val="0C3A337C"/>
    <w:rsid w:val="0C454AC7"/>
    <w:rsid w:val="0C5D3AB7"/>
    <w:rsid w:val="0C681F85"/>
    <w:rsid w:val="0C6F4061"/>
    <w:rsid w:val="0C8844A0"/>
    <w:rsid w:val="0CA2468A"/>
    <w:rsid w:val="0CA82A25"/>
    <w:rsid w:val="0CB06D1C"/>
    <w:rsid w:val="0CB4332F"/>
    <w:rsid w:val="0CC10A44"/>
    <w:rsid w:val="0CD02D1E"/>
    <w:rsid w:val="0CDE5C52"/>
    <w:rsid w:val="0CE42D98"/>
    <w:rsid w:val="0CEF3507"/>
    <w:rsid w:val="0CEF7AA5"/>
    <w:rsid w:val="0CF93081"/>
    <w:rsid w:val="0CFD5729"/>
    <w:rsid w:val="0D0175F9"/>
    <w:rsid w:val="0D0B5B12"/>
    <w:rsid w:val="0D1A3653"/>
    <w:rsid w:val="0D200A7D"/>
    <w:rsid w:val="0D2A722A"/>
    <w:rsid w:val="0D2E1801"/>
    <w:rsid w:val="0D2F4CE2"/>
    <w:rsid w:val="0D476243"/>
    <w:rsid w:val="0D511038"/>
    <w:rsid w:val="0D5B60FD"/>
    <w:rsid w:val="0D6E4DCD"/>
    <w:rsid w:val="0D7A2C98"/>
    <w:rsid w:val="0D8030D2"/>
    <w:rsid w:val="0D86163D"/>
    <w:rsid w:val="0D8E18CB"/>
    <w:rsid w:val="0D940D7C"/>
    <w:rsid w:val="0D9D24E2"/>
    <w:rsid w:val="0DA16476"/>
    <w:rsid w:val="0DA6748F"/>
    <w:rsid w:val="0DA77529"/>
    <w:rsid w:val="0DA970D9"/>
    <w:rsid w:val="0DBF0008"/>
    <w:rsid w:val="0DC67C8B"/>
    <w:rsid w:val="0DC91496"/>
    <w:rsid w:val="0DCE08EE"/>
    <w:rsid w:val="0DD656E2"/>
    <w:rsid w:val="0DDC125D"/>
    <w:rsid w:val="0DE87C01"/>
    <w:rsid w:val="0DE93979"/>
    <w:rsid w:val="0E0248CB"/>
    <w:rsid w:val="0E0F1A0E"/>
    <w:rsid w:val="0E144966"/>
    <w:rsid w:val="0E417AE8"/>
    <w:rsid w:val="0E417E16"/>
    <w:rsid w:val="0E426DBB"/>
    <w:rsid w:val="0E5245F9"/>
    <w:rsid w:val="0E527771"/>
    <w:rsid w:val="0E5434E9"/>
    <w:rsid w:val="0E67321C"/>
    <w:rsid w:val="0E680D42"/>
    <w:rsid w:val="0E6D262C"/>
    <w:rsid w:val="0E715E49"/>
    <w:rsid w:val="0E7615F9"/>
    <w:rsid w:val="0E8436E1"/>
    <w:rsid w:val="0E866B5B"/>
    <w:rsid w:val="0E8D07A9"/>
    <w:rsid w:val="0E8F3A5B"/>
    <w:rsid w:val="0E90226B"/>
    <w:rsid w:val="0E910299"/>
    <w:rsid w:val="0E9407AD"/>
    <w:rsid w:val="0E96765D"/>
    <w:rsid w:val="0E972E67"/>
    <w:rsid w:val="0E980874"/>
    <w:rsid w:val="0E982E35"/>
    <w:rsid w:val="0EA06CB7"/>
    <w:rsid w:val="0EAA3109"/>
    <w:rsid w:val="0EAB66A6"/>
    <w:rsid w:val="0ECE29DF"/>
    <w:rsid w:val="0EE318CC"/>
    <w:rsid w:val="0EE371D5"/>
    <w:rsid w:val="0EE800DD"/>
    <w:rsid w:val="0EEA4098"/>
    <w:rsid w:val="0EFD2C6C"/>
    <w:rsid w:val="0F024CF3"/>
    <w:rsid w:val="0F04222E"/>
    <w:rsid w:val="0F0477E0"/>
    <w:rsid w:val="0F095ADC"/>
    <w:rsid w:val="0F0C1A2A"/>
    <w:rsid w:val="0F203291"/>
    <w:rsid w:val="0F217D35"/>
    <w:rsid w:val="0F405D79"/>
    <w:rsid w:val="0F515C7A"/>
    <w:rsid w:val="0F52192D"/>
    <w:rsid w:val="0F5A5290"/>
    <w:rsid w:val="0F5A68DD"/>
    <w:rsid w:val="0F6336D4"/>
    <w:rsid w:val="0F657A1B"/>
    <w:rsid w:val="0F684F21"/>
    <w:rsid w:val="0F890F70"/>
    <w:rsid w:val="0F8A6A96"/>
    <w:rsid w:val="0F8D1846"/>
    <w:rsid w:val="0F930041"/>
    <w:rsid w:val="0F955BE4"/>
    <w:rsid w:val="0FB12275"/>
    <w:rsid w:val="0FB81799"/>
    <w:rsid w:val="0FC85F3C"/>
    <w:rsid w:val="0FCD1EE7"/>
    <w:rsid w:val="0FF32896"/>
    <w:rsid w:val="0FF45C43"/>
    <w:rsid w:val="0FF529E6"/>
    <w:rsid w:val="0FF70CFB"/>
    <w:rsid w:val="0FFB4472"/>
    <w:rsid w:val="0FFE370C"/>
    <w:rsid w:val="10036F74"/>
    <w:rsid w:val="100548EB"/>
    <w:rsid w:val="10105159"/>
    <w:rsid w:val="101271B8"/>
    <w:rsid w:val="10162042"/>
    <w:rsid w:val="10255CAA"/>
    <w:rsid w:val="103C56A8"/>
    <w:rsid w:val="10431535"/>
    <w:rsid w:val="105570A4"/>
    <w:rsid w:val="10557F25"/>
    <w:rsid w:val="10595C94"/>
    <w:rsid w:val="106A1D7D"/>
    <w:rsid w:val="10824845"/>
    <w:rsid w:val="10AF3B96"/>
    <w:rsid w:val="10B10856"/>
    <w:rsid w:val="10B63FE7"/>
    <w:rsid w:val="10CD30DE"/>
    <w:rsid w:val="10D82ED9"/>
    <w:rsid w:val="10E46087"/>
    <w:rsid w:val="10EA233A"/>
    <w:rsid w:val="10ED7612"/>
    <w:rsid w:val="1102722C"/>
    <w:rsid w:val="11044F53"/>
    <w:rsid w:val="11052878"/>
    <w:rsid w:val="11055E9D"/>
    <w:rsid w:val="1106499B"/>
    <w:rsid w:val="11091873"/>
    <w:rsid w:val="11111E07"/>
    <w:rsid w:val="111D4066"/>
    <w:rsid w:val="112260E9"/>
    <w:rsid w:val="112C3639"/>
    <w:rsid w:val="114A10BE"/>
    <w:rsid w:val="115420F1"/>
    <w:rsid w:val="11543A47"/>
    <w:rsid w:val="11554661"/>
    <w:rsid w:val="117375F3"/>
    <w:rsid w:val="11763E76"/>
    <w:rsid w:val="11791A2C"/>
    <w:rsid w:val="11A33534"/>
    <w:rsid w:val="11B61E1B"/>
    <w:rsid w:val="11BA2AFF"/>
    <w:rsid w:val="11BF511D"/>
    <w:rsid w:val="11DC67E5"/>
    <w:rsid w:val="11DD5BD3"/>
    <w:rsid w:val="11E21CF0"/>
    <w:rsid w:val="11EE0458"/>
    <w:rsid w:val="11EF3209"/>
    <w:rsid w:val="11F13F94"/>
    <w:rsid w:val="11F16452"/>
    <w:rsid w:val="11F51B75"/>
    <w:rsid w:val="11F60EFC"/>
    <w:rsid w:val="120314AE"/>
    <w:rsid w:val="120C764F"/>
    <w:rsid w:val="1212063E"/>
    <w:rsid w:val="1217616E"/>
    <w:rsid w:val="12192CC7"/>
    <w:rsid w:val="123174EB"/>
    <w:rsid w:val="12371157"/>
    <w:rsid w:val="1239611E"/>
    <w:rsid w:val="123E4294"/>
    <w:rsid w:val="123F5B06"/>
    <w:rsid w:val="12427CDB"/>
    <w:rsid w:val="124B146D"/>
    <w:rsid w:val="12502219"/>
    <w:rsid w:val="12571DD7"/>
    <w:rsid w:val="12573D61"/>
    <w:rsid w:val="125C0073"/>
    <w:rsid w:val="126074C6"/>
    <w:rsid w:val="126203F5"/>
    <w:rsid w:val="126B62A5"/>
    <w:rsid w:val="1272218F"/>
    <w:rsid w:val="12864497"/>
    <w:rsid w:val="12877DBC"/>
    <w:rsid w:val="128C42A9"/>
    <w:rsid w:val="129739A4"/>
    <w:rsid w:val="12A416E0"/>
    <w:rsid w:val="12B10F0A"/>
    <w:rsid w:val="12B2223B"/>
    <w:rsid w:val="12B92A38"/>
    <w:rsid w:val="12C35BA2"/>
    <w:rsid w:val="12C778BA"/>
    <w:rsid w:val="12D8383A"/>
    <w:rsid w:val="12E017EF"/>
    <w:rsid w:val="12EE5506"/>
    <w:rsid w:val="130848A2"/>
    <w:rsid w:val="1315251E"/>
    <w:rsid w:val="13190241"/>
    <w:rsid w:val="131B7241"/>
    <w:rsid w:val="131E5E73"/>
    <w:rsid w:val="13246F2F"/>
    <w:rsid w:val="132610F4"/>
    <w:rsid w:val="1333264C"/>
    <w:rsid w:val="13345697"/>
    <w:rsid w:val="133628F2"/>
    <w:rsid w:val="13402853"/>
    <w:rsid w:val="13441482"/>
    <w:rsid w:val="13540EF1"/>
    <w:rsid w:val="13575990"/>
    <w:rsid w:val="135B2118"/>
    <w:rsid w:val="13655D27"/>
    <w:rsid w:val="136935CD"/>
    <w:rsid w:val="136B198A"/>
    <w:rsid w:val="136D4D31"/>
    <w:rsid w:val="136F348D"/>
    <w:rsid w:val="13721C9A"/>
    <w:rsid w:val="137361BF"/>
    <w:rsid w:val="138228A6"/>
    <w:rsid w:val="13873A19"/>
    <w:rsid w:val="138E4DCE"/>
    <w:rsid w:val="139C3BC5"/>
    <w:rsid w:val="139E470B"/>
    <w:rsid w:val="13AE369B"/>
    <w:rsid w:val="13B27327"/>
    <w:rsid w:val="13BD38DE"/>
    <w:rsid w:val="13C37DF0"/>
    <w:rsid w:val="13CA1363"/>
    <w:rsid w:val="13CF1C92"/>
    <w:rsid w:val="13D1741B"/>
    <w:rsid w:val="13D9173B"/>
    <w:rsid w:val="13DB5B12"/>
    <w:rsid w:val="13EC4158"/>
    <w:rsid w:val="13EF6435"/>
    <w:rsid w:val="13FE2666"/>
    <w:rsid w:val="14027255"/>
    <w:rsid w:val="140B6F5A"/>
    <w:rsid w:val="141F6347"/>
    <w:rsid w:val="142607F1"/>
    <w:rsid w:val="142A226D"/>
    <w:rsid w:val="143C21B6"/>
    <w:rsid w:val="143F1ADE"/>
    <w:rsid w:val="14445DAD"/>
    <w:rsid w:val="14552528"/>
    <w:rsid w:val="145F26EF"/>
    <w:rsid w:val="14722AE7"/>
    <w:rsid w:val="14762D83"/>
    <w:rsid w:val="14780E1C"/>
    <w:rsid w:val="1484365D"/>
    <w:rsid w:val="149D101A"/>
    <w:rsid w:val="149D7C38"/>
    <w:rsid w:val="14A14FAE"/>
    <w:rsid w:val="14A576C5"/>
    <w:rsid w:val="14B22D17"/>
    <w:rsid w:val="14B4319D"/>
    <w:rsid w:val="14B97D17"/>
    <w:rsid w:val="14C04EF6"/>
    <w:rsid w:val="14C30A80"/>
    <w:rsid w:val="14C36CD2"/>
    <w:rsid w:val="14C4240D"/>
    <w:rsid w:val="14F56B5E"/>
    <w:rsid w:val="14FF3909"/>
    <w:rsid w:val="15026C38"/>
    <w:rsid w:val="15091554"/>
    <w:rsid w:val="15093C27"/>
    <w:rsid w:val="150F0169"/>
    <w:rsid w:val="15344BCA"/>
    <w:rsid w:val="15532A91"/>
    <w:rsid w:val="15594C3D"/>
    <w:rsid w:val="157955E3"/>
    <w:rsid w:val="15832FA3"/>
    <w:rsid w:val="1585459E"/>
    <w:rsid w:val="158B3E77"/>
    <w:rsid w:val="158B6706"/>
    <w:rsid w:val="158D24F8"/>
    <w:rsid w:val="158F2D1D"/>
    <w:rsid w:val="158F40F4"/>
    <w:rsid w:val="15913019"/>
    <w:rsid w:val="15943B26"/>
    <w:rsid w:val="15983114"/>
    <w:rsid w:val="159C17A7"/>
    <w:rsid w:val="15A61CB5"/>
    <w:rsid w:val="15B477E7"/>
    <w:rsid w:val="15C067AE"/>
    <w:rsid w:val="15D14CD4"/>
    <w:rsid w:val="15E2762C"/>
    <w:rsid w:val="15E6711C"/>
    <w:rsid w:val="15E90FD1"/>
    <w:rsid w:val="15F05EF3"/>
    <w:rsid w:val="15F369AB"/>
    <w:rsid w:val="15F50D59"/>
    <w:rsid w:val="15F75552"/>
    <w:rsid w:val="15FC263D"/>
    <w:rsid w:val="16083E62"/>
    <w:rsid w:val="160947C5"/>
    <w:rsid w:val="16144C31"/>
    <w:rsid w:val="163E72FD"/>
    <w:rsid w:val="16406F25"/>
    <w:rsid w:val="16454C3E"/>
    <w:rsid w:val="16497AC7"/>
    <w:rsid w:val="16511EFB"/>
    <w:rsid w:val="16534086"/>
    <w:rsid w:val="165878B4"/>
    <w:rsid w:val="165A32D9"/>
    <w:rsid w:val="165A3666"/>
    <w:rsid w:val="165D2EB5"/>
    <w:rsid w:val="1672552E"/>
    <w:rsid w:val="16882895"/>
    <w:rsid w:val="168866BD"/>
    <w:rsid w:val="168A1839"/>
    <w:rsid w:val="16901BED"/>
    <w:rsid w:val="169A4014"/>
    <w:rsid w:val="16A04518"/>
    <w:rsid w:val="16A85F99"/>
    <w:rsid w:val="16B33CA5"/>
    <w:rsid w:val="16B6726C"/>
    <w:rsid w:val="16C32FBA"/>
    <w:rsid w:val="16C3745D"/>
    <w:rsid w:val="16C5720E"/>
    <w:rsid w:val="16C73580"/>
    <w:rsid w:val="16CB2D3E"/>
    <w:rsid w:val="16DA3B82"/>
    <w:rsid w:val="16E1756A"/>
    <w:rsid w:val="16F1354F"/>
    <w:rsid w:val="16F910EF"/>
    <w:rsid w:val="16FE1A0D"/>
    <w:rsid w:val="170941CB"/>
    <w:rsid w:val="170B1A71"/>
    <w:rsid w:val="17190E2C"/>
    <w:rsid w:val="171F45B2"/>
    <w:rsid w:val="172C5FBA"/>
    <w:rsid w:val="17314D9C"/>
    <w:rsid w:val="17370FBD"/>
    <w:rsid w:val="173E1B40"/>
    <w:rsid w:val="17471E3D"/>
    <w:rsid w:val="175758F8"/>
    <w:rsid w:val="175B13A9"/>
    <w:rsid w:val="175B58E8"/>
    <w:rsid w:val="17686D99"/>
    <w:rsid w:val="17730099"/>
    <w:rsid w:val="177B63D7"/>
    <w:rsid w:val="177E15D6"/>
    <w:rsid w:val="178104C1"/>
    <w:rsid w:val="178D75F5"/>
    <w:rsid w:val="178F5AE3"/>
    <w:rsid w:val="17992297"/>
    <w:rsid w:val="17A10E21"/>
    <w:rsid w:val="17BF1C72"/>
    <w:rsid w:val="17C74FE9"/>
    <w:rsid w:val="17C92A41"/>
    <w:rsid w:val="17CE54E8"/>
    <w:rsid w:val="17D309E4"/>
    <w:rsid w:val="17EF467D"/>
    <w:rsid w:val="17F46B84"/>
    <w:rsid w:val="18113A71"/>
    <w:rsid w:val="18161C96"/>
    <w:rsid w:val="18173104"/>
    <w:rsid w:val="18194E5B"/>
    <w:rsid w:val="18281D05"/>
    <w:rsid w:val="1840688C"/>
    <w:rsid w:val="18541A40"/>
    <w:rsid w:val="18591DF0"/>
    <w:rsid w:val="18597E78"/>
    <w:rsid w:val="185B3E83"/>
    <w:rsid w:val="185E0948"/>
    <w:rsid w:val="186531E2"/>
    <w:rsid w:val="186C3763"/>
    <w:rsid w:val="1874000F"/>
    <w:rsid w:val="1883719B"/>
    <w:rsid w:val="188939F7"/>
    <w:rsid w:val="188B3FAB"/>
    <w:rsid w:val="18A300F2"/>
    <w:rsid w:val="18AD43AA"/>
    <w:rsid w:val="18B615AB"/>
    <w:rsid w:val="18DD2FAD"/>
    <w:rsid w:val="18DF7E53"/>
    <w:rsid w:val="18E26847"/>
    <w:rsid w:val="18E26A41"/>
    <w:rsid w:val="18F2402A"/>
    <w:rsid w:val="191F6AEC"/>
    <w:rsid w:val="19353F17"/>
    <w:rsid w:val="193C34F7"/>
    <w:rsid w:val="19426DE6"/>
    <w:rsid w:val="19575F5C"/>
    <w:rsid w:val="19594E55"/>
    <w:rsid w:val="195B0D5B"/>
    <w:rsid w:val="195B53EE"/>
    <w:rsid w:val="1967066F"/>
    <w:rsid w:val="196D24DE"/>
    <w:rsid w:val="197032F3"/>
    <w:rsid w:val="19780F79"/>
    <w:rsid w:val="19802E70"/>
    <w:rsid w:val="19831126"/>
    <w:rsid w:val="19855AC7"/>
    <w:rsid w:val="198648EA"/>
    <w:rsid w:val="198F1879"/>
    <w:rsid w:val="199127BA"/>
    <w:rsid w:val="19974ACC"/>
    <w:rsid w:val="19A0283B"/>
    <w:rsid w:val="19C10F22"/>
    <w:rsid w:val="19CD6585"/>
    <w:rsid w:val="19CF28F3"/>
    <w:rsid w:val="19D13C3F"/>
    <w:rsid w:val="19D454DE"/>
    <w:rsid w:val="19D65769"/>
    <w:rsid w:val="19E11E77"/>
    <w:rsid w:val="19FB2A6A"/>
    <w:rsid w:val="1A03278E"/>
    <w:rsid w:val="1A1F0437"/>
    <w:rsid w:val="1A1F5CD0"/>
    <w:rsid w:val="1A246465"/>
    <w:rsid w:val="1A2974B9"/>
    <w:rsid w:val="1A332B01"/>
    <w:rsid w:val="1A3552DD"/>
    <w:rsid w:val="1A4A39F2"/>
    <w:rsid w:val="1A506452"/>
    <w:rsid w:val="1A5B0097"/>
    <w:rsid w:val="1A5F124B"/>
    <w:rsid w:val="1A604FC3"/>
    <w:rsid w:val="1A6A26FD"/>
    <w:rsid w:val="1A6F5896"/>
    <w:rsid w:val="1A7F5449"/>
    <w:rsid w:val="1A991901"/>
    <w:rsid w:val="1AA058ED"/>
    <w:rsid w:val="1AA27763"/>
    <w:rsid w:val="1AA4219D"/>
    <w:rsid w:val="1AA819B9"/>
    <w:rsid w:val="1AB33345"/>
    <w:rsid w:val="1AC63078"/>
    <w:rsid w:val="1AC72DEC"/>
    <w:rsid w:val="1AC86308"/>
    <w:rsid w:val="1ACA0876"/>
    <w:rsid w:val="1AE45BF4"/>
    <w:rsid w:val="1AEB0AFD"/>
    <w:rsid w:val="1AF049D5"/>
    <w:rsid w:val="1B0A6214"/>
    <w:rsid w:val="1B0F5795"/>
    <w:rsid w:val="1B1E0D7C"/>
    <w:rsid w:val="1B1E1F9E"/>
    <w:rsid w:val="1B26648D"/>
    <w:rsid w:val="1B2B309A"/>
    <w:rsid w:val="1B56779D"/>
    <w:rsid w:val="1B575EBF"/>
    <w:rsid w:val="1B5866E4"/>
    <w:rsid w:val="1B5A6F81"/>
    <w:rsid w:val="1B5E779F"/>
    <w:rsid w:val="1B616D84"/>
    <w:rsid w:val="1B6A1E75"/>
    <w:rsid w:val="1B6A730A"/>
    <w:rsid w:val="1B770817"/>
    <w:rsid w:val="1B797311"/>
    <w:rsid w:val="1B805A0D"/>
    <w:rsid w:val="1B851022"/>
    <w:rsid w:val="1B885333"/>
    <w:rsid w:val="1BA45075"/>
    <w:rsid w:val="1BB13D28"/>
    <w:rsid w:val="1BB73262"/>
    <w:rsid w:val="1BC3420B"/>
    <w:rsid w:val="1BC738A0"/>
    <w:rsid w:val="1BCA2632"/>
    <w:rsid w:val="1BCA7232"/>
    <w:rsid w:val="1BD0710D"/>
    <w:rsid w:val="1BD734E6"/>
    <w:rsid w:val="1BDD18DE"/>
    <w:rsid w:val="1BDE7B0A"/>
    <w:rsid w:val="1BE0016A"/>
    <w:rsid w:val="1BEC7558"/>
    <w:rsid w:val="1BEF34AA"/>
    <w:rsid w:val="1BF10DFD"/>
    <w:rsid w:val="1C077DEC"/>
    <w:rsid w:val="1C093B64"/>
    <w:rsid w:val="1C2574D1"/>
    <w:rsid w:val="1C2C0769"/>
    <w:rsid w:val="1C6056AB"/>
    <w:rsid w:val="1C6D5C0C"/>
    <w:rsid w:val="1C71170A"/>
    <w:rsid w:val="1C7D6FF5"/>
    <w:rsid w:val="1C9417DC"/>
    <w:rsid w:val="1C9653E6"/>
    <w:rsid w:val="1C975F9C"/>
    <w:rsid w:val="1C9A0C60"/>
    <w:rsid w:val="1CA92C52"/>
    <w:rsid w:val="1CC44642"/>
    <w:rsid w:val="1CCC2E94"/>
    <w:rsid w:val="1CCD3962"/>
    <w:rsid w:val="1CD05278"/>
    <w:rsid w:val="1CD26034"/>
    <w:rsid w:val="1CDE6166"/>
    <w:rsid w:val="1CEA0DC2"/>
    <w:rsid w:val="1CEB326A"/>
    <w:rsid w:val="1CEB5018"/>
    <w:rsid w:val="1CF04536"/>
    <w:rsid w:val="1D0C21EA"/>
    <w:rsid w:val="1D0D7B49"/>
    <w:rsid w:val="1D0E737F"/>
    <w:rsid w:val="1D192CE1"/>
    <w:rsid w:val="1D213ACF"/>
    <w:rsid w:val="1D287987"/>
    <w:rsid w:val="1D2F1CA8"/>
    <w:rsid w:val="1D37208B"/>
    <w:rsid w:val="1D385D84"/>
    <w:rsid w:val="1D3A5FA0"/>
    <w:rsid w:val="1D407E00"/>
    <w:rsid w:val="1D457398"/>
    <w:rsid w:val="1D461157"/>
    <w:rsid w:val="1D58775B"/>
    <w:rsid w:val="1D6C1124"/>
    <w:rsid w:val="1D771581"/>
    <w:rsid w:val="1D7E6759"/>
    <w:rsid w:val="1D7E7C3A"/>
    <w:rsid w:val="1D854D10"/>
    <w:rsid w:val="1D9B05D8"/>
    <w:rsid w:val="1DA53A9E"/>
    <w:rsid w:val="1DA94AC2"/>
    <w:rsid w:val="1DB44660"/>
    <w:rsid w:val="1DBC0B06"/>
    <w:rsid w:val="1DC06D7B"/>
    <w:rsid w:val="1DC2584D"/>
    <w:rsid w:val="1DC75009"/>
    <w:rsid w:val="1DC835AB"/>
    <w:rsid w:val="1DCA228D"/>
    <w:rsid w:val="1DD922BA"/>
    <w:rsid w:val="1DE007F1"/>
    <w:rsid w:val="1DE27AFB"/>
    <w:rsid w:val="1DE558DA"/>
    <w:rsid w:val="1DE60FE8"/>
    <w:rsid w:val="1DEB5994"/>
    <w:rsid w:val="1DEE347D"/>
    <w:rsid w:val="1DF81907"/>
    <w:rsid w:val="1DFB28E5"/>
    <w:rsid w:val="1E082ED1"/>
    <w:rsid w:val="1E0D0FBE"/>
    <w:rsid w:val="1E0E6EBC"/>
    <w:rsid w:val="1E0F4D36"/>
    <w:rsid w:val="1E184AD2"/>
    <w:rsid w:val="1E1F501B"/>
    <w:rsid w:val="1E253203"/>
    <w:rsid w:val="1E39096C"/>
    <w:rsid w:val="1E493476"/>
    <w:rsid w:val="1E4B2D7D"/>
    <w:rsid w:val="1E595778"/>
    <w:rsid w:val="1E5B42C6"/>
    <w:rsid w:val="1E623752"/>
    <w:rsid w:val="1E69176D"/>
    <w:rsid w:val="1E69561B"/>
    <w:rsid w:val="1E735805"/>
    <w:rsid w:val="1E797F66"/>
    <w:rsid w:val="1E845B3D"/>
    <w:rsid w:val="1EA40C9E"/>
    <w:rsid w:val="1EAC37C0"/>
    <w:rsid w:val="1EAF783E"/>
    <w:rsid w:val="1EB135A4"/>
    <w:rsid w:val="1EB262ED"/>
    <w:rsid w:val="1EBC35FD"/>
    <w:rsid w:val="1EC43D73"/>
    <w:rsid w:val="1ECE6263"/>
    <w:rsid w:val="1EDA111C"/>
    <w:rsid w:val="1EDC41EA"/>
    <w:rsid w:val="1EF65EF6"/>
    <w:rsid w:val="1EF8168A"/>
    <w:rsid w:val="1F000F7C"/>
    <w:rsid w:val="1F060FA9"/>
    <w:rsid w:val="1F0D396C"/>
    <w:rsid w:val="1F1232A7"/>
    <w:rsid w:val="1F170346"/>
    <w:rsid w:val="1F274302"/>
    <w:rsid w:val="1F2B2E8F"/>
    <w:rsid w:val="1F332CA6"/>
    <w:rsid w:val="1F3F2E05"/>
    <w:rsid w:val="1F443106"/>
    <w:rsid w:val="1F534CF2"/>
    <w:rsid w:val="1F541CC4"/>
    <w:rsid w:val="1F5A46D7"/>
    <w:rsid w:val="1F6F0182"/>
    <w:rsid w:val="1F7E20C2"/>
    <w:rsid w:val="1F811F9C"/>
    <w:rsid w:val="1F9278BD"/>
    <w:rsid w:val="1F9B5CEA"/>
    <w:rsid w:val="1FA45952"/>
    <w:rsid w:val="1FBE213A"/>
    <w:rsid w:val="1FBF453A"/>
    <w:rsid w:val="1FC3227C"/>
    <w:rsid w:val="1FC91AA9"/>
    <w:rsid w:val="1FCA360B"/>
    <w:rsid w:val="1FCB3159"/>
    <w:rsid w:val="1FD3723E"/>
    <w:rsid w:val="1FDE3AB6"/>
    <w:rsid w:val="1FE22078"/>
    <w:rsid w:val="1FE81192"/>
    <w:rsid w:val="1FF1066E"/>
    <w:rsid w:val="1FF22BCF"/>
    <w:rsid w:val="200F2916"/>
    <w:rsid w:val="201A6A78"/>
    <w:rsid w:val="201D3A5D"/>
    <w:rsid w:val="20286A2E"/>
    <w:rsid w:val="202B086E"/>
    <w:rsid w:val="20326B81"/>
    <w:rsid w:val="20384A18"/>
    <w:rsid w:val="20647259"/>
    <w:rsid w:val="206B126B"/>
    <w:rsid w:val="20730E8A"/>
    <w:rsid w:val="208554DF"/>
    <w:rsid w:val="208909A9"/>
    <w:rsid w:val="208943DC"/>
    <w:rsid w:val="20942D97"/>
    <w:rsid w:val="2099122F"/>
    <w:rsid w:val="209A28E8"/>
    <w:rsid w:val="209C663A"/>
    <w:rsid w:val="209D487B"/>
    <w:rsid w:val="20A736A5"/>
    <w:rsid w:val="20B0346B"/>
    <w:rsid w:val="20B1619E"/>
    <w:rsid w:val="20BF1705"/>
    <w:rsid w:val="20E34ECB"/>
    <w:rsid w:val="20E56222"/>
    <w:rsid w:val="20EA3839"/>
    <w:rsid w:val="20F550FE"/>
    <w:rsid w:val="20F7784D"/>
    <w:rsid w:val="21110DC5"/>
    <w:rsid w:val="21224FD1"/>
    <w:rsid w:val="21254155"/>
    <w:rsid w:val="213B4094"/>
    <w:rsid w:val="214178FD"/>
    <w:rsid w:val="215734C5"/>
    <w:rsid w:val="215D291B"/>
    <w:rsid w:val="21611D4D"/>
    <w:rsid w:val="21670A7D"/>
    <w:rsid w:val="216E7FC6"/>
    <w:rsid w:val="216F76D7"/>
    <w:rsid w:val="217A5120"/>
    <w:rsid w:val="219A525F"/>
    <w:rsid w:val="21A471B2"/>
    <w:rsid w:val="21AF4101"/>
    <w:rsid w:val="21B40074"/>
    <w:rsid w:val="21BC51D5"/>
    <w:rsid w:val="21BE33F0"/>
    <w:rsid w:val="21C61BB0"/>
    <w:rsid w:val="21CB0FA3"/>
    <w:rsid w:val="21D4379B"/>
    <w:rsid w:val="21DB2695"/>
    <w:rsid w:val="21DC7E69"/>
    <w:rsid w:val="21DE15EF"/>
    <w:rsid w:val="21EA38F3"/>
    <w:rsid w:val="21F26E49"/>
    <w:rsid w:val="22124DF5"/>
    <w:rsid w:val="22146DBF"/>
    <w:rsid w:val="2217454F"/>
    <w:rsid w:val="2227622D"/>
    <w:rsid w:val="222E45DA"/>
    <w:rsid w:val="22317971"/>
    <w:rsid w:val="2236789F"/>
    <w:rsid w:val="223D3667"/>
    <w:rsid w:val="22405E06"/>
    <w:rsid w:val="22422EB6"/>
    <w:rsid w:val="224403F1"/>
    <w:rsid w:val="22574EFE"/>
    <w:rsid w:val="225A6DA1"/>
    <w:rsid w:val="225F657C"/>
    <w:rsid w:val="22693DE3"/>
    <w:rsid w:val="2270260C"/>
    <w:rsid w:val="22751C11"/>
    <w:rsid w:val="22765988"/>
    <w:rsid w:val="2278191B"/>
    <w:rsid w:val="228E3958"/>
    <w:rsid w:val="229074C1"/>
    <w:rsid w:val="22917E59"/>
    <w:rsid w:val="22A04AF7"/>
    <w:rsid w:val="22AC09E6"/>
    <w:rsid w:val="22AC5B30"/>
    <w:rsid w:val="22BD15F5"/>
    <w:rsid w:val="22C340FE"/>
    <w:rsid w:val="22D73CB3"/>
    <w:rsid w:val="22E05FC8"/>
    <w:rsid w:val="22E5250A"/>
    <w:rsid w:val="22E96A40"/>
    <w:rsid w:val="23040E7F"/>
    <w:rsid w:val="231177A3"/>
    <w:rsid w:val="2314407E"/>
    <w:rsid w:val="23203542"/>
    <w:rsid w:val="2335050B"/>
    <w:rsid w:val="233E1186"/>
    <w:rsid w:val="234178ED"/>
    <w:rsid w:val="23564556"/>
    <w:rsid w:val="2356718B"/>
    <w:rsid w:val="235A6A54"/>
    <w:rsid w:val="235B1E23"/>
    <w:rsid w:val="23835C7B"/>
    <w:rsid w:val="23983BB7"/>
    <w:rsid w:val="239A7798"/>
    <w:rsid w:val="23A512EB"/>
    <w:rsid w:val="23AE4FF1"/>
    <w:rsid w:val="23D27514"/>
    <w:rsid w:val="23DE586E"/>
    <w:rsid w:val="23E265EE"/>
    <w:rsid w:val="23E26A49"/>
    <w:rsid w:val="23F24EDE"/>
    <w:rsid w:val="23F257ED"/>
    <w:rsid w:val="240B365F"/>
    <w:rsid w:val="240D5C69"/>
    <w:rsid w:val="241D4C5E"/>
    <w:rsid w:val="24224EFC"/>
    <w:rsid w:val="24294AD8"/>
    <w:rsid w:val="2430419E"/>
    <w:rsid w:val="243125C0"/>
    <w:rsid w:val="243D66AA"/>
    <w:rsid w:val="244A710C"/>
    <w:rsid w:val="244B45EE"/>
    <w:rsid w:val="244B5BAC"/>
    <w:rsid w:val="245636BF"/>
    <w:rsid w:val="245A2E79"/>
    <w:rsid w:val="245E0523"/>
    <w:rsid w:val="24701A48"/>
    <w:rsid w:val="247665B2"/>
    <w:rsid w:val="247E6772"/>
    <w:rsid w:val="24921196"/>
    <w:rsid w:val="249B5576"/>
    <w:rsid w:val="249D04D6"/>
    <w:rsid w:val="24AC27CA"/>
    <w:rsid w:val="24B03495"/>
    <w:rsid w:val="24BD1508"/>
    <w:rsid w:val="24CD76F9"/>
    <w:rsid w:val="24D26FC1"/>
    <w:rsid w:val="24F65D52"/>
    <w:rsid w:val="24F96129"/>
    <w:rsid w:val="24FD16C5"/>
    <w:rsid w:val="24FF3D57"/>
    <w:rsid w:val="250171BF"/>
    <w:rsid w:val="250A0CED"/>
    <w:rsid w:val="25107E9E"/>
    <w:rsid w:val="252D3F52"/>
    <w:rsid w:val="25307BBD"/>
    <w:rsid w:val="25340BBF"/>
    <w:rsid w:val="25371189"/>
    <w:rsid w:val="253816A5"/>
    <w:rsid w:val="255132D9"/>
    <w:rsid w:val="255D2553"/>
    <w:rsid w:val="255D5EC5"/>
    <w:rsid w:val="256059B8"/>
    <w:rsid w:val="25643BBA"/>
    <w:rsid w:val="25657411"/>
    <w:rsid w:val="256C0FF4"/>
    <w:rsid w:val="256D7376"/>
    <w:rsid w:val="25703412"/>
    <w:rsid w:val="25805761"/>
    <w:rsid w:val="258505FF"/>
    <w:rsid w:val="258965CF"/>
    <w:rsid w:val="259506EB"/>
    <w:rsid w:val="25A913C6"/>
    <w:rsid w:val="25B0147D"/>
    <w:rsid w:val="25C20F54"/>
    <w:rsid w:val="25D0124F"/>
    <w:rsid w:val="25D30D3F"/>
    <w:rsid w:val="25E5584D"/>
    <w:rsid w:val="2604714B"/>
    <w:rsid w:val="26094B55"/>
    <w:rsid w:val="261A071C"/>
    <w:rsid w:val="26251928"/>
    <w:rsid w:val="26276A50"/>
    <w:rsid w:val="2629365A"/>
    <w:rsid w:val="263171B7"/>
    <w:rsid w:val="26345C82"/>
    <w:rsid w:val="265C7348"/>
    <w:rsid w:val="267D43E7"/>
    <w:rsid w:val="268950AD"/>
    <w:rsid w:val="268D0EEE"/>
    <w:rsid w:val="26902BF8"/>
    <w:rsid w:val="269B6123"/>
    <w:rsid w:val="269D6140"/>
    <w:rsid w:val="26AB0CFC"/>
    <w:rsid w:val="26AE1995"/>
    <w:rsid w:val="26B10DE2"/>
    <w:rsid w:val="26B175CF"/>
    <w:rsid w:val="26B40B71"/>
    <w:rsid w:val="26C264D7"/>
    <w:rsid w:val="26DC6718"/>
    <w:rsid w:val="26DD5FB6"/>
    <w:rsid w:val="26EA4455"/>
    <w:rsid w:val="26EB7026"/>
    <w:rsid w:val="26FB1616"/>
    <w:rsid w:val="270C2899"/>
    <w:rsid w:val="271104F0"/>
    <w:rsid w:val="27174657"/>
    <w:rsid w:val="27276E6B"/>
    <w:rsid w:val="27277595"/>
    <w:rsid w:val="27324F1A"/>
    <w:rsid w:val="27383477"/>
    <w:rsid w:val="274416B7"/>
    <w:rsid w:val="27483487"/>
    <w:rsid w:val="27495E10"/>
    <w:rsid w:val="276A7481"/>
    <w:rsid w:val="2771547C"/>
    <w:rsid w:val="27737845"/>
    <w:rsid w:val="27930786"/>
    <w:rsid w:val="279A7D67"/>
    <w:rsid w:val="279B2E39"/>
    <w:rsid w:val="279B588D"/>
    <w:rsid w:val="27B5694E"/>
    <w:rsid w:val="27BB6104"/>
    <w:rsid w:val="27BF157B"/>
    <w:rsid w:val="27E971DA"/>
    <w:rsid w:val="28042CEC"/>
    <w:rsid w:val="28062CD4"/>
    <w:rsid w:val="28064288"/>
    <w:rsid w:val="280C26C4"/>
    <w:rsid w:val="280E7765"/>
    <w:rsid w:val="2810627B"/>
    <w:rsid w:val="281216EA"/>
    <w:rsid w:val="28142033"/>
    <w:rsid w:val="283816E5"/>
    <w:rsid w:val="285A7678"/>
    <w:rsid w:val="285B5CEE"/>
    <w:rsid w:val="285B6F09"/>
    <w:rsid w:val="28790DE1"/>
    <w:rsid w:val="288E1C00"/>
    <w:rsid w:val="28C7154A"/>
    <w:rsid w:val="28E648ED"/>
    <w:rsid w:val="28EA397B"/>
    <w:rsid w:val="28F2288E"/>
    <w:rsid w:val="28F512CC"/>
    <w:rsid w:val="29015BC3"/>
    <w:rsid w:val="290731DA"/>
    <w:rsid w:val="290E2601"/>
    <w:rsid w:val="29145F41"/>
    <w:rsid w:val="291E49C7"/>
    <w:rsid w:val="29250B44"/>
    <w:rsid w:val="292A2A42"/>
    <w:rsid w:val="292C62CA"/>
    <w:rsid w:val="292F0982"/>
    <w:rsid w:val="293B437E"/>
    <w:rsid w:val="2940493E"/>
    <w:rsid w:val="294C1717"/>
    <w:rsid w:val="29580B2C"/>
    <w:rsid w:val="29640BF3"/>
    <w:rsid w:val="29735676"/>
    <w:rsid w:val="29782FFD"/>
    <w:rsid w:val="2987431B"/>
    <w:rsid w:val="299276A2"/>
    <w:rsid w:val="29965BD7"/>
    <w:rsid w:val="299B7655"/>
    <w:rsid w:val="29AC6F1E"/>
    <w:rsid w:val="29AD00A4"/>
    <w:rsid w:val="29B07147"/>
    <w:rsid w:val="29B9255C"/>
    <w:rsid w:val="29BF5862"/>
    <w:rsid w:val="29C92B04"/>
    <w:rsid w:val="29DD1319"/>
    <w:rsid w:val="29EE77C8"/>
    <w:rsid w:val="29F33EC0"/>
    <w:rsid w:val="29F40330"/>
    <w:rsid w:val="2A027585"/>
    <w:rsid w:val="2A032C25"/>
    <w:rsid w:val="2A09162E"/>
    <w:rsid w:val="2A1571BE"/>
    <w:rsid w:val="2A1B0CCF"/>
    <w:rsid w:val="2A1D3966"/>
    <w:rsid w:val="2A2B739C"/>
    <w:rsid w:val="2A2F6902"/>
    <w:rsid w:val="2A3070FB"/>
    <w:rsid w:val="2A3368BB"/>
    <w:rsid w:val="2A373D50"/>
    <w:rsid w:val="2A3747B1"/>
    <w:rsid w:val="2A3B203F"/>
    <w:rsid w:val="2A404AB8"/>
    <w:rsid w:val="2A41271B"/>
    <w:rsid w:val="2A5341FD"/>
    <w:rsid w:val="2A68520D"/>
    <w:rsid w:val="2A6C1BC8"/>
    <w:rsid w:val="2A760927"/>
    <w:rsid w:val="2A800D48"/>
    <w:rsid w:val="2A834AE2"/>
    <w:rsid w:val="2A836063"/>
    <w:rsid w:val="2A8B7268"/>
    <w:rsid w:val="2A8B7E3A"/>
    <w:rsid w:val="2A90196E"/>
    <w:rsid w:val="2A916A08"/>
    <w:rsid w:val="2A925810"/>
    <w:rsid w:val="2AAE6286"/>
    <w:rsid w:val="2AB32EED"/>
    <w:rsid w:val="2ABD09D4"/>
    <w:rsid w:val="2ABD217C"/>
    <w:rsid w:val="2AC46C56"/>
    <w:rsid w:val="2AC95E65"/>
    <w:rsid w:val="2ACA2711"/>
    <w:rsid w:val="2ACC7C8C"/>
    <w:rsid w:val="2AD47A55"/>
    <w:rsid w:val="2AD72085"/>
    <w:rsid w:val="2AD74E2E"/>
    <w:rsid w:val="2AD81F3D"/>
    <w:rsid w:val="2AE24688"/>
    <w:rsid w:val="2AE76268"/>
    <w:rsid w:val="2AEB750C"/>
    <w:rsid w:val="2AF350C1"/>
    <w:rsid w:val="2B0E11A5"/>
    <w:rsid w:val="2B177351"/>
    <w:rsid w:val="2B212F71"/>
    <w:rsid w:val="2B341894"/>
    <w:rsid w:val="2B3C2EE3"/>
    <w:rsid w:val="2B5B15BB"/>
    <w:rsid w:val="2B622B75"/>
    <w:rsid w:val="2B9F3B9D"/>
    <w:rsid w:val="2BA3265D"/>
    <w:rsid w:val="2BA33ECB"/>
    <w:rsid w:val="2BAF1907"/>
    <w:rsid w:val="2BB514A8"/>
    <w:rsid w:val="2BB80D8F"/>
    <w:rsid w:val="2BBA10CD"/>
    <w:rsid w:val="2BBF61AF"/>
    <w:rsid w:val="2BD76ACE"/>
    <w:rsid w:val="2BE255D9"/>
    <w:rsid w:val="2C02237E"/>
    <w:rsid w:val="2C0B3702"/>
    <w:rsid w:val="2C152D46"/>
    <w:rsid w:val="2C25084A"/>
    <w:rsid w:val="2C275941"/>
    <w:rsid w:val="2C3005AA"/>
    <w:rsid w:val="2C346549"/>
    <w:rsid w:val="2C365EB1"/>
    <w:rsid w:val="2C390A02"/>
    <w:rsid w:val="2C3950C7"/>
    <w:rsid w:val="2C435496"/>
    <w:rsid w:val="2C500C51"/>
    <w:rsid w:val="2C532BDA"/>
    <w:rsid w:val="2C576226"/>
    <w:rsid w:val="2C5B4FF4"/>
    <w:rsid w:val="2C5C1A8E"/>
    <w:rsid w:val="2C641627"/>
    <w:rsid w:val="2C694FC0"/>
    <w:rsid w:val="2C6B70FB"/>
    <w:rsid w:val="2C840FE5"/>
    <w:rsid w:val="2CA30598"/>
    <w:rsid w:val="2CA451E4"/>
    <w:rsid w:val="2CA945A8"/>
    <w:rsid w:val="2CAF3B31"/>
    <w:rsid w:val="2CB27900"/>
    <w:rsid w:val="2CB33C1C"/>
    <w:rsid w:val="2CB87E7B"/>
    <w:rsid w:val="2CC80ED2"/>
    <w:rsid w:val="2CC905A4"/>
    <w:rsid w:val="2CCE2260"/>
    <w:rsid w:val="2CCE6355"/>
    <w:rsid w:val="2CD86C3B"/>
    <w:rsid w:val="2CD923BF"/>
    <w:rsid w:val="2CDC3E48"/>
    <w:rsid w:val="2CF06202"/>
    <w:rsid w:val="2CF53B77"/>
    <w:rsid w:val="2CFB7716"/>
    <w:rsid w:val="2D341C72"/>
    <w:rsid w:val="2D476B0C"/>
    <w:rsid w:val="2D516008"/>
    <w:rsid w:val="2D5F031D"/>
    <w:rsid w:val="2D6B7AAF"/>
    <w:rsid w:val="2D8A2A00"/>
    <w:rsid w:val="2D8D2F54"/>
    <w:rsid w:val="2D96574B"/>
    <w:rsid w:val="2D9E4827"/>
    <w:rsid w:val="2D9E7E85"/>
    <w:rsid w:val="2DA358D5"/>
    <w:rsid w:val="2DAF3E40"/>
    <w:rsid w:val="2DB00E96"/>
    <w:rsid w:val="2DB96406"/>
    <w:rsid w:val="2DCC2C44"/>
    <w:rsid w:val="2DD438A6"/>
    <w:rsid w:val="2DD613CD"/>
    <w:rsid w:val="2DD85FC0"/>
    <w:rsid w:val="2DE64D90"/>
    <w:rsid w:val="2E0C3040"/>
    <w:rsid w:val="2E15745C"/>
    <w:rsid w:val="2E224629"/>
    <w:rsid w:val="2E24038A"/>
    <w:rsid w:val="2E2963A5"/>
    <w:rsid w:val="2E334A71"/>
    <w:rsid w:val="2E3D29AC"/>
    <w:rsid w:val="2E406D9B"/>
    <w:rsid w:val="2E422F06"/>
    <w:rsid w:val="2E467A65"/>
    <w:rsid w:val="2E4B51A2"/>
    <w:rsid w:val="2E4F2F2D"/>
    <w:rsid w:val="2E5333A9"/>
    <w:rsid w:val="2E586286"/>
    <w:rsid w:val="2E644C2A"/>
    <w:rsid w:val="2E6868AD"/>
    <w:rsid w:val="2E6F14B0"/>
    <w:rsid w:val="2E804C34"/>
    <w:rsid w:val="2E831868"/>
    <w:rsid w:val="2E84494F"/>
    <w:rsid w:val="2E9B1053"/>
    <w:rsid w:val="2EA654F1"/>
    <w:rsid w:val="2EAB6E76"/>
    <w:rsid w:val="2EC05B9A"/>
    <w:rsid w:val="2ED1380C"/>
    <w:rsid w:val="2ED31DB0"/>
    <w:rsid w:val="2EE12D71"/>
    <w:rsid w:val="2EE423DD"/>
    <w:rsid w:val="2EE834BB"/>
    <w:rsid w:val="2EEC4A5F"/>
    <w:rsid w:val="2EF02962"/>
    <w:rsid w:val="2EFB7C2E"/>
    <w:rsid w:val="2F036439"/>
    <w:rsid w:val="2F065CE2"/>
    <w:rsid w:val="2F0960D2"/>
    <w:rsid w:val="2F207BA4"/>
    <w:rsid w:val="2F23069C"/>
    <w:rsid w:val="2F370591"/>
    <w:rsid w:val="2F3740ED"/>
    <w:rsid w:val="2F436F36"/>
    <w:rsid w:val="2F495139"/>
    <w:rsid w:val="2F4A4857"/>
    <w:rsid w:val="2F4B5DEA"/>
    <w:rsid w:val="2F4B6230"/>
    <w:rsid w:val="2F4C6477"/>
    <w:rsid w:val="2F57345F"/>
    <w:rsid w:val="2F585AE2"/>
    <w:rsid w:val="2F5D5642"/>
    <w:rsid w:val="2F5F53F2"/>
    <w:rsid w:val="2F6126A3"/>
    <w:rsid w:val="2F7215C9"/>
    <w:rsid w:val="2F840476"/>
    <w:rsid w:val="2F917CA1"/>
    <w:rsid w:val="2F945E80"/>
    <w:rsid w:val="2F963509"/>
    <w:rsid w:val="2F967065"/>
    <w:rsid w:val="2F9D6D50"/>
    <w:rsid w:val="2FA223E2"/>
    <w:rsid w:val="2FAE2D64"/>
    <w:rsid w:val="2FC40B12"/>
    <w:rsid w:val="2FC63A3A"/>
    <w:rsid w:val="2FDE0A0C"/>
    <w:rsid w:val="2FEA2452"/>
    <w:rsid w:val="3019748C"/>
    <w:rsid w:val="301C09BC"/>
    <w:rsid w:val="301D32E3"/>
    <w:rsid w:val="30285A13"/>
    <w:rsid w:val="30330D58"/>
    <w:rsid w:val="304E3C50"/>
    <w:rsid w:val="30556F21"/>
    <w:rsid w:val="3058256D"/>
    <w:rsid w:val="305D5DD5"/>
    <w:rsid w:val="30601421"/>
    <w:rsid w:val="3067696A"/>
    <w:rsid w:val="306852BB"/>
    <w:rsid w:val="30696528"/>
    <w:rsid w:val="307105AF"/>
    <w:rsid w:val="30715771"/>
    <w:rsid w:val="30717AD3"/>
    <w:rsid w:val="307D0225"/>
    <w:rsid w:val="307F5D4C"/>
    <w:rsid w:val="30884CB9"/>
    <w:rsid w:val="308E41E1"/>
    <w:rsid w:val="30A00C70"/>
    <w:rsid w:val="30A04F24"/>
    <w:rsid w:val="30A621C8"/>
    <w:rsid w:val="30B312FD"/>
    <w:rsid w:val="30B972B0"/>
    <w:rsid w:val="30C97149"/>
    <w:rsid w:val="30CF642A"/>
    <w:rsid w:val="30D34D67"/>
    <w:rsid w:val="30D353D8"/>
    <w:rsid w:val="30DA1F88"/>
    <w:rsid w:val="30DF6125"/>
    <w:rsid w:val="30EC572C"/>
    <w:rsid w:val="30ED6425"/>
    <w:rsid w:val="30F178F3"/>
    <w:rsid w:val="30F7348D"/>
    <w:rsid w:val="310E0E7D"/>
    <w:rsid w:val="31140A56"/>
    <w:rsid w:val="31222800"/>
    <w:rsid w:val="31284385"/>
    <w:rsid w:val="314851EA"/>
    <w:rsid w:val="314E6454"/>
    <w:rsid w:val="31592A40"/>
    <w:rsid w:val="315B4F78"/>
    <w:rsid w:val="315C6832"/>
    <w:rsid w:val="31606FFE"/>
    <w:rsid w:val="31653193"/>
    <w:rsid w:val="3166515D"/>
    <w:rsid w:val="316B2774"/>
    <w:rsid w:val="316D2048"/>
    <w:rsid w:val="31775783"/>
    <w:rsid w:val="317E24A7"/>
    <w:rsid w:val="31823688"/>
    <w:rsid w:val="318C6C79"/>
    <w:rsid w:val="318D4972"/>
    <w:rsid w:val="31944D72"/>
    <w:rsid w:val="319A27E1"/>
    <w:rsid w:val="319F5F79"/>
    <w:rsid w:val="31A92624"/>
    <w:rsid w:val="31B23EFF"/>
    <w:rsid w:val="31B403BD"/>
    <w:rsid w:val="31B41DD4"/>
    <w:rsid w:val="31BE28A4"/>
    <w:rsid w:val="31C3435E"/>
    <w:rsid w:val="31C93188"/>
    <w:rsid w:val="31CE7BC2"/>
    <w:rsid w:val="31E16B55"/>
    <w:rsid w:val="31E75F53"/>
    <w:rsid w:val="31EC545A"/>
    <w:rsid w:val="320A22D0"/>
    <w:rsid w:val="3214147A"/>
    <w:rsid w:val="321B2E89"/>
    <w:rsid w:val="321D730C"/>
    <w:rsid w:val="32270449"/>
    <w:rsid w:val="323112C7"/>
    <w:rsid w:val="32340C6F"/>
    <w:rsid w:val="323D5E8A"/>
    <w:rsid w:val="324B130C"/>
    <w:rsid w:val="324E513E"/>
    <w:rsid w:val="32593387"/>
    <w:rsid w:val="325F70AD"/>
    <w:rsid w:val="32665290"/>
    <w:rsid w:val="326F1442"/>
    <w:rsid w:val="32803FBF"/>
    <w:rsid w:val="32914BBA"/>
    <w:rsid w:val="32B36180"/>
    <w:rsid w:val="32C971BE"/>
    <w:rsid w:val="32D0288E"/>
    <w:rsid w:val="32D2131C"/>
    <w:rsid w:val="32DF1021"/>
    <w:rsid w:val="32DF5385"/>
    <w:rsid w:val="32E822BC"/>
    <w:rsid w:val="32E90D6B"/>
    <w:rsid w:val="32F14DB6"/>
    <w:rsid w:val="33160D26"/>
    <w:rsid w:val="331F5D48"/>
    <w:rsid w:val="33245854"/>
    <w:rsid w:val="33291F9F"/>
    <w:rsid w:val="333D5A4A"/>
    <w:rsid w:val="333F7A14"/>
    <w:rsid w:val="335D7E9A"/>
    <w:rsid w:val="33872142"/>
    <w:rsid w:val="33885F29"/>
    <w:rsid w:val="339935C8"/>
    <w:rsid w:val="33A40A94"/>
    <w:rsid w:val="33BA5B32"/>
    <w:rsid w:val="33C113DC"/>
    <w:rsid w:val="33CD6DCE"/>
    <w:rsid w:val="33DA09AC"/>
    <w:rsid w:val="33DA6D2D"/>
    <w:rsid w:val="33E52ABA"/>
    <w:rsid w:val="33F47FE3"/>
    <w:rsid w:val="33FB7274"/>
    <w:rsid w:val="34052A0C"/>
    <w:rsid w:val="342A1C14"/>
    <w:rsid w:val="342A3559"/>
    <w:rsid w:val="34321327"/>
    <w:rsid w:val="34336992"/>
    <w:rsid w:val="34382697"/>
    <w:rsid w:val="34393000"/>
    <w:rsid w:val="34393D21"/>
    <w:rsid w:val="343E5F1E"/>
    <w:rsid w:val="34420704"/>
    <w:rsid w:val="34453E76"/>
    <w:rsid w:val="344E07EB"/>
    <w:rsid w:val="344E12E7"/>
    <w:rsid w:val="345D45F6"/>
    <w:rsid w:val="346314E0"/>
    <w:rsid w:val="348002E4"/>
    <w:rsid w:val="349E48A1"/>
    <w:rsid w:val="34AE7A1F"/>
    <w:rsid w:val="34C6072B"/>
    <w:rsid w:val="34D026D9"/>
    <w:rsid w:val="34D313EC"/>
    <w:rsid w:val="34DB1015"/>
    <w:rsid w:val="34E16FD5"/>
    <w:rsid w:val="34EA5B7D"/>
    <w:rsid w:val="34F273A6"/>
    <w:rsid w:val="34F950D5"/>
    <w:rsid w:val="34FC3E0F"/>
    <w:rsid w:val="35031778"/>
    <w:rsid w:val="351038FD"/>
    <w:rsid w:val="35107153"/>
    <w:rsid w:val="351C5A30"/>
    <w:rsid w:val="351D1FD7"/>
    <w:rsid w:val="351F7AFD"/>
    <w:rsid w:val="35205CE2"/>
    <w:rsid w:val="352F4060"/>
    <w:rsid w:val="35333B27"/>
    <w:rsid w:val="353C5421"/>
    <w:rsid w:val="35434DF0"/>
    <w:rsid w:val="35437F85"/>
    <w:rsid w:val="35533A61"/>
    <w:rsid w:val="355950A7"/>
    <w:rsid w:val="355C6A6F"/>
    <w:rsid w:val="355D19CA"/>
    <w:rsid w:val="355F1BBB"/>
    <w:rsid w:val="356102A4"/>
    <w:rsid w:val="356979AA"/>
    <w:rsid w:val="358C414B"/>
    <w:rsid w:val="35995DF8"/>
    <w:rsid w:val="359F11C3"/>
    <w:rsid w:val="35AD3EA3"/>
    <w:rsid w:val="35C7643F"/>
    <w:rsid w:val="35C9444E"/>
    <w:rsid w:val="35D21937"/>
    <w:rsid w:val="35DE3514"/>
    <w:rsid w:val="35E73AC9"/>
    <w:rsid w:val="35F74A58"/>
    <w:rsid w:val="35F82FCE"/>
    <w:rsid w:val="35FE2A3A"/>
    <w:rsid w:val="361909F0"/>
    <w:rsid w:val="36294E77"/>
    <w:rsid w:val="36376C3E"/>
    <w:rsid w:val="364E27CE"/>
    <w:rsid w:val="36505246"/>
    <w:rsid w:val="365860F0"/>
    <w:rsid w:val="3664130F"/>
    <w:rsid w:val="36647DCD"/>
    <w:rsid w:val="36764DF7"/>
    <w:rsid w:val="367E36EE"/>
    <w:rsid w:val="3680281D"/>
    <w:rsid w:val="36812E9E"/>
    <w:rsid w:val="368D1BA9"/>
    <w:rsid w:val="36930875"/>
    <w:rsid w:val="36933A06"/>
    <w:rsid w:val="369D111E"/>
    <w:rsid w:val="36A007CA"/>
    <w:rsid w:val="36AC5D73"/>
    <w:rsid w:val="36AE2849"/>
    <w:rsid w:val="36B55FBD"/>
    <w:rsid w:val="36C538FD"/>
    <w:rsid w:val="36C90404"/>
    <w:rsid w:val="36C97D20"/>
    <w:rsid w:val="36E46324"/>
    <w:rsid w:val="36E64755"/>
    <w:rsid w:val="36E661F2"/>
    <w:rsid w:val="36F32701"/>
    <w:rsid w:val="36F86914"/>
    <w:rsid w:val="36FC1D23"/>
    <w:rsid w:val="37020273"/>
    <w:rsid w:val="370276D6"/>
    <w:rsid w:val="370B2A73"/>
    <w:rsid w:val="370B6D29"/>
    <w:rsid w:val="3719718F"/>
    <w:rsid w:val="371A5493"/>
    <w:rsid w:val="37274DE2"/>
    <w:rsid w:val="372B6530"/>
    <w:rsid w:val="373064D9"/>
    <w:rsid w:val="37357991"/>
    <w:rsid w:val="373812FB"/>
    <w:rsid w:val="374A69A7"/>
    <w:rsid w:val="374E0226"/>
    <w:rsid w:val="3754466D"/>
    <w:rsid w:val="375515B4"/>
    <w:rsid w:val="375C6DE7"/>
    <w:rsid w:val="376B3482"/>
    <w:rsid w:val="37716772"/>
    <w:rsid w:val="37757EA8"/>
    <w:rsid w:val="37805AD6"/>
    <w:rsid w:val="37850F9C"/>
    <w:rsid w:val="378712BF"/>
    <w:rsid w:val="378A71EC"/>
    <w:rsid w:val="378B1B02"/>
    <w:rsid w:val="37AA3115"/>
    <w:rsid w:val="37AD0688"/>
    <w:rsid w:val="37BB00B0"/>
    <w:rsid w:val="37C14E9C"/>
    <w:rsid w:val="37C62380"/>
    <w:rsid w:val="37C92953"/>
    <w:rsid w:val="37CF004F"/>
    <w:rsid w:val="37CF2869"/>
    <w:rsid w:val="37CF580A"/>
    <w:rsid w:val="37EA43F2"/>
    <w:rsid w:val="37EB154B"/>
    <w:rsid w:val="37ED5C91"/>
    <w:rsid w:val="37EE5914"/>
    <w:rsid w:val="381E6DCE"/>
    <w:rsid w:val="38331022"/>
    <w:rsid w:val="38392C84"/>
    <w:rsid w:val="38493ED4"/>
    <w:rsid w:val="38570D47"/>
    <w:rsid w:val="38711F59"/>
    <w:rsid w:val="38735645"/>
    <w:rsid w:val="387A688E"/>
    <w:rsid w:val="387E4B3B"/>
    <w:rsid w:val="388D3685"/>
    <w:rsid w:val="38934A8A"/>
    <w:rsid w:val="38A74091"/>
    <w:rsid w:val="38AE4303"/>
    <w:rsid w:val="38B36EDA"/>
    <w:rsid w:val="38BD3BDF"/>
    <w:rsid w:val="38C10B17"/>
    <w:rsid w:val="38D67EA1"/>
    <w:rsid w:val="38DF4F35"/>
    <w:rsid w:val="38F512A1"/>
    <w:rsid w:val="390441B4"/>
    <w:rsid w:val="39096AFA"/>
    <w:rsid w:val="39110EA8"/>
    <w:rsid w:val="39203E44"/>
    <w:rsid w:val="39270847"/>
    <w:rsid w:val="39276F80"/>
    <w:rsid w:val="392E47B3"/>
    <w:rsid w:val="393A4F06"/>
    <w:rsid w:val="393B3F14"/>
    <w:rsid w:val="393F13D4"/>
    <w:rsid w:val="39414780"/>
    <w:rsid w:val="3943086D"/>
    <w:rsid w:val="395A79D7"/>
    <w:rsid w:val="396632C3"/>
    <w:rsid w:val="396B5AA6"/>
    <w:rsid w:val="397A79F8"/>
    <w:rsid w:val="3996000F"/>
    <w:rsid w:val="39AC0036"/>
    <w:rsid w:val="39AC3F0C"/>
    <w:rsid w:val="39AE31FE"/>
    <w:rsid w:val="39B05935"/>
    <w:rsid w:val="39C362C8"/>
    <w:rsid w:val="39C649EB"/>
    <w:rsid w:val="39C7571E"/>
    <w:rsid w:val="39C92321"/>
    <w:rsid w:val="39D23390"/>
    <w:rsid w:val="39D661F4"/>
    <w:rsid w:val="39DE50DA"/>
    <w:rsid w:val="39E01148"/>
    <w:rsid w:val="39EF63B7"/>
    <w:rsid w:val="39F3327C"/>
    <w:rsid w:val="3A08621F"/>
    <w:rsid w:val="3A0D2BC9"/>
    <w:rsid w:val="3A18327B"/>
    <w:rsid w:val="3A26189D"/>
    <w:rsid w:val="3A26321E"/>
    <w:rsid w:val="3A2C0510"/>
    <w:rsid w:val="3A2C27C1"/>
    <w:rsid w:val="3A371485"/>
    <w:rsid w:val="3A4B3B58"/>
    <w:rsid w:val="3A504EC8"/>
    <w:rsid w:val="3A580D27"/>
    <w:rsid w:val="3A5B5A7A"/>
    <w:rsid w:val="3A8377DC"/>
    <w:rsid w:val="3A881CA1"/>
    <w:rsid w:val="3AB77429"/>
    <w:rsid w:val="3ABB092F"/>
    <w:rsid w:val="3ABD6801"/>
    <w:rsid w:val="3AD70504"/>
    <w:rsid w:val="3ADC3D9A"/>
    <w:rsid w:val="3AE40CC3"/>
    <w:rsid w:val="3AEE0DCB"/>
    <w:rsid w:val="3B116DF8"/>
    <w:rsid w:val="3B140D76"/>
    <w:rsid w:val="3B1A6FBA"/>
    <w:rsid w:val="3B251962"/>
    <w:rsid w:val="3B2A2D58"/>
    <w:rsid w:val="3B31467A"/>
    <w:rsid w:val="3B620744"/>
    <w:rsid w:val="3B685D36"/>
    <w:rsid w:val="3B815EFE"/>
    <w:rsid w:val="3B887A68"/>
    <w:rsid w:val="3B8D39FC"/>
    <w:rsid w:val="3B963113"/>
    <w:rsid w:val="3BAF6115"/>
    <w:rsid w:val="3BB4651F"/>
    <w:rsid w:val="3BC02B2E"/>
    <w:rsid w:val="3BC13AE0"/>
    <w:rsid w:val="3BC25461"/>
    <w:rsid w:val="3BD41D0A"/>
    <w:rsid w:val="3BDC22A4"/>
    <w:rsid w:val="3BE02BB8"/>
    <w:rsid w:val="3BE473AB"/>
    <w:rsid w:val="3C0D61E0"/>
    <w:rsid w:val="3C102441"/>
    <w:rsid w:val="3C107D39"/>
    <w:rsid w:val="3C113A4E"/>
    <w:rsid w:val="3C12216A"/>
    <w:rsid w:val="3C1957B0"/>
    <w:rsid w:val="3C267F92"/>
    <w:rsid w:val="3C2A6519"/>
    <w:rsid w:val="3C3A346E"/>
    <w:rsid w:val="3C3C47A2"/>
    <w:rsid w:val="3C4420F2"/>
    <w:rsid w:val="3C462A9D"/>
    <w:rsid w:val="3C4A04E6"/>
    <w:rsid w:val="3C5261EA"/>
    <w:rsid w:val="3C59572C"/>
    <w:rsid w:val="3C5A6598"/>
    <w:rsid w:val="3C5B2160"/>
    <w:rsid w:val="3C5B5645"/>
    <w:rsid w:val="3C634B01"/>
    <w:rsid w:val="3C9D3AEA"/>
    <w:rsid w:val="3CA052D7"/>
    <w:rsid w:val="3CA10B4E"/>
    <w:rsid w:val="3CAB6FF4"/>
    <w:rsid w:val="3CAD16B5"/>
    <w:rsid w:val="3CB8746D"/>
    <w:rsid w:val="3CBB73FB"/>
    <w:rsid w:val="3CBF442E"/>
    <w:rsid w:val="3CC46C7A"/>
    <w:rsid w:val="3CC52D38"/>
    <w:rsid w:val="3CC73579"/>
    <w:rsid w:val="3CCB2772"/>
    <w:rsid w:val="3CD956C4"/>
    <w:rsid w:val="3CDD2385"/>
    <w:rsid w:val="3CE26BE0"/>
    <w:rsid w:val="3CF75992"/>
    <w:rsid w:val="3CFC4AE4"/>
    <w:rsid w:val="3D087EE2"/>
    <w:rsid w:val="3D0C6DC7"/>
    <w:rsid w:val="3D1E68EC"/>
    <w:rsid w:val="3D287FC8"/>
    <w:rsid w:val="3D2A0A2F"/>
    <w:rsid w:val="3D2F2E78"/>
    <w:rsid w:val="3D3553F3"/>
    <w:rsid w:val="3D432347"/>
    <w:rsid w:val="3D540FE0"/>
    <w:rsid w:val="3D5A089E"/>
    <w:rsid w:val="3D5A4C90"/>
    <w:rsid w:val="3D5B0B90"/>
    <w:rsid w:val="3D5D58B1"/>
    <w:rsid w:val="3D6125B7"/>
    <w:rsid w:val="3D69400B"/>
    <w:rsid w:val="3D791D75"/>
    <w:rsid w:val="3D8923ED"/>
    <w:rsid w:val="3D8C779A"/>
    <w:rsid w:val="3D92499B"/>
    <w:rsid w:val="3D932A55"/>
    <w:rsid w:val="3D9A675D"/>
    <w:rsid w:val="3D9C2CDB"/>
    <w:rsid w:val="3D9D3504"/>
    <w:rsid w:val="3DA36F79"/>
    <w:rsid w:val="3DA558D2"/>
    <w:rsid w:val="3DBA0F14"/>
    <w:rsid w:val="3DBE595C"/>
    <w:rsid w:val="3DBF6FAB"/>
    <w:rsid w:val="3DC456E6"/>
    <w:rsid w:val="3DC70D32"/>
    <w:rsid w:val="3DCB6A74"/>
    <w:rsid w:val="3DD05E04"/>
    <w:rsid w:val="3DD43CF6"/>
    <w:rsid w:val="3DD641C7"/>
    <w:rsid w:val="3DDA0C40"/>
    <w:rsid w:val="3DDC5C42"/>
    <w:rsid w:val="3DDF4B52"/>
    <w:rsid w:val="3DE650C9"/>
    <w:rsid w:val="3DED5940"/>
    <w:rsid w:val="3DF63403"/>
    <w:rsid w:val="3DF95EE9"/>
    <w:rsid w:val="3DFD1718"/>
    <w:rsid w:val="3E1B6B2E"/>
    <w:rsid w:val="3E2D0341"/>
    <w:rsid w:val="3E2F75FF"/>
    <w:rsid w:val="3E4D0334"/>
    <w:rsid w:val="3E524A9F"/>
    <w:rsid w:val="3E5406A4"/>
    <w:rsid w:val="3E570308"/>
    <w:rsid w:val="3E5E096D"/>
    <w:rsid w:val="3E5F0A18"/>
    <w:rsid w:val="3E674089"/>
    <w:rsid w:val="3E6B0532"/>
    <w:rsid w:val="3E6C6E7A"/>
    <w:rsid w:val="3E781188"/>
    <w:rsid w:val="3E794F34"/>
    <w:rsid w:val="3E795C8D"/>
    <w:rsid w:val="3E85196A"/>
    <w:rsid w:val="3E902286"/>
    <w:rsid w:val="3E9230EE"/>
    <w:rsid w:val="3E9728E4"/>
    <w:rsid w:val="3E9C4844"/>
    <w:rsid w:val="3EA90437"/>
    <w:rsid w:val="3EA955DE"/>
    <w:rsid w:val="3EAA48DB"/>
    <w:rsid w:val="3EAC790D"/>
    <w:rsid w:val="3EAD6D0F"/>
    <w:rsid w:val="3EBA2684"/>
    <w:rsid w:val="3EBB0355"/>
    <w:rsid w:val="3EBE0390"/>
    <w:rsid w:val="3ED53B81"/>
    <w:rsid w:val="3ED6645C"/>
    <w:rsid w:val="3EF83A25"/>
    <w:rsid w:val="3F0062A9"/>
    <w:rsid w:val="3F010273"/>
    <w:rsid w:val="3F0630D7"/>
    <w:rsid w:val="3F1F3177"/>
    <w:rsid w:val="3F270A4A"/>
    <w:rsid w:val="3F2F153C"/>
    <w:rsid w:val="3F36616F"/>
    <w:rsid w:val="3F3A46D7"/>
    <w:rsid w:val="3F3A5812"/>
    <w:rsid w:val="3F4168C2"/>
    <w:rsid w:val="3F46731B"/>
    <w:rsid w:val="3F4E010F"/>
    <w:rsid w:val="3F656A54"/>
    <w:rsid w:val="3F6B5790"/>
    <w:rsid w:val="3F6F4A1B"/>
    <w:rsid w:val="3F7153F9"/>
    <w:rsid w:val="3F792109"/>
    <w:rsid w:val="3F872D4E"/>
    <w:rsid w:val="3F880BE2"/>
    <w:rsid w:val="3F8F410B"/>
    <w:rsid w:val="3F9142B3"/>
    <w:rsid w:val="3F9236A1"/>
    <w:rsid w:val="3F9340AA"/>
    <w:rsid w:val="3F980BD8"/>
    <w:rsid w:val="3F9B5FD2"/>
    <w:rsid w:val="3FAA6DE3"/>
    <w:rsid w:val="3FAC625C"/>
    <w:rsid w:val="3FB41464"/>
    <w:rsid w:val="3FBD5AEC"/>
    <w:rsid w:val="3FC11310"/>
    <w:rsid w:val="3FDD10FD"/>
    <w:rsid w:val="3FE70788"/>
    <w:rsid w:val="3FF72E03"/>
    <w:rsid w:val="3FFB6DFF"/>
    <w:rsid w:val="3FFF6B73"/>
    <w:rsid w:val="40046D4C"/>
    <w:rsid w:val="401032F4"/>
    <w:rsid w:val="4013200C"/>
    <w:rsid w:val="40136FAE"/>
    <w:rsid w:val="40192B9D"/>
    <w:rsid w:val="4019607A"/>
    <w:rsid w:val="403327AE"/>
    <w:rsid w:val="403F202D"/>
    <w:rsid w:val="40482D32"/>
    <w:rsid w:val="40497D9C"/>
    <w:rsid w:val="404F1DC2"/>
    <w:rsid w:val="40544F12"/>
    <w:rsid w:val="405A18EC"/>
    <w:rsid w:val="405B20F9"/>
    <w:rsid w:val="40642868"/>
    <w:rsid w:val="40653FA2"/>
    <w:rsid w:val="4070745F"/>
    <w:rsid w:val="40823618"/>
    <w:rsid w:val="40872B2E"/>
    <w:rsid w:val="40880831"/>
    <w:rsid w:val="40887243"/>
    <w:rsid w:val="408F6123"/>
    <w:rsid w:val="40910B8D"/>
    <w:rsid w:val="40C038D2"/>
    <w:rsid w:val="40C31C84"/>
    <w:rsid w:val="40C5214C"/>
    <w:rsid w:val="40D73410"/>
    <w:rsid w:val="40DA0F32"/>
    <w:rsid w:val="40DC010A"/>
    <w:rsid w:val="40DF1D61"/>
    <w:rsid w:val="40E00F89"/>
    <w:rsid w:val="410B27B4"/>
    <w:rsid w:val="410F4F05"/>
    <w:rsid w:val="411600A8"/>
    <w:rsid w:val="41263898"/>
    <w:rsid w:val="41292ECF"/>
    <w:rsid w:val="41420AB0"/>
    <w:rsid w:val="414C3A28"/>
    <w:rsid w:val="41504C0D"/>
    <w:rsid w:val="415976D1"/>
    <w:rsid w:val="41646D93"/>
    <w:rsid w:val="41753D81"/>
    <w:rsid w:val="41823F8C"/>
    <w:rsid w:val="418D4BAC"/>
    <w:rsid w:val="41B06654"/>
    <w:rsid w:val="41C86B50"/>
    <w:rsid w:val="41D21D89"/>
    <w:rsid w:val="41F11CDA"/>
    <w:rsid w:val="420662CD"/>
    <w:rsid w:val="420F2CA7"/>
    <w:rsid w:val="421B33FA"/>
    <w:rsid w:val="42266768"/>
    <w:rsid w:val="4227018D"/>
    <w:rsid w:val="42677EDE"/>
    <w:rsid w:val="4268425C"/>
    <w:rsid w:val="42700F14"/>
    <w:rsid w:val="427231C9"/>
    <w:rsid w:val="427D5E63"/>
    <w:rsid w:val="428C417F"/>
    <w:rsid w:val="429338D8"/>
    <w:rsid w:val="42992D4A"/>
    <w:rsid w:val="429B4551"/>
    <w:rsid w:val="42A41F25"/>
    <w:rsid w:val="42CF3BD0"/>
    <w:rsid w:val="42D53EF1"/>
    <w:rsid w:val="42D57A4D"/>
    <w:rsid w:val="42D674B1"/>
    <w:rsid w:val="42DA4D28"/>
    <w:rsid w:val="42DF3C6F"/>
    <w:rsid w:val="42E24506"/>
    <w:rsid w:val="42EF2DA6"/>
    <w:rsid w:val="4307205A"/>
    <w:rsid w:val="43137EEC"/>
    <w:rsid w:val="431C38CE"/>
    <w:rsid w:val="43291B47"/>
    <w:rsid w:val="43295C12"/>
    <w:rsid w:val="43474A1C"/>
    <w:rsid w:val="43663B49"/>
    <w:rsid w:val="436F39FE"/>
    <w:rsid w:val="43722B73"/>
    <w:rsid w:val="438208C8"/>
    <w:rsid w:val="438545AA"/>
    <w:rsid w:val="438553F5"/>
    <w:rsid w:val="438C2802"/>
    <w:rsid w:val="439206C0"/>
    <w:rsid w:val="439B366B"/>
    <w:rsid w:val="43A17A4B"/>
    <w:rsid w:val="43AA37F1"/>
    <w:rsid w:val="43AB7D76"/>
    <w:rsid w:val="43AF64A8"/>
    <w:rsid w:val="43CA3E44"/>
    <w:rsid w:val="43CB5717"/>
    <w:rsid w:val="43EC7E91"/>
    <w:rsid w:val="43F62371"/>
    <w:rsid w:val="44013897"/>
    <w:rsid w:val="440E2B51"/>
    <w:rsid w:val="44140D2D"/>
    <w:rsid w:val="44246AD7"/>
    <w:rsid w:val="44254A04"/>
    <w:rsid w:val="44457620"/>
    <w:rsid w:val="444F1DA7"/>
    <w:rsid w:val="44512982"/>
    <w:rsid w:val="44552FCF"/>
    <w:rsid w:val="445C2B0D"/>
    <w:rsid w:val="446F7A2D"/>
    <w:rsid w:val="4472793D"/>
    <w:rsid w:val="44923257"/>
    <w:rsid w:val="449C7ECD"/>
    <w:rsid w:val="449F6716"/>
    <w:rsid w:val="44A96B2C"/>
    <w:rsid w:val="44B16D67"/>
    <w:rsid w:val="44BA514C"/>
    <w:rsid w:val="44C77458"/>
    <w:rsid w:val="44D232CA"/>
    <w:rsid w:val="44D73F50"/>
    <w:rsid w:val="44E040EC"/>
    <w:rsid w:val="44E87F0C"/>
    <w:rsid w:val="44F366EE"/>
    <w:rsid w:val="44F90796"/>
    <w:rsid w:val="44FC242E"/>
    <w:rsid w:val="45087E64"/>
    <w:rsid w:val="45092F20"/>
    <w:rsid w:val="450E5E6D"/>
    <w:rsid w:val="451557AC"/>
    <w:rsid w:val="451866B3"/>
    <w:rsid w:val="452F65B6"/>
    <w:rsid w:val="45332491"/>
    <w:rsid w:val="453B3274"/>
    <w:rsid w:val="453B7076"/>
    <w:rsid w:val="454F77FF"/>
    <w:rsid w:val="45517763"/>
    <w:rsid w:val="456B0247"/>
    <w:rsid w:val="4585192C"/>
    <w:rsid w:val="45863281"/>
    <w:rsid w:val="459005E7"/>
    <w:rsid w:val="45905EAD"/>
    <w:rsid w:val="45A06EFF"/>
    <w:rsid w:val="45A50358"/>
    <w:rsid w:val="45A71B75"/>
    <w:rsid w:val="45A970B3"/>
    <w:rsid w:val="45B11BDF"/>
    <w:rsid w:val="45D536AF"/>
    <w:rsid w:val="45D73ADC"/>
    <w:rsid w:val="4604705B"/>
    <w:rsid w:val="46195EA3"/>
    <w:rsid w:val="462A369F"/>
    <w:rsid w:val="463275D9"/>
    <w:rsid w:val="463C01F5"/>
    <w:rsid w:val="46410C4A"/>
    <w:rsid w:val="4642189D"/>
    <w:rsid w:val="465738B4"/>
    <w:rsid w:val="465A04BC"/>
    <w:rsid w:val="4665558C"/>
    <w:rsid w:val="466805AC"/>
    <w:rsid w:val="46701100"/>
    <w:rsid w:val="467D3664"/>
    <w:rsid w:val="4689127A"/>
    <w:rsid w:val="468A21E0"/>
    <w:rsid w:val="46954FDF"/>
    <w:rsid w:val="469B7768"/>
    <w:rsid w:val="46B018BC"/>
    <w:rsid w:val="46B06807"/>
    <w:rsid w:val="46B362F7"/>
    <w:rsid w:val="46B426E2"/>
    <w:rsid w:val="46BE0865"/>
    <w:rsid w:val="46C321BE"/>
    <w:rsid w:val="46C64C1B"/>
    <w:rsid w:val="46C978C9"/>
    <w:rsid w:val="46D355CD"/>
    <w:rsid w:val="46D81D44"/>
    <w:rsid w:val="46DC7E0F"/>
    <w:rsid w:val="46E666CD"/>
    <w:rsid w:val="46E70285"/>
    <w:rsid w:val="46EB0022"/>
    <w:rsid w:val="46F2714F"/>
    <w:rsid w:val="46F35299"/>
    <w:rsid w:val="46FF411C"/>
    <w:rsid w:val="46FF6B09"/>
    <w:rsid w:val="471D19C3"/>
    <w:rsid w:val="472449DB"/>
    <w:rsid w:val="472969B1"/>
    <w:rsid w:val="472D60AA"/>
    <w:rsid w:val="473E2065"/>
    <w:rsid w:val="474D04FA"/>
    <w:rsid w:val="47603514"/>
    <w:rsid w:val="477909E6"/>
    <w:rsid w:val="478561F8"/>
    <w:rsid w:val="47867CFB"/>
    <w:rsid w:val="47881D78"/>
    <w:rsid w:val="47961FA9"/>
    <w:rsid w:val="479F3EF2"/>
    <w:rsid w:val="47A01AC8"/>
    <w:rsid w:val="47A26E51"/>
    <w:rsid w:val="47A522C0"/>
    <w:rsid w:val="47A636E7"/>
    <w:rsid w:val="47A83982"/>
    <w:rsid w:val="47B10CE1"/>
    <w:rsid w:val="47B46EA8"/>
    <w:rsid w:val="47C1590C"/>
    <w:rsid w:val="47D817D8"/>
    <w:rsid w:val="48014301"/>
    <w:rsid w:val="480B37D0"/>
    <w:rsid w:val="48112F27"/>
    <w:rsid w:val="482A0989"/>
    <w:rsid w:val="482A2208"/>
    <w:rsid w:val="482B7602"/>
    <w:rsid w:val="48382CB5"/>
    <w:rsid w:val="48416A58"/>
    <w:rsid w:val="48421A50"/>
    <w:rsid w:val="485129C6"/>
    <w:rsid w:val="48693B46"/>
    <w:rsid w:val="486D2148"/>
    <w:rsid w:val="486D332B"/>
    <w:rsid w:val="48707FE9"/>
    <w:rsid w:val="4876582E"/>
    <w:rsid w:val="48950908"/>
    <w:rsid w:val="48A24875"/>
    <w:rsid w:val="48B14AB8"/>
    <w:rsid w:val="48B400AE"/>
    <w:rsid w:val="48BF2D31"/>
    <w:rsid w:val="48C06AA9"/>
    <w:rsid w:val="48C9751B"/>
    <w:rsid w:val="48D53837"/>
    <w:rsid w:val="48DF4CC2"/>
    <w:rsid w:val="48E138E7"/>
    <w:rsid w:val="48EE52CD"/>
    <w:rsid w:val="48F9795A"/>
    <w:rsid w:val="48FB38E0"/>
    <w:rsid w:val="4902393B"/>
    <w:rsid w:val="49033566"/>
    <w:rsid w:val="4904219F"/>
    <w:rsid w:val="490A6F73"/>
    <w:rsid w:val="490C52C9"/>
    <w:rsid w:val="491535A2"/>
    <w:rsid w:val="49172B6D"/>
    <w:rsid w:val="491929A2"/>
    <w:rsid w:val="49227244"/>
    <w:rsid w:val="492E6109"/>
    <w:rsid w:val="492F3606"/>
    <w:rsid w:val="49334EE5"/>
    <w:rsid w:val="493E6A5A"/>
    <w:rsid w:val="49475919"/>
    <w:rsid w:val="494802B1"/>
    <w:rsid w:val="49492F43"/>
    <w:rsid w:val="495A1379"/>
    <w:rsid w:val="49602EC5"/>
    <w:rsid w:val="496A65AD"/>
    <w:rsid w:val="49737810"/>
    <w:rsid w:val="49830203"/>
    <w:rsid w:val="499719CA"/>
    <w:rsid w:val="49AF2FA8"/>
    <w:rsid w:val="49B2273C"/>
    <w:rsid w:val="49B32EEB"/>
    <w:rsid w:val="49B42DAE"/>
    <w:rsid w:val="49B60FF0"/>
    <w:rsid w:val="49BA46EF"/>
    <w:rsid w:val="49C871F1"/>
    <w:rsid w:val="49CD5922"/>
    <w:rsid w:val="49CE6F75"/>
    <w:rsid w:val="49CF36FF"/>
    <w:rsid w:val="49DA50C7"/>
    <w:rsid w:val="49EA39A0"/>
    <w:rsid w:val="49EA6E6B"/>
    <w:rsid w:val="49F17862"/>
    <w:rsid w:val="49F66C27"/>
    <w:rsid w:val="49FE3D2D"/>
    <w:rsid w:val="49FF195B"/>
    <w:rsid w:val="4A097741"/>
    <w:rsid w:val="4A1C2405"/>
    <w:rsid w:val="4A1F3503"/>
    <w:rsid w:val="4A25265E"/>
    <w:rsid w:val="4A257A5C"/>
    <w:rsid w:val="4A3E34FF"/>
    <w:rsid w:val="4A431329"/>
    <w:rsid w:val="4A446879"/>
    <w:rsid w:val="4A696598"/>
    <w:rsid w:val="4A7748BC"/>
    <w:rsid w:val="4A8346D9"/>
    <w:rsid w:val="4A9B5A20"/>
    <w:rsid w:val="4AA523FB"/>
    <w:rsid w:val="4AB75837"/>
    <w:rsid w:val="4ABE225B"/>
    <w:rsid w:val="4AC00FE3"/>
    <w:rsid w:val="4AC26B09"/>
    <w:rsid w:val="4ACB42A8"/>
    <w:rsid w:val="4AE7440A"/>
    <w:rsid w:val="4AE8084C"/>
    <w:rsid w:val="4AE9678B"/>
    <w:rsid w:val="4AEC6DA7"/>
    <w:rsid w:val="4AEF3676"/>
    <w:rsid w:val="4AFF7FDB"/>
    <w:rsid w:val="4B0143D9"/>
    <w:rsid w:val="4B025BFF"/>
    <w:rsid w:val="4B1172F2"/>
    <w:rsid w:val="4B173E0E"/>
    <w:rsid w:val="4B182BCD"/>
    <w:rsid w:val="4B1D6CF0"/>
    <w:rsid w:val="4B1F3246"/>
    <w:rsid w:val="4B2A6D9C"/>
    <w:rsid w:val="4B2E01E4"/>
    <w:rsid w:val="4B2F2E99"/>
    <w:rsid w:val="4B3377AA"/>
    <w:rsid w:val="4B352C24"/>
    <w:rsid w:val="4B460C43"/>
    <w:rsid w:val="4B487C67"/>
    <w:rsid w:val="4B4E65EF"/>
    <w:rsid w:val="4B5C4671"/>
    <w:rsid w:val="4B675D54"/>
    <w:rsid w:val="4B6B50F6"/>
    <w:rsid w:val="4B7062AE"/>
    <w:rsid w:val="4B75768A"/>
    <w:rsid w:val="4B7D6ED4"/>
    <w:rsid w:val="4B7D7037"/>
    <w:rsid w:val="4B9761E7"/>
    <w:rsid w:val="4BAB5E1F"/>
    <w:rsid w:val="4BAC4FC9"/>
    <w:rsid w:val="4BAD77B9"/>
    <w:rsid w:val="4BB24DCF"/>
    <w:rsid w:val="4BB45C74"/>
    <w:rsid w:val="4BBE35A5"/>
    <w:rsid w:val="4BC454E3"/>
    <w:rsid w:val="4BC72BE6"/>
    <w:rsid w:val="4BCB19F3"/>
    <w:rsid w:val="4BCC6947"/>
    <w:rsid w:val="4BD85819"/>
    <w:rsid w:val="4BE27D25"/>
    <w:rsid w:val="4BEA610C"/>
    <w:rsid w:val="4BF1150F"/>
    <w:rsid w:val="4BF66B96"/>
    <w:rsid w:val="4BF947AC"/>
    <w:rsid w:val="4C127F2A"/>
    <w:rsid w:val="4C162F89"/>
    <w:rsid w:val="4C2340E1"/>
    <w:rsid w:val="4C2F1F1C"/>
    <w:rsid w:val="4C303F46"/>
    <w:rsid w:val="4C4B447C"/>
    <w:rsid w:val="4C4D6371"/>
    <w:rsid w:val="4C507948"/>
    <w:rsid w:val="4C5908A0"/>
    <w:rsid w:val="4C5B4AFE"/>
    <w:rsid w:val="4C612F07"/>
    <w:rsid w:val="4C626ABB"/>
    <w:rsid w:val="4C635E29"/>
    <w:rsid w:val="4C6405B2"/>
    <w:rsid w:val="4C910E89"/>
    <w:rsid w:val="4C982217"/>
    <w:rsid w:val="4C9B1D07"/>
    <w:rsid w:val="4CA1186F"/>
    <w:rsid w:val="4CAB5940"/>
    <w:rsid w:val="4CB221E5"/>
    <w:rsid w:val="4CB7018D"/>
    <w:rsid w:val="4CBD1A4A"/>
    <w:rsid w:val="4CC6196F"/>
    <w:rsid w:val="4CCD0D8E"/>
    <w:rsid w:val="4CCF375F"/>
    <w:rsid w:val="4CD116FA"/>
    <w:rsid w:val="4CDC295C"/>
    <w:rsid w:val="4CE05601"/>
    <w:rsid w:val="4CE866AF"/>
    <w:rsid w:val="4CED4C39"/>
    <w:rsid w:val="4CF66F3E"/>
    <w:rsid w:val="4CFF2777"/>
    <w:rsid w:val="4D0E7F98"/>
    <w:rsid w:val="4D1A1C23"/>
    <w:rsid w:val="4D385F1E"/>
    <w:rsid w:val="4D3A4307"/>
    <w:rsid w:val="4D3A54BF"/>
    <w:rsid w:val="4D4E0B28"/>
    <w:rsid w:val="4D700A9E"/>
    <w:rsid w:val="4D780559"/>
    <w:rsid w:val="4D7A36CB"/>
    <w:rsid w:val="4D8C1650"/>
    <w:rsid w:val="4DA06495"/>
    <w:rsid w:val="4DB3763D"/>
    <w:rsid w:val="4DBE30D0"/>
    <w:rsid w:val="4DBF0962"/>
    <w:rsid w:val="4DCE7DC6"/>
    <w:rsid w:val="4DCF77B4"/>
    <w:rsid w:val="4DD51F66"/>
    <w:rsid w:val="4DD948FD"/>
    <w:rsid w:val="4DDA5E54"/>
    <w:rsid w:val="4DEE48E7"/>
    <w:rsid w:val="4DF25957"/>
    <w:rsid w:val="4DF3162B"/>
    <w:rsid w:val="4DF60F58"/>
    <w:rsid w:val="4E0A35A8"/>
    <w:rsid w:val="4E0F09A9"/>
    <w:rsid w:val="4E201530"/>
    <w:rsid w:val="4E3D3EDF"/>
    <w:rsid w:val="4E403B1C"/>
    <w:rsid w:val="4E460380"/>
    <w:rsid w:val="4E555840"/>
    <w:rsid w:val="4E5A52AA"/>
    <w:rsid w:val="4E6622F5"/>
    <w:rsid w:val="4E66694E"/>
    <w:rsid w:val="4E6E1235"/>
    <w:rsid w:val="4E6E2C08"/>
    <w:rsid w:val="4E8A5B90"/>
    <w:rsid w:val="4E9B654B"/>
    <w:rsid w:val="4EC4416A"/>
    <w:rsid w:val="4EC70B92"/>
    <w:rsid w:val="4ECA2430"/>
    <w:rsid w:val="4ECD742E"/>
    <w:rsid w:val="4EE64F49"/>
    <w:rsid w:val="4EF02A97"/>
    <w:rsid w:val="4EFC7D0D"/>
    <w:rsid w:val="4F135EF9"/>
    <w:rsid w:val="4F1638C7"/>
    <w:rsid w:val="4F275AD4"/>
    <w:rsid w:val="4F292507"/>
    <w:rsid w:val="4F3C0AC1"/>
    <w:rsid w:val="4F501401"/>
    <w:rsid w:val="4F5A7EBC"/>
    <w:rsid w:val="4F613409"/>
    <w:rsid w:val="4F6208BA"/>
    <w:rsid w:val="4F637090"/>
    <w:rsid w:val="4F7A197D"/>
    <w:rsid w:val="4F7E0E68"/>
    <w:rsid w:val="4F8C393C"/>
    <w:rsid w:val="4F917EAC"/>
    <w:rsid w:val="4FAD6B68"/>
    <w:rsid w:val="4FB92B7E"/>
    <w:rsid w:val="4FC21359"/>
    <w:rsid w:val="4FCC34B0"/>
    <w:rsid w:val="4FD611E1"/>
    <w:rsid w:val="4FDB3F87"/>
    <w:rsid w:val="4FE22E3E"/>
    <w:rsid w:val="4FE50C07"/>
    <w:rsid w:val="4FE94B2F"/>
    <w:rsid w:val="4FEB5115"/>
    <w:rsid w:val="4FED22C1"/>
    <w:rsid w:val="4FF00654"/>
    <w:rsid w:val="4FF27C5C"/>
    <w:rsid w:val="4FF713EC"/>
    <w:rsid w:val="4FFC14B2"/>
    <w:rsid w:val="4FFC365F"/>
    <w:rsid w:val="50033E4B"/>
    <w:rsid w:val="500D1C63"/>
    <w:rsid w:val="50104FDE"/>
    <w:rsid w:val="50153078"/>
    <w:rsid w:val="501C1B6C"/>
    <w:rsid w:val="502069A2"/>
    <w:rsid w:val="50215FC9"/>
    <w:rsid w:val="502F26C2"/>
    <w:rsid w:val="50334005"/>
    <w:rsid w:val="50354EB8"/>
    <w:rsid w:val="50373AF5"/>
    <w:rsid w:val="50397AC1"/>
    <w:rsid w:val="503F0BFC"/>
    <w:rsid w:val="503F4F28"/>
    <w:rsid w:val="504A30FC"/>
    <w:rsid w:val="50554031"/>
    <w:rsid w:val="505E4F06"/>
    <w:rsid w:val="505F7E71"/>
    <w:rsid w:val="506B1866"/>
    <w:rsid w:val="506D39BB"/>
    <w:rsid w:val="507A38E4"/>
    <w:rsid w:val="50830AE8"/>
    <w:rsid w:val="50B010AF"/>
    <w:rsid w:val="50B91FB5"/>
    <w:rsid w:val="50BD013C"/>
    <w:rsid w:val="50C10A47"/>
    <w:rsid w:val="50C11C90"/>
    <w:rsid w:val="50D82DE8"/>
    <w:rsid w:val="50DC3DB5"/>
    <w:rsid w:val="50E0445F"/>
    <w:rsid w:val="50E165D6"/>
    <w:rsid w:val="50E7551B"/>
    <w:rsid w:val="50F33EC0"/>
    <w:rsid w:val="50F345DD"/>
    <w:rsid w:val="50F70AA5"/>
    <w:rsid w:val="51033D33"/>
    <w:rsid w:val="5129312D"/>
    <w:rsid w:val="512E0E67"/>
    <w:rsid w:val="512F7EEB"/>
    <w:rsid w:val="51443A94"/>
    <w:rsid w:val="51493AE0"/>
    <w:rsid w:val="5155455A"/>
    <w:rsid w:val="516D49EA"/>
    <w:rsid w:val="516E3547"/>
    <w:rsid w:val="51790EE4"/>
    <w:rsid w:val="51795B2E"/>
    <w:rsid w:val="51825244"/>
    <w:rsid w:val="51A90A23"/>
    <w:rsid w:val="51B1043F"/>
    <w:rsid w:val="51B72407"/>
    <w:rsid w:val="51CB3F94"/>
    <w:rsid w:val="51CC2034"/>
    <w:rsid w:val="51CC2DE5"/>
    <w:rsid w:val="51D04201"/>
    <w:rsid w:val="51D74504"/>
    <w:rsid w:val="51D80FB8"/>
    <w:rsid w:val="51E63A25"/>
    <w:rsid w:val="51E90E1F"/>
    <w:rsid w:val="51EC380D"/>
    <w:rsid w:val="51EC5899"/>
    <w:rsid w:val="51F37EF0"/>
    <w:rsid w:val="52017D3C"/>
    <w:rsid w:val="520350B9"/>
    <w:rsid w:val="520957D7"/>
    <w:rsid w:val="520E4D2A"/>
    <w:rsid w:val="52170B23"/>
    <w:rsid w:val="521F5B37"/>
    <w:rsid w:val="522038B6"/>
    <w:rsid w:val="522125CA"/>
    <w:rsid w:val="522D1649"/>
    <w:rsid w:val="522D6FB5"/>
    <w:rsid w:val="52362728"/>
    <w:rsid w:val="523C484E"/>
    <w:rsid w:val="523E4552"/>
    <w:rsid w:val="5247042A"/>
    <w:rsid w:val="525A1D1D"/>
    <w:rsid w:val="526130AB"/>
    <w:rsid w:val="526732FB"/>
    <w:rsid w:val="526F57C8"/>
    <w:rsid w:val="527E2CD8"/>
    <w:rsid w:val="527F25E4"/>
    <w:rsid w:val="528172AA"/>
    <w:rsid w:val="52960DC2"/>
    <w:rsid w:val="52AD0604"/>
    <w:rsid w:val="52B05B18"/>
    <w:rsid w:val="52D63A99"/>
    <w:rsid w:val="52DE7DE6"/>
    <w:rsid w:val="52E609FA"/>
    <w:rsid w:val="52ED5001"/>
    <w:rsid w:val="52F053FE"/>
    <w:rsid w:val="52F516A7"/>
    <w:rsid w:val="53014A36"/>
    <w:rsid w:val="53081779"/>
    <w:rsid w:val="533B38FC"/>
    <w:rsid w:val="533F65BC"/>
    <w:rsid w:val="534C7ABF"/>
    <w:rsid w:val="534D5553"/>
    <w:rsid w:val="535820EE"/>
    <w:rsid w:val="535B5636"/>
    <w:rsid w:val="53606386"/>
    <w:rsid w:val="53620E89"/>
    <w:rsid w:val="537C4ABD"/>
    <w:rsid w:val="53841B8D"/>
    <w:rsid w:val="538E27F3"/>
    <w:rsid w:val="539661E6"/>
    <w:rsid w:val="53A11EA3"/>
    <w:rsid w:val="53A4316B"/>
    <w:rsid w:val="53AC4EC8"/>
    <w:rsid w:val="53BC7DF6"/>
    <w:rsid w:val="53D814E4"/>
    <w:rsid w:val="53E51563"/>
    <w:rsid w:val="53EC7D90"/>
    <w:rsid w:val="53FA0383"/>
    <w:rsid w:val="54002FAA"/>
    <w:rsid w:val="54003BE8"/>
    <w:rsid w:val="540D5498"/>
    <w:rsid w:val="541A79B6"/>
    <w:rsid w:val="542014ED"/>
    <w:rsid w:val="54245832"/>
    <w:rsid w:val="54266F9D"/>
    <w:rsid w:val="542E6E98"/>
    <w:rsid w:val="54374756"/>
    <w:rsid w:val="543C792C"/>
    <w:rsid w:val="5443635A"/>
    <w:rsid w:val="544A1E12"/>
    <w:rsid w:val="544C66D8"/>
    <w:rsid w:val="544D414A"/>
    <w:rsid w:val="544F3AB4"/>
    <w:rsid w:val="54576CA8"/>
    <w:rsid w:val="545D34D4"/>
    <w:rsid w:val="5460591F"/>
    <w:rsid w:val="547138B8"/>
    <w:rsid w:val="54896176"/>
    <w:rsid w:val="54962887"/>
    <w:rsid w:val="54A62DB8"/>
    <w:rsid w:val="54AB6860"/>
    <w:rsid w:val="54B2743C"/>
    <w:rsid w:val="54C26D9B"/>
    <w:rsid w:val="54D44BD5"/>
    <w:rsid w:val="54D57A45"/>
    <w:rsid w:val="54D638AC"/>
    <w:rsid w:val="54DE09E3"/>
    <w:rsid w:val="54E53E27"/>
    <w:rsid w:val="54EF6073"/>
    <w:rsid w:val="54F64652"/>
    <w:rsid w:val="54FE72D7"/>
    <w:rsid w:val="55061CE8"/>
    <w:rsid w:val="55086026"/>
    <w:rsid w:val="55124B31"/>
    <w:rsid w:val="55171242"/>
    <w:rsid w:val="551E2EC7"/>
    <w:rsid w:val="5542054B"/>
    <w:rsid w:val="5549761D"/>
    <w:rsid w:val="554A5E49"/>
    <w:rsid w:val="554C128B"/>
    <w:rsid w:val="555637B2"/>
    <w:rsid w:val="5557278C"/>
    <w:rsid w:val="555A16B1"/>
    <w:rsid w:val="555E3D8A"/>
    <w:rsid w:val="556752C9"/>
    <w:rsid w:val="557040C2"/>
    <w:rsid w:val="557F3E3B"/>
    <w:rsid w:val="55992631"/>
    <w:rsid w:val="559A4DA1"/>
    <w:rsid w:val="55A7171D"/>
    <w:rsid w:val="55AC074A"/>
    <w:rsid w:val="55BA1450"/>
    <w:rsid w:val="55C35223"/>
    <w:rsid w:val="55E069DD"/>
    <w:rsid w:val="55F81F79"/>
    <w:rsid w:val="560721BC"/>
    <w:rsid w:val="56091A90"/>
    <w:rsid w:val="56097CE2"/>
    <w:rsid w:val="560A1F5B"/>
    <w:rsid w:val="56130EBF"/>
    <w:rsid w:val="5620121A"/>
    <w:rsid w:val="563700AE"/>
    <w:rsid w:val="563F44EF"/>
    <w:rsid w:val="5645685D"/>
    <w:rsid w:val="56483E41"/>
    <w:rsid w:val="56570FB6"/>
    <w:rsid w:val="567316C7"/>
    <w:rsid w:val="567557DF"/>
    <w:rsid w:val="5678667E"/>
    <w:rsid w:val="567A2295"/>
    <w:rsid w:val="5683240A"/>
    <w:rsid w:val="568733A8"/>
    <w:rsid w:val="568A4D2A"/>
    <w:rsid w:val="56955A19"/>
    <w:rsid w:val="569972B8"/>
    <w:rsid w:val="56BB38A9"/>
    <w:rsid w:val="56BE6D1E"/>
    <w:rsid w:val="56BF5C94"/>
    <w:rsid w:val="56C555A0"/>
    <w:rsid w:val="56CB0430"/>
    <w:rsid w:val="56D3496E"/>
    <w:rsid w:val="56DF48E8"/>
    <w:rsid w:val="56E36785"/>
    <w:rsid w:val="56E878F7"/>
    <w:rsid w:val="56E90DCA"/>
    <w:rsid w:val="56EA5426"/>
    <w:rsid w:val="56EC7FB5"/>
    <w:rsid w:val="56F90589"/>
    <w:rsid w:val="57035747"/>
    <w:rsid w:val="57160908"/>
    <w:rsid w:val="5718263F"/>
    <w:rsid w:val="571C7C97"/>
    <w:rsid w:val="572052E3"/>
    <w:rsid w:val="57272B7B"/>
    <w:rsid w:val="5732364D"/>
    <w:rsid w:val="573C113E"/>
    <w:rsid w:val="573E4367"/>
    <w:rsid w:val="574E545D"/>
    <w:rsid w:val="57516F19"/>
    <w:rsid w:val="57636357"/>
    <w:rsid w:val="57675C75"/>
    <w:rsid w:val="5768531A"/>
    <w:rsid w:val="576D7AEC"/>
    <w:rsid w:val="577675F9"/>
    <w:rsid w:val="577E7282"/>
    <w:rsid w:val="578254FC"/>
    <w:rsid w:val="579369C0"/>
    <w:rsid w:val="57993CF4"/>
    <w:rsid w:val="579E26AC"/>
    <w:rsid w:val="57A13321"/>
    <w:rsid w:val="57A93C5A"/>
    <w:rsid w:val="57AC4DC9"/>
    <w:rsid w:val="57B40438"/>
    <w:rsid w:val="57B95737"/>
    <w:rsid w:val="57C27E37"/>
    <w:rsid w:val="57C30A16"/>
    <w:rsid w:val="57D83F10"/>
    <w:rsid w:val="57DA09BA"/>
    <w:rsid w:val="57E13490"/>
    <w:rsid w:val="57E21D41"/>
    <w:rsid w:val="57E8116F"/>
    <w:rsid w:val="57EA03FD"/>
    <w:rsid w:val="57F4051E"/>
    <w:rsid w:val="57F853B8"/>
    <w:rsid w:val="57FC4348"/>
    <w:rsid w:val="580544D9"/>
    <w:rsid w:val="581E60F8"/>
    <w:rsid w:val="58204BB2"/>
    <w:rsid w:val="582726A1"/>
    <w:rsid w:val="583A0626"/>
    <w:rsid w:val="583F5092"/>
    <w:rsid w:val="58457CA5"/>
    <w:rsid w:val="584C0992"/>
    <w:rsid w:val="5854269D"/>
    <w:rsid w:val="585A2A77"/>
    <w:rsid w:val="586151CC"/>
    <w:rsid w:val="58615BB3"/>
    <w:rsid w:val="58617D8B"/>
    <w:rsid w:val="58751C15"/>
    <w:rsid w:val="58873140"/>
    <w:rsid w:val="58881AB3"/>
    <w:rsid w:val="588C0D43"/>
    <w:rsid w:val="589123AA"/>
    <w:rsid w:val="58983C0D"/>
    <w:rsid w:val="589A2E73"/>
    <w:rsid w:val="58A46402"/>
    <w:rsid w:val="58A87FE5"/>
    <w:rsid w:val="58AD0B55"/>
    <w:rsid w:val="58C77768"/>
    <w:rsid w:val="58D51EBC"/>
    <w:rsid w:val="58DE3737"/>
    <w:rsid w:val="58E95B28"/>
    <w:rsid w:val="58EF4C2C"/>
    <w:rsid w:val="58F9789B"/>
    <w:rsid w:val="59000DE4"/>
    <w:rsid w:val="5905215E"/>
    <w:rsid w:val="59141F46"/>
    <w:rsid w:val="5919023C"/>
    <w:rsid w:val="594457AC"/>
    <w:rsid w:val="594B3CED"/>
    <w:rsid w:val="594C495F"/>
    <w:rsid w:val="595E36B6"/>
    <w:rsid w:val="596631C8"/>
    <w:rsid w:val="59671F74"/>
    <w:rsid w:val="59684D1F"/>
    <w:rsid w:val="596A6EF3"/>
    <w:rsid w:val="596B1C85"/>
    <w:rsid w:val="59775362"/>
    <w:rsid w:val="59840877"/>
    <w:rsid w:val="598829C2"/>
    <w:rsid w:val="599011BC"/>
    <w:rsid w:val="59921F71"/>
    <w:rsid w:val="59AE230D"/>
    <w:rsid w:val="59D274E7"/>
    <w:rsid w:val="59D46EDB"/>
    <w:rsid w:val="59D534C5"/>
    <w:rsid w:val="59D863F3"/>
    <w:rsid w:val="59DC3FCE"/>
    <w:rsid w:val="59DD74BB"/>
    <w:rsid w:val="59E2314E"/>
    <w:rsid w:val="59E474DD"/>
    <w:rsid w:val="59E874C0"/>
    <w:rsid w:val="59F1367A"/>
    <w:rsid w:val="5A055A9E"/>
    <w:rsid w:val="5A0D069E"/>
    <w:rsid w:val="5A0E1D6B"/>
    <w:rsid w:val="5A286394"/>
    <w:rsid w:val="5A354754"/>
    <w:rsid w:val="5A380B96"/>
    <w:rsid w:val="5A3B0686"/>
    <w:rsid w:val="5A41520C"/>
    <w:rsid w:val="5A4237C2"/>
    <w:rsid w:val="5A427C66"/>
    <w:rsid w:val="5A46501A"/>
    <w:rsid w:val="5A486BC6"/>
    <w:rsid w:val="5A53777D"/>
    <w:rsid w:val="5A5A6D5E"/>
    <w:rsid w:val="5A630A01"/>
    <w:rsid w:val="5A690CE9"/>
    <w:rsid w:val="5A6B260F"/>
    <w:rsid w:val="5A6F2876"/>
    <w:rsid w:val="5A715E56"/>
    <w:rsid w:val="5A7D47FA"/>
    <w:rsid w:val="5A800DF4"/>
    <w:rsid w:val="5A8C2C8F"/>
    <w:rsid w:val="5A8D184A"/>
    <w:rsid w:val="5A9026DE"/>
    <w:rsid w:val="5A9A1850"/>
    <w:rsid w:val="5AC036C4"/>
    <w:rsid w:val="5AC52F7F"/>
    <w:rsid w:val="5AD54437"/>
    <w:rsid w:val="5ADB4128"/>
    <w:rsid w:val="5ADE25FF"/>
    <w:rsid w:val="5AF54714"/>
    <w:rsid w:val="5AF60BB7"/>
    <w:rsid w:val="5B053BD0"/>
    <w:rsid w:val="5B0C58DE"/>
    <w:rsid w:val="5B1177BD"/>
    <w:rsid w:val="5B1616E2"/>
    <w:rsid w:val="5B1B67A9"/>
    <w:rsid w:val="5B2056CE"/>
    <w:rsid w:val="5B323C88"/>
    <w:rsid w:val="5B460F36"/>
    <w:rsid w:val="5B50145A"/>
    <w:rsid w:val="5B5519BB"/>
    <w:rsid w:val="5B5639C9"/>
    <w:rsid w:val="5B59340D"/>
    <w:rsid w:val="5B5D6D46"/>
    <w:rsid w:val="5B6D67D8"/>
    <w:rsid w:val="5B7443AB"/>
    <w:rsid w:val="5B79253C"/>
    <w:rsid w:val="5B930D48"/>
    <w:rsid w:val="5B9951B6"/>
    <w:rsid w:val="5B9F631B"/>
    <w:rsid w:val="5BA96170"/>
    <w:rsid w:val="5BB46942"/>
    <w:rsid w:val="5BB95D06"/>
    <w:rsid w:val="5BBA6574"/>
    <w:rsid w:val="5BC326E1"/>
    <w:rsid w:val="5BC409DA"/>
    <w:rsid w:val="5BC72AF0"/>
    <w:rsid w:val="5BDB5C7C"/>
    <w:rsid w:val="5BE449E7"/>
    <w:rsid w:val="5BE53255"/>
    <w:rsid w:val="5BE865EB"/>
    <w:rsid w:val="5BEC484A"/>
    <w:rsid w:val="5BFE5E0F"/>
    <w:rsid w:val="5C0235A2"/>
    <w:rsid w:val="5C0375B4"/>
    <w:rsid w:val="5C040DA1"/>
    <w:rsid w:val="5C18315B"/>
    <w:rsid w:val="5C186ED1"/>
    <w:rsid w:val="5C1F23D5"/>
    <w:rsid w:val="5C2339F4"/>
    <w:rsid w:val="5C2B3E3A"/>
    <w:rsid w:val="5C390BF5"/>
    <w:rsid w:val="5C3C6F1B"/>
    <w:rsid w:val="5C3D2790"/>
    <w:rsid w:val="5C3F7C34"/>
    <w:rsid w:val="5C4750C0"/>
    <w:rsid w:val="5C4C0928"/>
    <w:rsid w:val="5C4E7F70"/>
    <w:rsid w:val="5C514191"/>
    <w:rsid w:val="5C544C41"/>
    <w:rsid w:val="5C547737"/>
    <w:rsid w:val="5C657C3C"/>
    <w:rsid w:val="5C7168DB"/>
    <w:rsid w:val="5C7B2C6F"/>
    <w:rsid w:val="5C8F01D4"/>
    <w:rsid w:val="5C956DE1"/>
    <w:rsid w:val="5CB328E2"/>
    <w:rsid w:val="5CC04E72"/>
    <w:rsid w:val="5CC066FD"/>
    <w:rsid w:val="5CC20BEA"/>
    <w:rsid w:val="5CCA590F"/>
    <w:rsid w:val="5CD0412F"/>
    <w:rsid w:val="5CD3498B"/>
    <w:rsid w:val="5CD711B0"/>
    <w:rsid w:val="5CE768A3"/>
    <w:rsid w:val="5CED5FBE"/>
    <w:rsid w:val="5CF10917"/>
    <w:rsid w:val="5D07738D"/>
    <w:rsid w:val="5D0F0AB2"/>
    <w:rsid w:val="5D0F61B0"/>
    <w:rsid w:val="5D156F6C"/>
    <w:rsid w:val="5D414205"/>
    <w:rsid w:val="5D6412C9"/>
    <w:rsid w:val="5D694C73"/>
    <w:rsid w:val="5D8F6D1E"/>
    <w:rsid w:val="5D9A3B61"/>
    <w:rsid w:val="5DB16C57"/>
    <w:rsid w:val="5DBD3232"/>
    <w:rsid w:val="5DD07337"/>
    <w:rsid w:val="5DD20030"/>
    <w:rsid w:val="5DDB6408"/>
    <w:rsid w:val="5DED04FF"/>
    <w:rsid w:val="5DED613B"/>
    <w:rsid w:val="5E090DFB"/>
    <w:rsid w:val="5E0F7E5F"/>
    <w:rsid w:val="5E1831B8"/>
    <w:rsid w:val="5E216169"/>
    <w:rsid w:val="5E2F2A78"/>
    <w:rsid w:val="5E3B03D8"/>
    <w:rsid w:val="5E3F07B5"/>
    <w:rsid w:val="5E5104F2"/>
    <w:rsid w:val="5E553B77"/>
    <w:rsid w:val="5E59732C"/>
    <w:rsid w:val="5E5F48BF"/>
    <w:rsid w:val="5E7013A3"/>
    <w:rsid w:val="5E710B34"/>
    <w:rsid w:val="5E7303EE"/>
    <w:rsid w:val="5E7570EC"/>
    <w:rsid w:val="5E7F1F30"/>
    <w:rsid w:val="5E817EE4"/>
    <w:rsid w:val="5EA6753C"/>
    <w:rsid w:val="5EBD5B0D"/>
    <w:rsid w:val="5EC0115A"/>
    <w:rsid w:val="5EC450EE"/>
    <w:rsid w:val="5EDC10CD"/>
    <w:rsid w:val="5EE63CBC"/>
    <w:rsid w:val="5EF627F0"/>
    <w:rsid w:val="5F0312C0"/>
    <w:rsid w:val="5F0635B9"/>
    <w:rsid w:val="5F0E0117"/>
    <w:rsid w:val="5F166DE2"/>
    <w:rsid w:val="5F2F061F"/>
    <w:rsid w:val="5F412484"/>
    <w:rsid w:val="5F4459EA"/>
    <w:rsid w:val="5F446E4F"/>
    <w:rsid w:val="5F4E044F"/>
    <w:rsid w:val="5F556AF5"/>
    <w:rsid w:val="5F595E81"/>
    <w:rsid w:val="5F6366B5"/>
    <w:rsid w:val="5F645F89"/>
    <w:rsid w:val="5F6462B7"/>
    <w:rsid w:val="5F7B3388"/>
    <w:rsid w:val="5F7B60BF"/>
    <w:rsid w:val="5F81037F"/>
    <w:rsid w:val="5F824793"/>
    <w:rsid w:val="5F8256C8"/>
    <w:rsid w:val="5F87557C"/>
    <w:rsid w:val="5FAD068B"/>
    <w:rsid w:val="5FB23021"/>
    <w:rsid w:val="5FB236DA"/>
    <w:rsid w:val="5FC52ECB"/>
    <w:rsid w:val="5FE13A75"/>
    <w:rsid w:val="5FED2422"/>
    <w:rsid w:val="5FEE27B6"/>
    <w:rsid w:val="5FF11E92"/>
    <w:rsid w:val="5FFA069B"/>
    <w:rsid w:val="60161558"/>
    <w:rsid w:val="602E294C"/>
    <w:rsid w:val="60346220"/>
    <w:rsid w:val="603E21B1"/>
    <w:rsid w:val="604E5D81"/>
    <w:rsid w:val="605204D7"/>
    <w:rsid w:val="60600D7F"/>
    <w:rsid w:val="606E4D86"/>
    <w:rsid w:val="606F5E18"/>
    <w:rsid w:val="60713653"/>
    <w:rsid w:val="60720724"/>
    <w:rsid w:val="60817335"/>
    <w:rsid w:val="60822B6A"/>
    <w:rsid w:val="6096111C"/>
    <w:rsid w:val="609805E0"/>
    <w:rsid w:val="60A725D1"/>
    <w:rsid w:val="60AE7E03"/>
    <w:rsid w:val="60B133DE"/>
    <w:rsid w:val="60B82419"/>
    <w:rsid w:val="60C90799"/>
    <w:rsid w:val="60EB56B9"/>
    <w:rsid w:val="61022607"/>
    <w:rsid w:val="6107568F"/>
    <w:rsid w:val="610B0DB2"/>
    <w:rsid w:val="610D3E76"/>
    <w:rsid w:val="61131A15"/>
    <w:rsid w:val="611E6C94"/>
    <w:rsid w:val="6121760F"/>
    <w:rsid w:val="61291238"/>
    <w:rsid w:val="613D2447"/>
    <w:rsid w:val="614A5E9D"/>
    <w:rsid w:val="614E3D5D"/>
    <w:rsid w:val="61543C0A"/>
    <w:rsid w:val="61573FF7"/>
    <w:rsid w:val="615B236F"/>
    <w:rsid w:val="615B3DD1"/>
    <w:rsid w:val="616176AE"/>
    <w:rsid w:val="616E2F77"/>
    <w:rsid w:val="61736957"/>
    <w:rsid w:val="617F354E"/>
    <w:rsid w:val="618D7A19"/>
    <w:rsid w:val="6191132A"/>
    <w:rsid w:val="61935D01"/>
    <w:rsid w:val="619539DC"/>
    <w:rsid w:val="61AA5993"/>
    <w:rsid w:val="61C536FC"/>
    <w:rsid w:val="61C73607"/>
    <w:rsid w:val="61C74A00"/>
    <w:rsid w:val="61C769A9"/>
    <w:rsid w:val="61D52087"/>
    <w:rsid w:val="61D72CF2"/>
    <w:rsid w:val="61DD1DA7"/>
    <w:rsid w:val="61E31F8D"/>
    <w:rsid w:val="61F61CA8"/>
    <w:rsid w:val="62053B47"/>
    <w:rsid w:val="62127EA6"/>
    <w:rsid w:val="62127F1E"/>
    <w:rsid w:val="6215030E"/>
    <w:rsid w:val="62154D6D"/>
    <w:rsid w:val="622B5D93"/>
    <w:rsid w:val="62343BE3"/>
    <w:rsid w:val="623F36F1"/>
    <w:rsid w:val="6244198A"/>
    <w:rsid w:val="624913B6"/>
    <w:rsid w:val="625851DB"/>
    <w:rsid w:val="629372B1"/>
    <w:rsid w:val="62A20E24"/>
    <w:rsid w:val="62A46F93"/>
    <w:rsid w:val="62A71880"/>
    <w:rsid w:val="62AF7E63"/>
    <w:rsid w:val="62B45479"/>
    <w:rsid w:val="62C00271"/>
    <w:rsid w:val="62C61F9E"/>
    <w:rsid w:val="62C751AC"/>
    <w:rsid w:val="62C825CF"/>
    <w:rsid w:val="62DB3536"/>
    <w:rsid w:val="62DE0DF8"/>
    <w:rsid w:val="62DE39E5"/>
    <w:rsid w:val="62E23D94"/>
    <w:rsid w:val="62E418BB"/>
    <w:rsid w:val="62FD297C"/>
    <w:rsid w:val="62FD36DB"/>
    <w:rsid w:val="63035407"/>
    <w:rsid w:val="630F7DD6"/>
    <w:rsid w:val="631A53DF"/>
    <w:rsid w:val="631B65A6"/>
    <w:rsid w:val="63223B87"/>
    <w:rsid w:val="6329212E"/>
    <w:rsid w:val="633B68BC"/>
    <w:rsid w:val="634629EA"/>
    <w:rsid w:val="634F7EDB"/>
    <w:rsid w:val="63560E04"/>
    <w:rsid w:val="63571863"/>
    <w:rsid w:val="63641E09"/>
    <w:rsid w:val="636A10EB"/>
    <w:rsid w:val="63886472"/>
    <w:rsid w:val="638E1826"/>
    <w:rsid w:val="63992FA9"/>
    <w:rsid w:val="639A6AF9"/>
    <w:rsid w:val="63A35034"/>
    <w:rsid w:val="63A86D8C"/>
    <w:rsid w:val="63B13940"/>
    <w:rsid w:val="63B954E9"/>
    <w:rsid w:val="63D16EBF"/>
    <w:rsid w:val="63DD3319"/>
    <w:rsid w:val="63E86E23"/>
    <w:rsid w:val="63ED1384"/>
    <w:rsid w:val="640C430E"/>
    <w:rsid w:val="640E7A92"/>
    <w:rsid w:val="641A236C"/>
    <w:rsid w:val="641E7572"/>
    <w:rsid w:val="644028F4"/>
    <w:rsid w:val="64412D3D"/>
    <w:rsid w:val="64414FAB"/>
    <w:rsid w:val="6445540B"/>
    <w:rsid w:val="644952D1"/>
    <w:rsid w:val="6449768B"/>
    <w:rsid w:val="644D7933"/>
    <w:rsid w:val="64581A57"/>
    <w:rsid w:val="645E744B"/>
    <w:rsid w:val="646A7F26"/>
    <w:rsid w:val="647014C7"/>
    <w:rsid w:val="64713EE6"/>
    <w:rsid w:val="64721148"/>
    <w:rsid w:val="647E189B"/>
    <w:rsid w:val="648669A1"/>
    <w:rsid w:val="64925A6A"/>
    <w:rsid w:val="64940E7B"/>
    <w:rsid w:val="64954294"/>
    <w:rsid w:val="64970BAF"/>
    <w:rsid w:val="64A85F67"/>
    <w:rsid w:val="64AA08B6"/>
    <w:rsid w:val="64AA4A7B"/>
    <w:rsid w:val="64BD2CBD"/>
    <w:rsid w:val="64C44061"/>
    <w:rsid w:val="64C64391"/>
    <w:rsid w:val="64C90244"/>
    <w:rsid w:val="64CF2DBD"/>
    <w:rsid w:val="64D70A4D"/>
    <w:rsid w:val="64D72AC5"/>
    <w:rsid w:val="64E02555"/>
    <w:rsid w:val="651579DC"/>
    <w:rsid w:val="65242085"/>
    <w:rsid w:val="652A1A23"/>
    <w:rsid w:val="653A3CD7"/>
    <w:rsid w:val="65404961"/>
    <w:rsid w:val="65422516"/>
    <w:rsid w:val="655264A7"/>
    <w:rsid w:val="65535A7C"/>
    <w:rsid w:val="65552E20"/>
    <w:rsid w:val="65767EF2"/>
    <w:rsid w:val="658005EA"/>
    <w:rsid w:val="65803EF3"/>
    <w:rsid w:val="658500BA"/>
    <w:rsid w:val="658C26AD"/>
    <w:rsid w:val="658E65C6"/>
    <w:rsid w:val="65A2482F"/>
    <w:rsid w:val="65A96838"/>
    <w:rsid w:val="65AB4146"/>
    <w:rsid w:val="65AC48FF"/>
    <w:rsid w:val="65B662EB"/>
    <w:rsid w:val="65D2552D"/>
    <w:rsid w:val="65F70C74"/>
    <w:rsid w:val="660346C8"/>
    <w:rsid w:val="66061B48"/>
    <w:rsid w:val="660B53B0"/>
    <w:rsid w:val="66113800"/>
    <w:rsid w:val="661235ED"/>
    <w:rsid w:val="66134265"/>
    <w:rsid w:val="66180F9A"/>
    <w:rsid w:val="661F344B"/>
    <w:rsid w:val="66212E26"/>
    <w:rsid w:val="662777CF"/>
    <w:rsid w:val="6632293D"/>
    <w:rsid w:val="664408C2"/>
    <w:rsid w:val="66442670"/>
    <w:rsid w:val="66474796"/>
    <w:rsid w:val="664A5D4A"/>
    <w:rsid w:val="664B64A4"/>
    <w:rsid w:val="6653235F"/>
    <w:rsid w:val="66567E80"/>
    <w:rsid w:val="665C2082"/>
    <w:rsid w:val="66657782"/>
    <w:rsid w:val="66682803"/>
    <w:rsid w:val="666D1287"/>
    <w:rsid w:val="66714888"/>
    <w:rsid w:val="66744BD7"/>
    <w:rsid w:val="66811E9C"/>
    <w:rsid w:val="66945999"/>
    <w:rsid w:val="66992404"/>
    <w:rsid w:val="669C49CA"/>
    <w:rsid w:val="66A10507"/>
    <w:rsid w:val="66A249B2"/>
    <w:rsid w:val="66A55D06"/>
    <w:rsid w:val="66AF56AA"/>
    <w:rsid w:val="66B07D06"/>
    <w:rsid w:val="66B34381"/>
    <w:rsid w:val="66C617D8"/>
    <w:rsid w:val="66DE785D"/>
    <w:rsid w:val="66DF5CAD"/>
    <w:rsid w:val="66E46F02"/>
    <w:rsid w:val="66E505E6"/>
    <w:rsid w:val="66E96BA7"/>
    <w:rsid w:val="66EC6046"/>
    <w:rsid w:val="66F0075D"/>
    <w:rsid w:val="67002A3B"/>
    <w:rsid w:val="670145FC"/>
    <w:rsid w:val="670342D9"/>
    <w:rsid w:val="671618BB"/>
    <w:rsid w:val="6719687A"/>
    <w:rsid w:val="671B367C"/>
    <w:rsid w:val="672815C3"/>
    <w:rsid w:val="67364CD3"/>
    <w:rsid w:val="673B0101"/>
    <w:rsid w:val="67407BB5"/>
    <w:rsid w:val="674902AF"/>
    <w:rsid w:val="674D6FF7"/>
    <w:rsid w:val="67525C47"/>
    <w:rsid w:val="67531E1A"/>
    <w:rsid w:val="67542D87"/>
    <w:rsid w:val="675552DB"/>
    <w:rsid w:val="6760190F"/>
    <w:rsid w:val="67613430"/>
    <w:rsid w:val="676945E5"/>
    <w:rsid w:val="677534E8"/>
    <w:rsid w:val="67761D2D"/>
    <w:rsid w:val="678278F4"/>
    <w:rsid w:val="67861301"/>
    <w:rsid w:val="67882A81"/>
    <w:rsid w:val="67896225"/>
    <w:rsid w:val="67992E4D"/>
    <w:rsid w:val="679A5467"/>
    <w:rsid w:val="679F417B"/>
    <w:rsid w:val="67A311A2"/>
    <w:rsid w:val="67AA3834"/>
    <w:rsid w:val="67B10F20"/>
    <w:rsid w:val="67D77C40"/>
    <w:rsid w:val="67DC7CAF"/>
    <w:rsid w:val="67DD2F48"/>
    <w:rsid w:val="67F50262"/>
    <w:rsid w:val="67F73E3E"/>
    <w:rsid w:val="67FF056D"/>
    <w:rsid w:val="681E3712"/>
    <w:rsid w:val="682419FF"/>
    <w:rsid w:val="68295FC1"/>
    <w:rsid w:val="682D638E"/>
    <w:rsid w:val="6832131A"/>
    <w:rsid w:val="68334B1A"/>
    <w:rsid w:val="683867F4"/>
    <w:rsid w:val="68444BA9"/>
    <w:rsid w:val="68512CCD"/>
    <w:rsid w:val="685804D6"/>
    <w:rsid w:val="685A261F"/>
    <w:rsid w:val="685A7CB8"/>
    <w:rsid w:val="685D1A3B"/>
    <w:rsid w:val="68651EFA"/>
    <w:rsid w:val="6873723D"/>
    <w:rsid w:val="687B0DCA"/>
    <w:rsid w:val="687E504B"/>
    <w:rsid w:val="688709C0"/>
    <w:rsid w:val="68896A60"/>
    <w:rsid w:val="688C6DEC"/>
    <w:rsid w:val="68940527"/>
    <w:rsid w:val="6897117D"/>
    <w:rsid w:val="689F3072"/>
    <w:rsid w:val="68A96AB3"/>
    <w:rsid w:val="68AC54F9"/>
    <w:rsid w:val="68AE1A88"/>
    <w:rsid w:val="68AE5451"/>
    <w:rsid w:val="68B0296D"/>
    <w:rsid w:val="68BB3E63"/>
    <w:rsid w:val="68C90AF1"/>
    <w:rsid w:val="68D40A47"/>
    <w:rsid w:val="68DA3956"/>
    <w:rsid w:val="68EA0213"/>
    <w:rsid w:val="68F37097"/>
    <w:rsid w:val="69093FC6"/>
    <w:rsid w:val="690B7DB6"/>
    <w:rsid w:val="690E254A"/>
    <w:rsid w:val="69105CCC"/>
    <w:rsid w:val="69112CDD"/>
    <w:rsid w:val="691B6BBD"/>
    <w:rsid w:val="691F6FEB"/>
    <w:rsid w:val="692F13B6"/>
    <w:rsid w:val="693E3A02"/>
    <w:rsid w:val="694947A4"/>
    <w:rsid w:val="69500041"/>
    <w:rsid w:val="69644EB4"/>
    <w:rsid w:val="69684F29"/>
    <w:rsid w:val="697176DF"/>
    <w:rsid w:val="697627B9"/>
    <w:rsid w:val="697817BE"/>
    <w:rsid w:val="698F06DE"/>
    <w:rsid w:val="69990F25"/>
    <w:rsid w:val="69991E02"/>
    <w:rsid w:val="699A56FF"/>
    <w:rsid w:val="69B23618"/>
    <w:rsid w:val="69B7326A"/>
    <w:rsid w:val="69BF582F"/>
    <w:rsid w:val="69C778DE"/>
    <w:rsid w:val="69CB26EC"/>
    <w:rsid w:val="69E83786"/>
    <w:rsid w:val="69F26F5F"/>
    <w:rsid w:val="6A0D2188"/>
    <w:rsid w:val="6A1C3496"/>
    <w:rsid w:val="6A1E65EA"/>
    <w:rsid w:val="6A2D51BC"/>
    <w:rsid w:val="6A2E4072"/>
    <w:rsid w:val="6A4E7F58"/>
    <w:rsid w:val="6A5500D2"/>
    <w:rsid w:val="6A58493C"/>
    <w:rsid w:val="6A5C6E7D"/>
    <w:rsid w:val="6A6045CB"/>
    <w:rsid w:val="6A6B0CD5"/>
    <w:rsid w:val="6A714C6C"/>
    <w:rsid w:val="6A91538B"/>
    <w:rsid w:val="6AA10091"/>
    <w:rsid w:val="6AA14535"/>
    <w:rsid w:val="6AA608EB"/>
    <w:rsid w:val="6AB31ADE"/>
    <w:rsid w:val="6AB706FA"/>
    <w:rsid w:val="6AC1795A"/>
    <w:rsid w:val="6ACA2B87"/>
    <w:rsid w:val="6ACF0A20"/>
    <w:rsid w:val="6AE94B62"/>
    <w:rsid w:val="6AEC1C54"/>
    <w:rsid w:val="6AF671D6"/>
    <w:rsid w:val="6AFE0F27"/>
    <w:rsid w:val="6B00125C"/>
    <w:rsid w:val="6B0074AE"/>
    <w:rsid w:val="6B0A01AA"/>
    <w:rsid w:val="6B0D10BF"/>
    <w:rsid w:val="6B170353"/>
    <w:rsid w:val="6B204B21"/>
    <w:rsid w:val="6B3709F5"/>
    <w:rsid w:val="6B3C0154"/>
    <w:rsid w:val="6B3E31FF"/>
    <w:rsid w:val="6B43739A"/>
    <w:rsid w:val="6B4C4AB0"/>
    <w:rsid w:val="6B6317EA"/>
    <w:rsid w:val="6B6C6439"/>
    <w:rsid w:val="6B7E60A2"/>
    <w:rsid w:val="6B882B7E"/>
    <w:rsid w:val="6B8871A5"/>
    <w:rsid w:val="6B891071"/>
    <w:rsid w:val="6B916736"/>
    <w:rsid w:val="6B9E2823"/>
    <w:rsid w:val="6BB778E8"/>
    <w:rsid w:val="6BC009EB"/>
    <w:rsid w:val="6BDE6E04"/>
    <w:rsid w:val="6BEB0161"/>
    <w:rsid w:val="6BEC6364"/>
    <w:rsid w:val="6BF311DA"/>
    <w:rsid w:val="6BF60EA6"/>
    <w:rsid w:val="6BF863D7"/>
    <w:rsid w:val="6C014BE3"/>
    <w:rsid w:val="6C103720"/>
    <w:rsid w:val="6C221C12"/>
    <w:rsid w:val="6C334935"/>
    <w:rsid w:val="6C354F35"/>
    <w:rsid w:val="6C381B82"/>
    <w:rsid w:val="6C3D4E1B"/>
    <w:rsid w:val="6C4C04D0"/>
    <w:rsid w:val="6C4E4550"/>
    <w:rsid w:val="6C4E5FF7"/>
    <w:rsid w:val="6C50619B"/>
    <w:rsid w:val="6C51538C"/>
    <w:rsid w:val="6C53360D"/>
    <w:rsid w:val="6C574711"/>
    <w:rsid w:val="6C5A0395"/>
    <w:rsid w:val="6C6241AF"/>
    <w:rsid w:val="6C6475C8"/>
    <w:rsid w:val="6C6B3948"/>
    <w:rsid w:val="6C6F2087"/>
    <w:rsid w:val="6C6F34FC"/>
    <w:rsid w:val="6C701421"/>
    <w:rsid w:val="6C7D0FF7"/>
    <w:rsid w:val="6C8C6DA4"/>
    <w:rsid w:val="6C903AFE"/>
    <w:rsid w:val="6CBA621A"/>
    <w:rsid w:val="6CC664D5"/>
    <w:rsid w:val="6CD209D6"/>
    <w:rsid w:val="6CE33C5D"/>
    <w:rsid w:val="6CE34355"/>
    <w:rsid w:val="6CE3576C"/>
    <w:rsid w:val="6CF37469"/>
    <w:rsid w:val="6CF56764"/>
    <w:rsid w:val="6D070150"/>
    <w:rsid w:val="6D1847E8"/>
    <w:rsid w:val="6D20466A"/>
    <w:rsid w:val="6D3A734A"/>
    <w:rsid w:val="6D3E4D38"/>
    <w:rsid w:val="6D4B7777"/>
    <w:rsid w:val="6D554D29"/>
    <w:rsid w:val="6D623052"/>
    <w:rsid w:val="6D684D06"/>
    <w:rsid w:val="6D7367A4"/>
    <w:rsid w:val="6D782557"/>
    <w:rsid w:val="6D791BB2"/>
    <w:rsid w:val="6D9A36A8"/>
    <w:rsid w:val="6DB57A54"/>
    <w:rsid w:val="6DB85650"/>
    <w:rsid w:val="6DC119D3"/>
    <w:rsid w:val="6DD05CAC"/>
    <w:rsid w:val="6DD21307"/>
    <w:rsid w:val="6DDF4F6A"/>
    <w:rsid w:val="6DE97436"/>
    <w:rsid w:val="6DEE7A91"/>
    <w:rsid w:val="6E0B0DDA"/>
    <w:rsid w:val="6E0C4B53"/>
    <w:rsid w:val="6E2039C3"/>
    <w:rsid w:val="6E2434B3"/>
    <w:rsid w:val="6E285193"/>
    <w:rsid w:val="6E3230F8"/>
    <w:rsid w:val="6E3439CF"/>
    <w:rsid w:val="6E3C1257"/>
    <w:rsid w:val="6E456673"/>
    <w:rsid w:val="6E4E5812"/>
    <w:rsid w:val="6E535B46"/>
    <w:rsid w:val="6E6C2DAB"/>
    <w:rsid w:val="6E8403F6"/>
    <w:rsid w:val="6E914DDE"/>
    <w:rsid w:val="6E94495A"/>
    <w:rsid w:val="6E9D5013"/>
    <w:rsid w:val="6E9F381B"/>
    <w:rsid w:val="6EB8009F"/>
    <w:rsid w:val="6EC43604"/>
    <w:rsid w:val="6EC46E28"/>
    <w:rsid w:val="6EC95E08"/>
    <w:rsid w:val="6ED37558"/>
    <w:rsid w:val="6EDB1FAB"/>
    <w:rsid w:val="6EE73FF8"/>
    <w:rsid w:val="6EF667ED"/>
    <w:rsid w:val="6EF70BC7"/>
    <w:rsid w:val="6F0F02E8"/>
    <w:rsid w:val="6F13106F"/>
    <w:rsid w:val="6F176797"/>
    <w:rsid w:val="6F1C1578"/>
    <w:rsid w:val="6F217B7E"/>
    <w:rsid w:val="6F242A9C"/>
    <w:rsid w:val="6F26325B"/>
    <w:rsid w:val="6F2C6DFF"/>
    <w:rsid w:val="6F3A4F98"/>
    <w:rsid w:val="6F3E2352"/>
    <w:rsid w:val="6F5C6C7D"/>
    <w:rsid w:val="6F774A32"/>
    <w:rsid w:val="6F8615FE"/>
    <w:rsid w:val="6F864328"/>
    <w:rsid w:val="6FAB5A07"/>
    <w:rsid w:val="6FAB6F3F"/>
    <w:rsid w:val="6FAC48FD"/>
    <w:rsid w:val="6FB317C6"/>
    <w:rsid w:val="6FB44ABB"/>
    <w:rsid w:val="6FB82D52"/>
    <w:rsid w:val="6FBA444F"/>
    <w:rsid w:val="6FD43B70"/>
    <w:rsid w:val="6FD47A74"/>
    <w:rsid w:val="6FD82564"/>
    <w:rsid w:val="6FD97752"/>
    <w:rsid w:val="6FE46533"/>
    <w:rsid w:val="6FE51C52"/>
    <w:rsid w:val="6FEB5DA3"/>
    <w:rsid w:val="6FF42658"/>
    <w:rsid w:val="6FF92982"/>
    <w:rsid w:val="7000585A"/>
    <w:rsid w:val="700556CA"/>
    <w:rsid w:val="701B234E"/>
    <w:rsid w:val="7030226B"/>
    <w:rsid w:val="70324002"/>
    <w:rsid w:val="7032729D"/>
    <w:rsid w:val="704746B4"/>
    <w:rsid w:val="7058369A"/>
    <w:rsid w:val="705878F3"/>
    <w:rsid w:val="706109EE"/>
    <w:rsid w:val="70657DB3"/>
    <w:rsid w:val="70733EAD"/>
    <w:rsid w:val="707643E6"/>
    <w:rsid w:val="707D334E"/>
    <w:rsid w:val="707D7AE8"/>
    <w:rsid w:val="70981F36"/>
    <w:rsid w:val="709B444A"/>
    <w:rsid w:val="709F1D2A"/>
    <w:rsid w:val="70A24B63"/>
    <w:rsid w:val="70A80198"/>
    <w:rsid w:val="70A9143F"/>
    <w:rsid w:val="70AC01ED"/>
    <w:rsid w:val="70AE52B6"/>
    <w:rsid w:val="70BF3967"/>
    <w:rsid w:val="70C40A27"/>
    <w:rsid w:val="70CD3327"/>
    <w:rsid w:val="70D20CE3"/>
    <w:rsid w:val="70E272AF"/>
    <w:rsid w:val="70E457BE"/>
    <w:rsid w:val="70EB5175"/>
    <w:rsid w:val="70EE5FFA"/>
    <w:rsid w:val="70F24DDD"/>
    <w:rsid w:val="71025687"/>
    <w:rsid w:val="71026C63"/>
    <w:rsid w:val="711D243B"/>
    <w:rsid w:val="712264BB"/>
    <w:rsid w:val="71306F69"/>
    <w:rsid w:val="71326799"/>
    <w:rsid w:val="713C3BCD"/>
    <w:rsid w:val="714B6629"/>
    <w:rsid w:val="71597905"/>
    <w:rsid w:val="715F6906"/>
    <w:rsid w:val="7160140D"/>
    <w:rsid w:val="716247C6"/>
    <w:rsid w:val="71667976"/>
    <w:rsid w:val="71747C95"/>
    <w:rsid w:val="71775FF0"/>
    <w:rsid w:val="717B788E"/>
    <w:rsid w:val="717E2C22"/>
    <w:rsid w:val="718A5D23"/>
    <w:rsid w:val="718D3A4F"/>
    <w:rsid w:val="71956336"/>
    <w:rsid w:val="71BA7C8D"/>
    <w:rsid w:val="71BB63BB"/>
    <w:rsid w:val="71C75BF1"/>
    <w:rsid w:val="71CD3A14"/>
    <w:rsid w:val="71DB0F98"/>
    <w:rsid w:val="71DF67DC"/>
    <w:rsid w:val="71EA5AF9"/>
    <w:rsid w:val="71F7099E"/>
    <w:rsid w:val="71F761AF"/>
    <w:rsid w:val="71F835A4"/>
    <w:rsid w:val="71FE401B"/>
    <w:rsid w:val="720113B0"/>
    <w:rsid w:val="720A4B46"/>
    <w:rsid w:val="72145420"/>
    <w:rsid w:val="72154AFF"/>
    <w:rsid w:val="722405A5"/>
    <w:rsid w:val="723A04A4"/>
    <w:rsid w:val="723F6B16"/>
    <w:rsid w:val="72401491"/>
    <w:rsid w:val="72432ED4"/>
    <w:rsid w:val="72541E8D"/>
    <w:rsid w:val="725C0988"/>
    <w:rsid w:val="72633168"/>
    <w:rsid w:val="72715FB1"/>
    <w:rsid w:val="72825FAB"/>
    <w:rsid w:val="728A7DE8"/>
    <w:rsid w:val="72C245E9"/>
    <w:rsid w:val="72C55842"/>
    <w:rsid w:val="72CC324D"/>
    <w:rsid w:val="72DF3748"/>
    <w:rsid w:val="72E4297F"/>
    <w:rsid w:val="72E43A11"/>
    <w:rsid w:val="730F4B6F"/>
    <w:rsid w:val="73246EE4"/>
    <w:rsid w:val="7329156C"/>
    <w:rsid w:val="732E5E2C"/>
    <w:rsid w:val="73373C88"/>
    <w:rsid w:val="733C1FB1"/>
    <w:rsid w:val="733F0D8F"/>
    <w:rsid w:val="734168B5"/>
    <w:rsid w:val="734B0BB9"/>
    <w:rsid w:val="734E016C"/>
    <w:rsid w:val="73533129"/>
    <w:rsid w:val="735859AD"/>
    <w:rsid w:val="736904E3"/>
    <w:rsid w:val="736A5D8B"/>
    <w:rsid w:val="73706E79"/>
    <w:rsid w:val="737B1E76"/>
    <w:rsid w:val="737E3665"/>
    <w:rsid w:val="738549F4"/>
    <w:rsid w:val="73875277"/>
    <w:rsid w:val="738814B6"/>
    <w:rsid w:val="73893DB8"/>
    <w:rsid w:val="738F581C"/>
    <w:rsid w:val="73925F28"/>
    <w:rsid w:val="739446D1"/>
    <w:rsid w:val="73A25774"/>
    <w:rsid w:val="73BB48F4"/>
    <w:rsid w:val="73BB48FA"/>
    <w:rsid w:val="73BC4256"/>
    <w:rsid w:val="73BC4F93"/>
    <w:rsid w:val="73CB0386"/>
    <w:rsid w:val="73D877CA"/>
    <w:rsid w:val="73DC213A"/>
    <w:rsid w:val="73E334C8"/>
    <w:rsid w:val="73F13E37"/>
    <w:rsid w:val="73FA1DAE"/>
    <w:rsid w:val="73FB4CB6"/>
    <w:rsid w:val="740C0C71"/>
    <w:rsid w:val="740F226D"/>
    <w:rsid w:val="74246978"/>
    <w:rsid w:val="74283499"/>
    <w:rsid w:val="743744D6"/>
    <w:rsid w:val="74383BA5"/>
    <w:rsid w:val="74411253"/>
    <w:rsid w:val="74454183"/>
    <w:rsid w:val="744C72C0"/>
    <w:rsid w:val="745417E0"/>
    <w:rsid w:val="745E3B58"/>
    <w:rsid w:val="746B464D"/>
    <w:rsid w:val="74704798"/>
    <w:rsid w:val="747139D1"/>
    <w:rsid w:val="74823466"/>
    <w:rsid w:val="74890953"/>
    <w:rsid w:val="74921AB8"/>
    <w:rsid w:val="749B07B3"/>
    <w:rsid w:val="749E62DE"/>
    <w:rsid w:val="74A0516E"/>
    <w:rsid w:val="74C75CE0"/>
    <w:rsid w:val="74CB77F8"/>
    <w:rsid w:val="74CD58ED"/>
    <w:rsid w:val="74DD1748"/>
    <w:rsid w:val="74E16E7F"/>
    <w:rsid w:val="74E94974"/>
    <w:rsid w:val="74F04F77"/>
    <w:rsid w:val="750841A1"/>
    <w:rsid w:val="75087D98"/>
    <w:rsid w:val="750B7687"/>
    <w:rsid w:val="750C5515"/>
    <w:rsid w:val="751662C8"/>
    <w:rsid w:val="75170CD8"/>
    <w:rsid w:val="7522084D"/>
    <w:rsid w:val="75273949"/>
    <w:rsid w:val="75290247"/>
    <w:rsid w:val="753361E9"/>
    <w:rsid w:val="7536262C"/>
    <w:rsid w:val="753B47B1"/>
    <w:rsid w:val="75405736"/>
    <w:rsid w:val="75436915"/>
    <w:rsid w:val="75575F1C"/>
    <w:rsid w:val="756729CE"/>
    <w:rsid w:val="756E770A"/>
    <w:rsid w:val="757843BB"/>
    <w:rsid w:val="75805B84"/>
    <w:rsid w:val="75842052"/>
    <w:rsid w:val="75917E7E"/>
    <w:rsid w:val="75981974"/>
    <w:rsid w:val="759E7FEF"/>
    <w:rsid w:val="75C06DE4"/>
    <w:rsid w:val="75C234E7"/>
    <w:rsid w:val="75C33700"/>
    <w:rsid w:val="75CF01A8"/>
    <w:rsid w:val="75D63AC7"/>
    <w:rsid w:val="75E47AA2"/>
    <w:rsid w:val="75F056BB"/>
    <w:rsid w:val="75F52BF8"/>
    <w:rsid w:val="75F85AC0"/>
    <w:rsid w:val="763D2B38"/>
    <w:rsid w:val="764F391C"/>
    <w:rsid w:val="7663763D"/>
    <w:rsid w:val="766E25ED"/>
    <w:rsid w:val="76736AD0"/>
    <w:rsid w:val="768E0063"/>
    <w:rsid w:val="76A759F2"/>
    <w:rsid w:val="76AD0A2F"/>
    <w:rsid w:val="76C577FD"/>
    <w:rsid w:val="76C721D3"/>
    <w:rsid w:val="76DA2695"/>
    <w:rsid w:val="76DA5057"/>
    <w:rsid w:val="76E2158C"/>
    <w:rsid w:val="76F507BA"/>
    <w:rsid w:val="77007F71"/>
    <w:rsid w:val="770339C1"/>
    <w:rsid w:val="7709593C"/>
    <w:rsid w:val="771057C3"/>
    <w:rsid w:val="772207AC"/>
    <w:rsid w:val="772E42A3"/>
    <w:rsid w:val="77330321"/>
    <w:rsid w:val="773A5AF5"/>
    <w:rsid w:val="773A6712"/>
    <w:rsid w:val="773D5548"/>
    <w:rsid w:val="774E3845"/>
    <w:rsid w:val="774E4A57"/>
    <w:rsid w:val="77525C9E"/>
    <w:rsid w:val="776310AF"/>
    <w:rsid w:val="77643D31"/>
    <w:rsid w:val="776B2AE1"/>
    <w:rsid w:val="776B5CAF"/>
    <w:rsid w:val="777A6BB0"/>
    <w:rsid w:val="77986392"/>
    <w:rsid w:val="779C7F16"/>
    <w:rsid w:val="779F65BD"/>
    <w:rsid w:val="77A11A2B"/>
    <w:rsid w:val="77A90F66"/>
    <w:rsid w:val="77B60ED5"/>
    <w:rsid w:val="77C40B01"/>
    <w:rsid w:val="77C72C99"/>
    <w:rsid w:val="77DB3CBA"/>
    <w:rsid w:val="77E048EF"/>
    <w:rsid w:val="77EB3B01"/>
    <w:rsid w:val="77ED0DBA"/>
    <w:rsid w:val="77F41F2D"/>
    <w:rsid w:val="780E6125"/>
    <w:rsid w:val="78144598"/>
    <w:rsid w:val="78151C68"/>
    <w:rsid w:val="78313109"/>
    <w:rsid w:val="783435EC"/>
    <w:rsid w:val="78732CA6"/>
    <w:rsid w:val="78735327"/>
    <w:rsid w:val="78872FBC"/>
    <w:rsid w:val="788C05D2"/>
    <w:rsid w:val="788E1FEE"/>
    <w:rsid w:val="78990869"/>
    <w:rsid w:val="78A34098"/>
    <w:rsid w:val="78A35132"/>
    <w:rsid w:val="78A4040A"/>
    <w:rsid w:val="78A42D49"/>
    <w:rsid w:val="78A57D33"/>
    <w:rsid w:val="78B43685"/>
    <w:rsid w:val="78B66C8A"/>
    <w:rsid w:val="78B807FB"/>
    <w:rsid w:val="78BC7959"/>
    <w:rsid w:val="78C04E05"/>
    <w:rsid w:val="78C37D6C"/>
    <w:rsid w:val="78C828D0"/>
    <w:rsid w:val="78C903C1"/>
    <w:rsid w:val="78CF04BF"/>
    <w:rsid w:val="78E31EFE"/>
    <w:rsid w:val="78E57CE3"/>
    <w:rsid w:val="78E9154B"/>
    <w:rsid w:val="78F97996"/>
    <w:rsid w:val="7907404C"/>
    <w:rsid w:val="79102FB2"/>
    <w:rsid w:val="79110AD8"/>
    <w:rsid w:val="79167E9C"/>
    <w:rsid w:val="79283B12"/>
    <w:rsid w:val="793679C7"/>
    <w:rsid w:val="793A6F03"/>
    <w:rsid w:val="793C7A42"/>
    <w:rsid w:val="795436CB"/>
    <w:rsid w:val="795B6208"/>
    <w:rsid w:val="79613C21"/>
    <w:rsid w:val="79674430"/>
    <w:rsid w:val="796E3154"/>
    <w:rsid w:val="796F6D31"/>
    <w:rsid w:val="79731DDD"/>
    <w:rsid w:val="79786DA9"/>
    <w:rsid w:val="797B7D85"/>
    <w:rsid w:val="797D1DA3"/>
    <w:rsid w:val="798435BE"/>
    <w:rsid w:val="798E037A"/>
    <w:rsid w:val="799471E3"/>
    <w:rsid w:val="7997722F"/>
    <w:rsid w:val="79A623C1"/>
    <w:rsid w:val="79B734C6"/>
    <w:rsid w:val="79B942E4"/>
    <w:rsid w:val="79BA4CCB"/>
    <w:rsid w:val="79BC1911"/>
    <w:rsid w:val="79BD790A"/>
    <w:rsid w:val="79C13F1B"/>
    <w:rsid w:val="79D7339E"/>
    <w:rsid w:val="79D74A25"/>
    <w:rsid w:val="79D81A6F"/>
    <w:rsid w:val="79F35AC4"/>
    <w:rsid w:val="7A08204C"/>
    <w:rsid w:val="7A082DF6"/>
    <w:rsid w:val="7A097A01"/>
    <w:rsid w:val="7A0A6BF8"/>
    <w:rsid w:val="7A13449A"/>
    <w:rsid w:val="7A170370"/>
    <w:rsid w:val="7A460C55"/>
    <w:rsid w:val="7A4B0A44"/>
    <w:rsid w:val="7A592736"/>
    <w:rsid w:val="7A5943D7"/>
    <w:rsid w:val="7A5C3499"/>
    <w:rsid w:val="7A660C09"/>
    <w:rsid w:val="7A7B08FF"/>
    <w:rsid w:val="7A833B66"/>
    <w:rsid w:val="7A886B78"/>
    <w:rsid w:val="7A8B6668"/>
    <w:rsid w:val="7A8D1AE5"/>
    <w:rsid w:val="7A910122"/>
    <w:rsid w:val="7AAA58C6"/>
    <w:rsid w:val="7AB32CFC"/>
    <w:rsid w:val="7AC56F52"/>
    <w:rsid w:val="7ADD21B7"/>
    <w:rsid w:val="7AE02DC5"/>
    <w:rsid w:val="7AEC471C"/>
    <w:rsid w:val="7AF02F1C"/>
    <w:rsid w:val="7AFE0598"/>
    <w:rsid w:val="7B01630A"/>
    <w:rsid w:val="7B05466C"/>
    <w:rsid w:val="7B061C10"/>
    <w:rsid w:val="7B0C01F4"/>
    <w:rsid w:val="7B0F53EA"/>
    <w:rsid w:val="7B1228E5"/>
    <w:rsid w:val="7B136D89"/>
    <w:rsid w:val="7B2368A0"/>
    <w:rsid w:val="7B39343A"/>
    <w:rsid w:val="7B3E1945"/>
    <w:rsid w:val="7B3E36DA"/>
    <w:rsid w:val="7B4417AE"/>
    <w:rsid w:val="7B48665E"/>
    <w:rsid w:val="7B51165F"/>
    <w:rsid w:val="7B547380"/>
    <w:rsid w:val="7B5D6256"/>
    <w:rsid w:val="7B60207C"/>
    <w:rsid w:val="7B65510B"/>
    <w:rsid w:val="7B737828"/>
    <w:rsid w:val="7B797C0B"/>
    <w:rsid w:val="7B9B21C9"/>
    <w:rsid w:val="7BA26A8D"/>
    <w:rsid w:val="7BA84F03"/>
    <w:rsid w:val="7BBC7E01"/>
    <w:rsid w:val="7BD77C0B"/>
    <w:rsid w:val="7BE64A63"/>
    <w:rsid w:val="7BE97AEA"/>
    <w:rsid w:val="7BEE56B0"/>
    <w:rsid w:val="7BEE7254"/>
    <w:rsid w:val="7BF21ACC"/>
    <w:rsid w:val="7C030A65"/>
    <w:rsid w:val="7C04441C"/>
    <w:rsid w:val="7C0675C8"/>
    <w:rsid w:val="7C073A34"/>
    <w:rsid w:val="7C0B0E2C"/>
    <w:rsid w:val="7C0B1B2A"/>
    <w:rsid w:val="7C1945D7"/>
    <w:rsid w:val="7C1F52BA"/>
    <w:rsid w:val="7C2A3405"/>
    <w:rsid w:val="7C354D3F"/>
    <w:rsid w:val="7C413482"/>
    <w:rsid w:val="7C4D0C69"/>
    <w:rsid w:val="7C6E30FB"/>
    <w:rsid w:val="7C7A6994"/>
    <w:rsid w:val="7C7C426A"/>
    <w:rsid w:val="7C80044E"/>
    <w:rsid w:val="7C902895"/>
    <w:rsid w:val="7CA04291"/>
    <w:rsid w:val="7CA67C35"/>
    <w:rsid w:val="7CA95C68"/>
    <w:rsid w:val="7CAC401A"/>
    <w:rsid w:val="7CB84221"/>
    <w:rsid w:val="7CBC15E1"/>
    <w:rsid w:val="7CBC3C13"/>
    <w:rsid w:val="7CBE1190"/>
    <w:rsid w:val="7CC71249"/>
    <w:rsid w:val="7CD22255"/>
    <w:rsid w:val="7CE309DD"/>
    <w:rsid w:val="7CE47CFF"/>
    <w:rsid w:val="7CE7770B"/>
    <w:rsid w:val="7CE87DA1"/>
    <w:rsid w:val="7D023D14"/>
    <w:rsid w:val="7D0275FF"/>
    <w:rsid w:val="7D063A84"/>
    <w:rsid w:val="7D0F22F4"/>
    <w:rsid w:val="7D1A4D3C"/>
    <w:rsid w:val="7D1C4759"/>
    <w:rsid w:val="7D1F18B2"/>
    <w:rsid w:val="7D2B28E2"/>
    <w:rsid w:val="7D2B7405"/>
    <w:rsid w:val="7D56445A"/>
    <w:rsid w:val="7D576480"/>
    <w:rsid w:val="7D6A463E"/>
    <w:rsid w:val="7D6B5A40"/>
    <w:rsid w:val="7D733B0F"/>
    <w:rsid w:val="7D7E2547"/>
    <w:rsid w:val="7D8054B0"/>
    <w:rsid w:val="7D8E26F7"/>
    <w:rsid w:val="7D915434"/>
    <w:rsid w:val="7D935F5F"/>
    <w:rsid w:val="7D9F4153"/>
    <w:rsid w:val="7DA61660"/>
    <w:rsid w:val="7DAC1142"/>
    <w:rsid w:val="7DAE16DD"/>
    <w:rsid w:val="7DB06B11"/>
    <w:rsid w:val="7DCC59E0"/>
    <w:rsid w:val="7DD26C99"/>
    <w:rsid w:val="7DDE76B6"/>
    <w:rsid w:val="7DDF2F52"/>
    <w:rsid w:val="7DE17E11"/>
    <w:rsid w:val="7DE20C95"/>
    <w:rsid w:val="7DE33820"/>
    <w:rsid w:val="7DEB54BB"/>
    <w:rsid w:val="7DFC659F"/>
    <w:rsid w:val="7DFD1DA4"/>
    <w:rsid w:val="7E060A0C"/>
    <w:rsid w:val="7E10651B"/>
    <w:rsid w:val="7E1158F4"/>
    <w:rsid w:val="7E125300"/>
    <w:rsid w:val="7E1453C0"/>
    <w:rsid w:val="7E2D1F10"/>
    <w:rsid w:val="7E311CA0"/>
    <w:rsid w:val="7E354A88"/>
    <w:rsid w:val="7E3F7E95"/>
    <w:rsid w:val="7E427E60"/>
    <w:rsid w:val="7E523D18"/>
    <w:rsid w:val="7E5B5B01"/>
    <w:rsid w:val="7E5F3EB8"/>
    <w:rsid w:val="7E6036B1"/>
    <w:rsid w:val="7E682FF3"/>
    <w:rsid w:val="7E6C546D"/>
    <w:rsid w:val="7E6D5F37"/>
    <w:rsid w:val="7E8251CF"/>
    <w:rsid w:val="7E845A37"/>
    <w:rsid w:val="7EA534D2"/>
    <w:rsid w:val="7EBA6016"/>
    <w:rsid w:val="7EBA7146"/>
    <w:rsid w:val="7EC108AA"/>
    <w:rsid w:val="7EC76292"/>
    <w:rsid w:val="7EC77C91"/>
    <w:rsid w:val="7EC93164"/>
    <w:rsid w:val="7ECA5254"/>
    <w:rsid w:val="7ED62225"/>
    <w:rsid w:val="7EDC372E"/>
    <w:rsid w:val="7EDD1F8B"/>
    <w:rsid w:val="7EE06F82"/>
    <w:rsid w:val="7EFA1B5E"/>
    <w:rsid w:val="7EFB68EB"/>
    <w:rsid w:val="7EFD57DE"/>
    <w:rsid w:val="7F003C59"/>
    <w:rsid w:val="7F0069DE"/>
    <w:rsid w:val="7F08472B"/>
    <w:rsid w:val="7F0D7F93"/>
    <w:rsid w:val="7F141322"/>
    <w:rsid w:val="7F243253"/>
    <w:rsid w:val="7F2C4B70"/>
    <w:rsid w:val="7F2E50A4"/>
    <w:rsid w:val="7F346309"/>
    <w:rsid w:val="7F405C8B"/>
    <w:rsid w:val="7F475253"/>
    <w:rsid w:val="7F477001"/>
    <w:rsid w:val="7F49018A"/>
    <w:rsid w:val="7F4C4618"/>
    <w:rsid w:val="7F573035"/>
    <w:rsid w:val="7F5B0CFF"/>
    <w:rsid w:val="7F6A7FE3"/>
    <w:rsid w:val="7F712344"/>
    <w:rsid w:val="7F743B6E"/>
    <w:rsid w:val="7F7A32FE"/>
    <w:rsid w:val="7F80256F"/>
    <w:rsid w:val="7F830CA7"/>
    <w:rsid w:val="7F8518D8"/>
    <w:rsid w:val="7F922363"/>
    <w:rsid w:val="7F926A9E"/>
    <w:rsid w:val="7F941286"/>
    <w:rsid w:val="7F9B1137"/>
    <w:rsid w:val="7F9D1317"/>
    <w:rsid w:val="7F9D1F39"/>
    <w:rsid w:val="7FB31CE1"/>
    <w:rsid w:val="7FBA7420"/>
    <w:rsid w:val="7FC25DCF"/>
    <w:rsid w:val="7FC9210C"/>
    <w:rsid w:val="7FDA60C7"/>
    <w:rsid w:val="7FE33DF6"/>
    <w:rsid w:val="7FEA0E9F"/>
    <w:rsid w:val="7FF02196"/>
    <w:rsid w:val="7FF30F37"/>
    <w:rsid w:val="7FF32CE5"/>
    <w:rsid w:val="7FFC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1A20EA"/>
  <w15:docId w15:val="{00C0D373-EEE5-48ED-ADC0-DC0B869D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Pr>
      <w:sz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29</Pages>
  <Words>2053</Words>
  <Characters>11703</Characters>
  <Application>Microsoft Office Word</Application>
  <DocSecurity>8</DocSecurity>
  <Lines>97</Lines>
  <Paragraphs>27</Paragraphs>
  <ScaleCrop>false</ScaleCrop>
  <Company>Hewlett-Packard Company</Company>
  <LinksUpToDate>false</LinksUpToDate>
  <CharactersWithSpaces>13729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 Dengqing</dc:creator>
  <cp:lastModifiedBy>HP</cp:lastModifiedBy>
  <cp:revision>28</cp:revision>
  <dcterms:created xsi:type="dcterms:W3CDTF">2021-06-30T05:44:00Z</dcterms:created>
  <dcterms:modified xsi:type="dcterms:W3CDTF">2022-09-23T04:53:00Z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DA27F59452CE471384CD7592E2409B64</vt:lpwstr>
  </property>
</Properties>
</file>