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line="600" w:lineRule="exact"/>
        <w:ind w:left="0" w:leftChars="0" w:right="0" w:rightChars="0"/>
        <w:jc w:val="both"/>
        <w:textAlignment w:val="auto"/>
        <w:outlineLvl w:val="0"/>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w:t>
      </w:r>
    </w:p>
    <w:p>
      <w:pPr>
        <w:keepNext w:val="0"/>
        <w:keepLines w:val="0"/>
        <w:pageBreakBefore w:val="0"/>
        <w:widowControl/>
        <w:shd w:val="clear" w:color="auto" w:fill="FFFFFF"/>
        <w:kinsoku/>
        <w:wordWrap/>
        <w:overflowPunct/>
        <w:topLinePunct w:val="0"/>
        <w:bidi w:val="0"/>
        <w:snapToGrid/>
        <w:spacing w:line="600" w:lineRule="exact"/>
        <w:ind w:left="0" w:leftChars="0" w:right="0" w:rightChars="0"/>
        <w:jc w:val="center"/>
        <w:textAlignment w:val="auto"/>
        <w:outlineLvl w:val="0"/>
        <w:rPr>
          <w:rFonts w:hint="eastAsia" w:ascii="方正小标宋_GBK" w:eastAsia="方正小标宋_GBK"/>
          <w:color w:val="000000"/>
          <w:sz w:val="44"/>
          <w:szCs w:val="44"/>
          <w:lang w:eastAsia="zh-CN"/>
        </w:rPr>
      </w:pPr>
      <w:r>
        <w:rPr>
          <w:rFonts w:hint="eastAsia" w:ascii="方正小标宋_GBK" w:eastAsia="方正小标宋_GBK"/>
          <w:color w:val="000000"/>
          <w:sz w:val="44"/>
          <w:szCs w:val="44"/>
          <w:lang w:eastAsia="zh-CN"/>
        </w:rPr>
        <w:t>重庆市市场监督管理局</w:t>
      </w:r>
    </w:p>
    <w:p>
      <w:pPr>
        <w:keepNext w:val="0"/>
        <w:keepLines w:val="0"/>
        <w:pageBreakBefore w:val="0"/>
        <w:widowControl/>
        <w:shd w:val="clear" w:color="auto" w:fill="FFFFFF"/>
        <w:kinsoku/>
        <w:wordWrap/>
        <w:overflowPunct/>
        <w:topLinePunct w:val="0"/>
        <w:bidi w:val="0"/>
        <w:snapToGrid/>
        <w:spacing w:line="600" w:lineRule="exact"/>
        <w:ind w:left="0" w:leftChars="0" w:right="0" w:rightChars="0"/>
        <w:jc w:val="center"/>
        <w:textAlignment w:val="auto"/>
        <w:outlineLvl w:val="0"/>
        <w:rPr>
          <w:rFonts w:hint="eastAsia" w:ascii="方正小标宋_GBK" w:hAnsi="微软雅黑" w:eastAsia="方正小标宋_GBK" w:cs="宋体"/>
          <w:bCs/>
          <w:kern w:val="36"/>
          <w:sz w:val="44"/>
          <w:szCs w:val="44"/>
          <w:lang w:eastAsia="zh-CN"/>
        </w:rPr>
      </w:pPr>
      <w:r>
        <w:rPr>
          <w:rFonts w:hint="eastAsia" w:ascii="方正小标宋_GBK" w:eastAsia="方正小标宋_GBK"/>
          <w:color w:val="000000"/>
          <w:sz w:val="44"/>
          <w:szCs w:val="44"/>
        </w:rPr>
        <w:t>关于</w:t>
      </w:r>
      <w:r>
        <w:rPr>
          <w:rFonts w:hint="eastAsia" w:ascii="方正小标宋_GBK" w:hAnsi="方正小标宋_GBK" w:eastAsia="方正小标宋_GBK" w:cs="方正小标宋_GBK"/>
          <w:sz w:val="44"/>
          <w:szCs w:val="44"/>
          <w:lang w:eastAsia="zh-CN"/>
        </w:rPr>
        <w:t>《重庆市贯彻落实</w:t>
      </w:r>
      <w:r>
        <w:rPr>
          <w:rFonts w:hint="default"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eastAsia="zh-CN"/>
        </w:rPr>
        <w:t>国家标准化发展纲要</w:t>
      </w:r>
      <w:r>
        <w:rPr>
          <w:rFonts w:hint="default"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eastAsia="zh-CN"/>
        </w:rPr>
        <w:t>实施方案》</w:t>
      </w:r>
      <w:r>
        <w:rPr>
          <w:rFonts w:hint="eastAsia" w:ascii="方正小标宋_GBK" w:hAnsi="微软雅黑" w:eastAsia="方正小标宋_GBK" w:cs="宋体"/>
          <w:bCs/>
          <w:kern w:val="36"/>
          <w:sz w:val="44"/>
          <w:szCs w:val="44"/>
          <w:lang w:eastAsia="zh-CN"/>
        </w:rPr>
        <w:t>起草情况的说明</w:t>
      </w:r>
    </w:p>
    <w:p>
      <w:pPr>
        <w:keepNext w:val="0"/>
        <w:keepLines w:val="0"/>
        <w:pageBreakBefore w:val="0"/>
        <w:kinsoku/>
        <w:wordWrap/>
        <w:overflowPunct/>
        <w:topLinePunct w:val="0"/>
        <w:bidi w:val="0"/>
        <w:snapToGrid/>
        <w:spacing w:line="600" w:lineRule="exact"/>
        <w:ind w:left="0" w:leftChars="0" w:right="0" w:rightChars="0"/>
        <w:jc w:val="left"/>
        <w:textAlignment w:val="auto"/>
        <w:rPr>
          <w:rFonts w:hint="eastAsia" w:ascii="方正仿宋_GBK" w:eastAsia="方正仿宋_GBK"/>
          <w:color w:val="000000"/>
          <w:sz w:val="32"/>
          <w:szCs w:val="32"/>
          <w:lang w:eastAsia="zh-CN"/>
        </w:rPr>
      </w:pPr>
    </w:p>
    <w:p>
      <w:pPr>
        <w:keepNext w:val="0"/>
        <w:keepLines w:val="0"/>
        <w:pageBreakBefore w:val="0"/>
        <w:kinsoku/>
        <w:wordWrap/>
        <w:overflowPunct/>
        <w:topLinePunct w:val="0"/>
        <w:bidi w:val="0"/>
        <w:snapToGrid/>
        <w:spacing w:line="600" w:lineRule="exact"/>
        <w:ind w:left="0" w:leftChars="0" w:right="0" w:rightChars="0" w:firstLine="630"/>
        <w:jc w:val="both"/>
        <w:textAlignment w:val="auto"/>
        <w:rPr>
          <w:rFonts w:ascii="方正仿宋_GBK" w:eastAsia="方正仿宋_GBK"/>
          <w:color w:val="000000"/>
          <w:sz w:val="32"/>
          <w:szCs w:val="32"/>
        </w:rPr>
      </w:pPr>
      <w:r>
        <w:rPr>
          <w:rFonts w:hint="eastAsia" w:ascii="方正仿宋_GBK" w:eastAsia="方正仿宋_GBK"/>
          <w:color w:val="000000"/>
          <w:sz w:val="32"/>
          <w:szCs w:val="32"/>
        </w:rPr>
        <w:t>现就《重庆市贯彻落实〈国家标准化发展纲要〉实施方案》</w:t>
      </w:r>
      <w:r>
        <w:rPr>
          <w:rFonts w:hint="eastAsia" w:ascii="方正仿宋_GBK" w:eastAsia="方正仿宋_GBK"/>
          <w:color w:val="000000"/>
          <w:sz w:val="32"/>
          <w:szCs w:val="32"/>
          <w:lang w:eastAsia="zh-CN"/>
        </w:rPr>
        <w:t>（以下简称《方案》）起草情况</w:t>
      </w:r>
      <w:r>
        <w:rPr>
          <w:rFonts w:hint="eastAsia" w:ascii="方正仿宋_GBK" w:eastAsia="方正仿宋_GBK"/>
          <w:color w:val="000000"/>
          <w:sz w:val="32"/>
          <w:szCs w:val="32"/>
        </w:rPr>
        <w:t>作如下</w:t>
      </w:r>
      <w:r>
        <w:rPr>
          <w:rFonts w:hint="eastAsia" w:ascii="方正仿宋_GBK" w:eastAsia="方正仿宋_GBK"/>
          <w:color w:val="000000"/>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黑体_GBK"/>
          <w:sz w:val="32"/>
          <w:szCs w:val="32"/>
          <w:lang w:eastAsia="zh-CN"/>
        </w:rPr>
      </w:pPr>
      <w:r>
        <w:rPr>
          <w:rFonts w:hint="eastAsia" w:eastAsia="方正黑体_GBK"/>
          <w:sz w:val="32"/>
          <w:szCs w:val="32"/>
          <w:lang w:eastAsia="zh-CN"/>
        </w:rPr>
        <w:t>一、重庆市标准化工作现状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lang w:val="en-US" w:eastAsia="zh-CN"/>
        </w:rPr>
      </w:pPr>
      <w:r>
        <w:rPr>
          <w:rFonts w:hint="eastAsia" w:ascii="Times New Roman" w:hAnsi="Times New Roman" w:eastAsia="方正仿宋_GBK" w:cs="Times New Roman"/>
          <w:b w:val="0"/>
          <w:bCs w:val="0"/>
          <w:color w:val="000000"/>
          <w:sz w:val="32"/>
          <w:szCs w:val="32"/>
          <w:u w:val="none"/>
          <w:lang w:val="en-US" w:eastAsia="zh-CN"/>
        </w:rPr>
        <w:t>近年来，</w:t>
      </w:r>
      <w:r>
        <w:rPr>
          <w:rFonts w:hint="default" w:ascii="Times New Roman" w:hAnsi="Times New Roman" w:eastAsia="方正仿宋_GBK" w:cs="Times New Roman"/>
          <w:b w:val="0"/>
          <w:bCs w:val="0"/>
          <w:color w:val="000000"/>
          <w:sz w:val="32"/>
          <w:szCs w:val="32"/>
          <w:u w:val="none"/>
          <w:lang w:val="en-US" w:eastAsia="zh-CN"/>
        </w:rPr>
        <w:t>市委、市政府高度重视标准化工作，积极推进实施标准化战略，深化标准化工作改革，推动建立高质量发展的标准体系，全市标准化事业实现了新的发展、取得了新的成绩。</w:t>
      </w:r>
      <w:r>
        <w:rPr>
          <w:rFonts w:hint="default" w:ascii="Times New Roman" w:hAnsi="Times New Roman" w:eastAsia="方正仿宋_GBK" w:cs="Times New Roman"/>
          <w:b w:val="0"/>
          <w:bCs w:val="0"/>
          <w:color w:val="auto"/>
          <w:sz w:val="32"/>
          <w:szCs w:val="32"/>
          <w:u w:val="none"/>
          <w:lang w:val="en-US" w:eastAsia="zh-CN"/>
        </w:rPr>
        <w:t>截止202</w:t>
      </w:r>
      <w:r>
        <w:rPr>
          <w:rFonts w:hint="eastAsia" w:ascii="Times New Roman" w:hAnsi="Times New Roman" w:eastAsia="方正仿宋_GBK" w:cs="Times New Roman"/>
          <w:b w:val="0"/>
          <w:bCs w:val="0"/>
          <w:color w:val="auto"/>
          <w:sz w:val="32"/>
          <w:szCs w:val="32"/>
          <w:u w:val="none"/>
          <w:lang w:val="en-US" w:eastAsia="zh-CN"/>
        </w:rPr>
        <w:t>1</w:t>
      </w:r>
      <w:r>
        <w:rPr>
          <w:rFonts w:hint="default" w:ascii="Times New Roman" w:hAnsi="Times New Roman" w:eastAsia="方正仿宋_GBK" w:cs="Times New Roman"/>
          <w:b w:val="0"/>
          <w:bCs w:val="0"/>
          <w:color w:val="auto"/>
          <w:sz w:val="32"/>
          <w:szCs w:val="32"/>
          <w:u w:val="none"/>
          <w:lang w:val="en-US" w:eastAsia="zh-CN"/>
        </w:rPr>
        <w:t>年</w:t>
      </w:r>
      <w:r>
        <w:rPr>
          <w:rFonts w:hint="eastAsia" w:ascii="Times New Roman" w:hAnsi="Times New Roman" w:eastAsia="方正仿宋_GBK" w:cs="Times New Roman"/>
          <w:b w:val="0"/>
          <w:bCs w:val="0"/>
          <w:color w:val="auto"/>
          <w:sz w:val="32"/>
          <w:szCs w:val="32"/>
          <w:u w:val="none"/>
          <w:lang w:val="en-US" w:eastAsia="zh-CN"/>
        </w:rPr>
        <w:t>6月</w:t>
      </w:r>
      <w:r>
        <w:rPr>
          <w:rFonts w:hint="default" w:ascii="Times New Roman" w:hAnsi="Times New Roman" w:eastAsia="方正仿宋_GBK" w:cs="Times New Roman"/>
          <w:b w:val="0"/>
          <w:bCs w:val="0"/>
          <w:color w:val="auto"/>
          <w:sz w:val="32"/>
          <w:szCs w:val="32"/>
          <w:u w:val="none"/>
          <w:lang w:val="en-US" w:eastAsia="zh-CN"/>
        </w:rPr>
        <w:t>，全市累计主导和参与制定国际标准6</w:t>
      </w:r>
      <w:r>
        <w:rPr>
          <w:rFonts w:hint="eastAsia" w:ascii="Times New Roman" w:hAnsi="Times New Roman" w:eastAsia="方正仿宋_GBK" w:cs="Times New Roman"/>
          <w:b w:val="0"/>
          <w:bCs w:val="0"/>
          <w:color w:val="auto"/>
          <w:sz w:val="32"/>
          <w:szCs w:val="32"/>
          <w:u w:val="none"/>
          <w:lang w:val="en-US" w:eastAsia="zh-CN"/>
        </w:rPr>
        <w:t>5</w:t>
      </w:r>
      <w:r>
        <w:rPr>
          <w:rFonts w:hint="default" w:ascii="Times New Roman" w:hAnsi="Times New Roman" w:eastAsia="方正仿宋_GBK" w:cs="Times New Roman"/>
          <w:b w:val="0"/>
          <w:bCs w:val="0"/>
          <w:color w:val="auto"/>
          <w:sz w:val="32"/>
          <w:szCs w:val="32"/>
          <w:u w:val="none"/>
          <w:lang w:val="en-US" w:eastAsia="zh-CN"/>
        </w:rPr>
        <w:t>项、国家和行业标准</w:t>
      </w:r>
      <w:r>
        <w:rPr>
          <w:rFonts w:hint="eastAsia" w:ascii="方正仿宋_GBK" w:hAnsi="方正仿宋_GBK" w:eastAsia="方正仿宋_GBK" w:cs="方正仿宋_GBK"/>
          <w:color w:val="auto"/>
          <w:sz w:val="32"/>
          <w:szCs w:val="32"/>
          <w:lang w:val="en-US" w:eastAsia="zh-CN"/>
        </w:rPr>
        <w:t>1939</w:t>
      </w:r>
      <w:r>
        <w:rPr>
          <w:rFonts w:hint="default" w:ascii="Times New Roman" w:hAnsi="Times New Roman" w:eastAsia="方正仿宋_GBK" w:cs="Times New Roman"/>
          <w:b w:val="0"/>
          <w:bCs w:val="0"/>
          <w:color w:val="auto"/>
          <w:sz w:val="32"/>
          <w:szCs w:val="32"/>
          <w:u w:val="none"/>
          <w:lang w:val="en-US" w:eastAsia="zh-CN"/>
        </w:rPr>
        <w:t>项，发布地方标准</w:t>
      </w:r>
      <w:r>
        <w:rPr>
          <w:rFonts w:hint="eastAsia" w:ascii="方正仿宋_GBK" w:hAnsi="方正仿宋_GBK" w:eastAsia="方正仿宋_GBK" w:cs="方正仿宋_GBK"/>
          <w:color w:val="auto"/>
          <w:sz w:val="32"/>
          <w:szCs w:val="32"/>
          <w:lang w:val="en-US" w:eastAsia="zh-CN"/>
        </w:rPr>
        <w:t>1363</w:t>
      </w:r>
      <w:r>
        <w:rPr>
          <w:rFonts w:hint="default" w:ascii="Times New Roman" w:hAnsi="Times New Roman" w:eastAsia="方正仿宋_GBK" w:cs="Times New Roman"/>
          <w:b w:val="0"/>
          <w:bCs w:val="0"/>
          <w:color w:val="auto"/>
          <w:sz w:val="32"/>
          <w:szCs w:val="32"/>
          <w:u w:val="none"/>
          <w:lang w:val="en-US" w:eastAsia="zh-CN"/>
        </w:rPr>
        <w:t>项，培育发展团体标准</w:t>
      </w:r>
      <w:r>
        <w:rPr>
          <w:rFonts w:hint="eastAsia" w:ascii="方正仿宋_GBK" w:hAnsi="方正仿宋_GBK" w:eastAsia="方正仿宋_GBK" w:cs="方正仿宋_GBK"/>
          <w:color w:val="auto"/>
          <w:sz w:val="32"/>
          <w:szCs w:val="32"/>
          <w:lang w:val="en-US" w:eastAsia="zh-CN"/>
        </w:rPr>
        <w:t>230</w:t>
      </w:r>
      <w:r>
        <w:rPr>
          <w:rFonts w:hint="default" w:ascii="Times New Roman" w:hAnsi="Times New Roman" w:eastAsia="方正仿宋_GBK" w:cs="Times New Roman"/>
          <w:b w:val="0"/>
          <w:bCs w:val="0"/>
          <w:color w:val="auto"/>
          <w:sz w:val="32"/>
          <w:szCs w:val="32"/>
          <w:u w:val="none"/>
          <w:lang w:val="en-US" w:eastAsia="zh-CN"/>
        </w:rPr>
        <w:t>项，4</w:t>
      </w:r>
      <w:r>
        <w:rPr>
          <w:rFonts w:hint="eastAsia" w:ascii="Times New Roman" w:hAnsi="Times New Roman" w:eastAsia="方正仿宋_GBK" w:cs="Times New Roman"/>
          <w:b w:val="0"/>
          <w:bCs w:val="0"/>
          <w:color w:val="auto"/>
          <w:sz w:val="32"/>
          <w:szCs w:val="32"/>
          <w:u w:val="none"/>
          <w:lang w:val="en-US" w:eastAsia="zh-CN"/>
        </w:rPr>
        <w:t>4</w:t>
      </w:r>
      <w:r>
        <w:rPr>
          <w:rFonts w:hint="default" w:ascii="Times New Roman" w:hAnsi="Times New Roman" w:eastAsia="方正仿宋_GBK" w:cs="Times New Roman"/>
          <w:b w:val="0"/>
          <w:bCs w:val="0"/>
          <w:color w:val="auto"/>
          <w:sz w:val="32"/>
          <w:szCs w:val="32"/>
          <w:u w:val="none"/>
          <w:lang w:val="en-US" w:eastAsia="zh-CN"/>
        </w:rPr>
        <w:t>67家企业自我声明公开现行有效标准12</w:t>
      </w:r>
      <w:r>
        <w:rPr>
          <w:rFonts w:hint="eastAsia" w:ascii="Times New Roman" w:hAnsi="Times New Roman" w:eastAsia="方正仿宋_GBK" w:cs="Times New Roman"/>
          <w:b w:val="0"/>
          <w:bCs w:val="0"/>
          <w:color w:val="auto"/>
          <w:sz w:val="32"/>
          <w:szCs w:val="32"/>
          <w:u w:val="none"/>
          <w:lang w:val="en-US" w:eastAsia="zh-CN"/>
        </w:rPr>
        <w:t>975</w:t>
      </w:r>
      <w:r>
        <w:rPr>
          <w:rFonts w:hint="default" w:ascii="Times New Roman" w:hAnsi="Times New Roman" w:eastAsia="方正仿宋_GBK" w:cs="Times New Roman"/>
          <w:b w:val="0"/>
          <w:bCs w:val="0"/>
          <w:color w:val="auto"/>
          <w:sz w:val="32"/>
          <w:szCs w:val="32"/>
          <w:u w:val="none"/>
          <w:lang w:val="en-US" w:eastAsia="zh-CN"/>
        </w:rPr>
        <w:t>项，实施农业标准化试点示范项目227个（国家级155个和市级72个），服务业、社会管理和公共服务标准化试点示范项目15</w:t>
      </w:r>
      <w:r>
        <w:rPr>
          <w:rFonts w:hint="eastAsia" w:ascii="Times New Roman" w:hAnsi="Times New Roman" w:eastAsia="方正仿宋_GBK" w:cs="Times New Roman"/>
          <w:b w:val="0"/>
          <w:bCs w:val="0"/>
          <w:color w:val="auto"/>
          <w:sz w:val="32"/>
          <w:szCs w:val="32"/>
          <w:u w:val="none"/>
          <w:lang w:val="en-US" w:eastAsia="zh-CN"/>
        </w:rPr>
        <w:t>2</w:t>
      </w:r>
      <w:r>
        <w:rPr>
          <w:rFonts w:hint="default" w:ascii="Times New Roman" w:hAnsi="Times New Roman" w:eastAsia="方正仿宋_GBK" w:cs="Times New Roman"/>
          <w:b w:val="0"/>
          <w:bCs w:val="0"/>
          <w:color w:val="auto"/>
          <w:sz w:val="32"/>
          <w:szCs w:val="32"/>
          <w:u w:val="none"/>
          <w:lang w:val="en-US" w:eastAsia="zh-CN"/>
        </w:rPr>
        <w:t>个（国家级6</w:t>
      </w:r>
      <w:r>
        <w:rPr>
          <w:rFonts w:hint="eastAsia" w:ascii="Times New Roman" w:hAnsi="Times New Roman" w:eastAsia="方正仿宋_GBK" w:cs="Times New Roman"/>
          <w:b w:val="0"/>
          <w:bCs w:val="0"/>
          <w:color w:val="auto"/>
          <w:sz w:val="32"/>
          <w:szCs w:val="32"/>
          <w:u w:val="none"/>
          <w:lang w:val="en-US" w:eastAsia="zh-CN"/>
        </w:rPr>
        <w:t>4</w:t>
      </w:r>
      <w:r>
        <w:rPr>
          <w:rFonts w:hint="default" w:ascii="Times New Roman" w:hAnsi="Times New Roman" w:eastAsia="方正仿宋_GBK" w:cs="Times New Roman"/>
          <w:b w:val="0"/>
          <w:bCs w:val="0"/>
          <w:color w:val="auto"/>
          <w:sz w:val="32"/>
          <w:szCs w:val="32"/>
          <w:u w:val="none"/>
          <w:lang w:val="en-US" w:eastAsia="zh-CN"/>
        </w:rPr>
        <w:t>个和市级88个），争创中国标准创新贡献奖23项，标准化已深度融入科技创新、先进制造、现代农业、现代服务业、生态文明、公共服务等领域，有效服务了经济社会</w:t>
      </w:r>
      <w:r>
        <w:rPr>
          <w:rFonts w:hint="eastAsia" w:ascii="Times New Roman" w:hAnsi="Times New Roman" w:eastAsia="方正仿宋_GBK" w:cs="Times New Roman"/>
          <w:b w:val="0"/>
          <w:bCs w:val="0"/>
          <w:color w:val="auto"/>
          <w:sz w:val="32"/>
          <w:szCs w:val="32"/>
          <w:u w:val="none"/>
          <w:lang w:val="en-US" w:eastAsia="zh-CN"/>
        </w:rPr>
        <w:t>高质量</w:t>
      </w:r>
      <w:r>
        <w:rPr>
          <w:rFonts w:hint="default" w:ascii="Times New Roman" w:hAnsi="Times New Roman" w:eastAsia="方正仿宋_GBK" w:cs="Times New Roman"/>
          <w:b w:val="0"/>
          <w:bCs w:val="0"/>
          <w:color w:val="auto"/>
          <w:sz w:val="32"/>
          <w:szCs w:val="32"/>
          <w:u w:val="none"/>
          <w:lang w:val="en-US" w:eastAsia="zh-CN"/>
        </w:rPr>
        <w:t>发展。累计在渝设立全国专业标准化技术委员会、分委会和工作组18个，市级专业标准化技术委员会23个，全市标准化工程师达1000余人，2019年、2020年聘请20</w:t>
      </w:r>
      <w:r>
        <w:rPr>
          <w:rFonts w:hint="eastAsia" w:ascii="Times New Roman" w:hAnsi="Times New Roman" w:eastAsia="方正仿宋_GBK" w:cs="Times New Roman"/>
          <w:b w:val="0"/>
          <w:bCs w:val="0"/>
          <w:color w:val="auto"/>
          <w:sz w:val="32"/>
          <w:szCs w:val="32"/>
          <w:u w:val="none"/>
          <w:lang w:val="en-US" w:eastAsia="zh-CN"/>
        </w:rPr>
        <w:t>3</w:t>
      </w:r>
      <w:r>
        <w:rPr>
          <w:rFonts w:hint="default" w:ascii="Times New Roman" w:hAnsi="Times New Roman" w:eastAsia="方正仿宋_GBK" w:cs="Times New Roman"/>
          <w:b w:val="0"/>
          <w:bCs w:val="0"/>
          <w:color w:val="auto"/>
          <w:sz w:val="32"/>
          <w:szCs w:val="32"/>
          <w:u w:val="none"/>
          <w:lang w:val="en-US" w:eastAsia="zh-CN"/>
        </w:rPr>
        <w:t>名市内外资深专业人员作为重庆市标准化专家，</w:t>
      </w:r>
      <w:r>
        <w:rPr>
          <w:rFonts w:hint="default" w:ascii="Times New Roman" w:hAnsi="Times New Roman" w:eastAsia="方正仿宋_GBK" w:cs="Times New Roman"/>
          <w:b w:val="0"/>
          <w:bCs w:val="0"/>
          <w:color w:val="000000"/>
          <w:sz w:val="32"/>
          <w:szCs w:val="32"/>
          <w:u w:val="none"/>
          <w:lang w:val="en-US" w:eastAsia="zh-CN"/>
        </w:rPr>
        <w:t>国家技术标准创新基地（重庆）建成并由市场监管总局批准成立，长江经济带生态文明标准化研究中心正式挂牌运行，川渝两地</w:t>
      </w:r>
      <w:r>
        <w:rPr>
          <w:rStyle w:val="21"/>
          <w:rFonts w:hint="default" w:ascii="Times New Roman" w:hAnsi="Times New Roman" w:eastAsia="方正仿宋_GBK" w:cs="Times New Roman"/>
          <w:b w:val="0"/>
          <w:bCs w:val="0"/>
          <w:kern w:val="2"/>
          <w:sz w:val="32"/>
          <w:szCs w:val="24"/>
          <w:lang w:val="en-US" w:eastAsia="zh-CN" w:bidi="ar-SA"/>
        </w:rPr>
        <w:t>标准化研究机构签署《战略性合作框架协议》，</w:t>
      </w:r>
      <w:r>
        <w:rPr>
          <w:rFonts w:hint="default" w:ascii="Times New Roman" w:hAnsi="Times New Roman" w:eastAsia="方正仿宋_GBK" w:cs="Times New Roman"/>
          <w:b w:val="0"/>
          <w:bCs w:val="0"/>
          <w:color w:val="000000"/>
          <w:sz w:val="32"/>
          <w:szCs w:val="32"/>
          <w:u w:val="none"/>
          <w:lang w:val="en-US" w:eastAsia="zh-CN"/>
        </w:rPr>
        <w:t>全市标准化技术服务支撑能力显著提升，标准化工作的影响力和贡献度与日俱增。</w:t>
      </w:r>
    </w:p>
    <w:p>
      <w:pPr>
        <w:keepNext w:val="0"/>
        <w:keepLines w:val="0"/>
        <w:pageBreakBefore w:val="0"/>
        <w:kinsoku/>
        <w:wordWrap/>
        <w:overflowPunct/>
        <w:topLinePunct w:val="0"/>
        <w:bidi w:val="0"/>
        <w:snapToGrid/>
        <w:spacing w:line="600" w:lineRule="exact"/>
        <w:ind w:left="0" w:leftChars="0" w:right="0" w:rightChars="0" w:firstLine="630"/>
        <w:jc w:val="left"/>
        <w:textAlignment w:val="auto"/>
        <w:rPr>
          <w:rFonts w:ascii="方正黑体_GBK" w:eastAsia="方正黑体_GBK"/>
          <w:color w:val="000000"/>
          <w:sz w:val="32"/>
          <w:szCs w:val="32"/>
        </w:rPr>
      </w:pPr>
      <w:r>
        <w:rPr>
          <w:rFonts w:hint="eastAsia" w:ascii="方正黑体_GBK" w:eastAsia="方正黑体_GBK"/>
          <w:color w:val="000000"/>
          <w:sz w:val="32"/>
          <w:szCs w:val="32"/>
          <w:lang w:eastAsia="zh-CN"/>
        </w:rPr>
        <w:t>二</w:t>
      </w:r>
      <w:r>
        <w:rPr>
          <w:rFonts w:hint="eastAsia" w:ascii="方正黑体_GBK" w:eastAsia="方正黑体_GBK"/>
          <w:color w:val="000000"/>
          <w:sz w:val="32"/>
          <w:szCs w:val="32"/>
        </w:rPr>
        <w:t>、《方案》起草的</w:t>
      </w:r>
      <w:r>
        <w:rPr>
          <w:rFonts w:hint="eastAsia" w:ascii="方正黑体_GBK" w:eastAsia="方正黑体_GBK"/>
          <w:color w:val="000000"/>
          <w:sz w:val="32"/>
          <w:szCs w:val="32"/>
          <w:lang w:eastAsia="zh-CN"/>
        </w:rPr>
        <w:t>必要性</w:t>
      </w:r>
    </w:p>
    <w:p>
      <w:pPr>
        <w:keepNext w:val="0"/>
        <w:keepLines w:val="0"/>
        <w:pageBreakBefore w:val="0"/>
        <w:kinsoku/>
        <w:wordWrap/>
        <w:overflowPunct/>
        <w:topLinePunct w:val="0"/>
        <w:bidi w:val="0"/>
        <w:snapToGrid/>
        <w:spacing w:line="600" w:lineRule="exact"/>
        <w:ind w:left="0" w:leftChars="0" w:right="0" w:rightChars="0" w:firstLine="630"/>
        <w:jc w:val="both"/>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当前我国正处于实现中华民族伟大复兴的关键时期，世界正面临百年未有之大变局，标准作为国家治理体系和治理能力现代化建设的基础性制度，在便利经贸往来、支撑产业发展促进科技进</w:t>
      </w:r>
      <w:r>
        <w:rPr>
          <w:rFonts w:hint="eastAsia" w:ascii="方正仿宋_GBK" w:eastAsia="方正仿宋_GBK"/>
          <w:color w:val="000000"/>
          <w:sz w:val="32"/>
          <w:szCs w:val="32"/>
          <w:lang w:eastAsia="zh-CN"/>
        </w:rPr>
        <w:t>进</w:t>
      </w:r>
      <w:r>
        <w:rPr>
          <w:rFonts w:hint="eastAsia" w:ascii="方正仿宋_GBK" w:eastAsia="方正仿宋_GBK"/>
          <w:color w:val="000000"/>
          <w:sz w:val="32"/>
          <w:szCs w:val="32"/>
        </w:rPr>
        <w:t>步、规范社会治理中发挥着越来越重要的作用</w:t>
      </w:r>
      <w:r>
        <w:rPr>
          <w:rFonts w:hint="eastAsia" w:ascii="方正仿宋_GBK" w:eastAsia="方正仿宋_GBK"/>
          <w:color w:val="000000"/>
          <w:sz w:val="32"/>
          <w:szCs w:val="32"/>
          <w:lang w:eastAsia="zh-CN"/>
        </w:rPr>
        <w:t>。</w:t>
      </w:r>
    </w:p>
    <w:p>
      <w:pPr>
        <w:keepNext w:val="0"/>
        <w:keepLines w:val="0"/>
        <w:pageBreakBefore w:val="0"/>
        <w:kinsoku/>
        <w:wordWrap/>
        <w:overflowPunct/>
        <w:topLinePunct w:val="0"/>
        <w:bidi w:val="0"/>
        <w:snapToGrid/>
        <w:spacing w:line="600" w:lineRule="exact"/>
        <w:ind w:left="0" w:leftChars="0" w:right="0" w:rightChars="0" w:firstLine="63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（一）制定《方案》是贯彻</w:t>
      </w:r>
      <w:r>
        <w:rPr>
          <w:rFonts w:hint="eastAsia" w:ascii="方正楷体_GBK" w:hAnsi="方正楷体_GBK" w:eastAsia="方正楷体_GBK" w:cs="方正楷体_GBK"/>
          <w:color w:val="000000"/>
          <w:sz w:val="32"/>
          <w:szCs w:val="32"/>
        </w:rPr>
        <w:t>落实</w:t>
      </w:r>
      <w:r>
        <w:rPr>
          <w:rFonts w:hint="eastAsia" w:ascii="方正楷体_GBK" w:hAnsi="方正楷体_GBK" w:eastAsia="方正楷体_GBK" w:cs="方正楷体_GBK"/>
          <w:color w:val="000000"/>
          <w:sz w:val="32"/>
          <w:szCs w:val="32"/>
          <w:lang w:eastAsia="zh-CN"/>
        </w:rPr>
        <w:t>党中央</w:t>
      </w:r>
      <w:r>
        <w:rPr>
          <w:rFonts w:hint="eastAsia" w:ascii="方正楷体_GBK" w:hAnsi="方正楷体_GBK" w:eastAsia="方正楷体_GBK" w:cs="方正楷体_GBK"/>
          <w:color w:val="000000"/>
          <w:sz w:val="32"/>
          <w:szCs w:val="32"/>
        </w:rPr>
        <w:t>国务院决策部署</w:t>
      </w:r>
      <w:r>
        <w:rPr>
          <w:rFonts w:hint="eastAsia" w:ascii="方正楷体_GBK" w:hAnsi="方正楷体_GBK" w:eastAsia="方正楷体_GBK" w:cs="方正楷体_GBK"/>
          <w:color w:val="000000"/>
          <w:sz w:val="32"/>
          <w:szCs w:val="32"/>
          <w:lang w:eastAsia="zh-CN"/>
        </w:rPr>
        <w:t>、加强标准化顶层设计的具体举措。</w:t>
      </w:r>
      <w:r>
        <w:rPr>
          <w:rFonts w:hint="eastAsia" w:ascii="方正仿宋_GBK" w:eastAsia="方正仿宋_GBK"/>
          <w:color w:val="000000"/>
          <w:sz w:val="32"/>
          <w:szCs w:val="32"/>
        </w:rPr>
        <w:t>党的十九大报告提出：瞄准国际标准提升水平。党的第十九届五中全会提出加强标准体系和能力建设，推进服务业、数字领域、政务服务、农业农村等领域标准化工作。习近平总书记多次从政治、经济、军事、生态文明以及国家治理等方面对标准化工作作出重要论述，指出“加强标准化工作、实施标准化战略，是一项重要和紧迫的任务，对经济社会发展具有长远的意义”，强调“中国将积极实施标准化战略，以标准助力创新发展、协调发展、绿色发展、开放发展、共享发展</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近日</w:t>
      </w:r>
      <w:r>
        <w:rPr>
          <w:rFonts w:hint="eastAsia" w:ascii="方正仿宋_GBK" w:eastAsia="方正仿宋_GBK"/>
          <w:color w:val="000000"/>
          <w:sz w:val="32"/>
          <w:szCs w:val="32"/>
          <w:lang w:val="en-US" w:eastAsia="zh-CN"/>
        </w:rPr>
        <w:t>，党中央、国务院印发《国家标准化发展纲要》，这是我国第一次这么高规格出台标准化工作的顶层政策文件，也是首次提出党对标准化工作的领导，充分体现了党中央、国务院对标准化工作的高度重视。对照习近平总书记的指示精神和党中央、国务院的要求，应对国际国内标准化发展形式，我市标准化顶层设计仍显不足，需要通过制定《方案》，围绕解决制约标准化发展的瓶颈问题，开展系统性、前瞻性、战略性研究和布局，提出我市标准化发展的路径和措施，以引领和指导我市标准化工作长远发展。</w:t>
      </w:r>
    </w:p>
    <w:p>
      <w:pPr>
        <w:keepNext w:val="0"/>
        <w:keepLines w:val="0"/>
        <w:pageBreakBefore w:val="0"/>
        <w:kinsoku/>
        <w:wordWrap/>
        <w:overflowPunct/>
        <w:topLinePunct w:val="0"/>
        <w:bidi w:val="0"/>
        <w:snapToGrid/>
        <w:spacing w:line="600" w:lineRule="exact"/>
        <w:ind w:left="0" w:leftChars="0" w:right="0" w:rightChars="0" w:firstLine="630"/>
        <w:jc w:val="both"/>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二</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制定《方案》是加快推动高质量发展、创造高品质生活的实际行动</w:t>
      </w:r>
      <w:r>
        <w:rPr>
          <w:rFonts w:hint="eastAsia" w:ascii="方正楷体_GBK" w:hAnsi="方正楷体_GBK" w:eastAsia="方正楷体_GBK" w:cs="方正楷体_GBK"/>
          <w:color w:val="000000"/>
          <w:sz w:val="32"/>
          <w:szCs w:val="32"/>
        </w:rPr>
        <w:t>。</w:t>
      </w:r>
      <w:r>
        <w:rPr>
          <w:rFonts w:hint="eastAsia" w:ascii="方正仿宋_GBK" w:hAnsi="方正仿宋_GBK" w:eastAsia="方正仿宋_GBK" w:cs="方正仿宋_GBK"/>
          <w:sz w:val="32"/>
          <w:szCs w:val="32"/>
          <w:lang w:val="en-US" w:eastAsia="zh-CN"/>
        </w:rPr>
        <w:t>2018年，中共中央、国务院印发了《关于推动高质量发展的意见》，对建立推动高质量发展的标准体系作出重大部署安排。</w:t>
      </w:r>
      <w:r>
        <w:rPr>
          <w:rFonts w:hint="eastAsia" w:ascii="方正仿宋_GBK" w:eastAsia="方正仿宋_GBK"/>
          <w:color w:val="000000"/>
          <w:sz w:val="32"/>
          <w:szCs w:val="32"/>
        </w:rPr>
        <w:t>标准作为国家质量基础设施之一，是推动高质量发展的重要支撑。</w:t>
      </w:r>
      <w:r>
        <w:rPr>
          <w:rFonts w:hint="eastAsia" w:ascii="方正仿宋_GBK" w:eastAsia="方正仿宋_GBK"/>
          <w:color w:val="000000"/>
          <w:sz w:val="32"/>
          <w:szCs w:val="32"/>
          <w:lang w:eastAsia="zh-CN"/>
        </w:rPr>
        <w:t>实施乡村振兴战略，保障</w:t>
      </w:r>
      <w:r>
        <w:rPr>
          <w:rFonts w:hint="eastAsia" w:ascii="方正仿宋_GBK" w:eastAsia="方正仿宋_GBK"/>
          <w:color w:val="000000"/>
          <w:sz w:val="32"/>
          <w:szCs w:val="32"/>
        </w:rPr>
        <w:t>农业健康、绿色、可持续发展，需要加快构建农业全产业链标准体系。在现代服务业方面，我</w:t>
      </w:r>
      <w:r>
        <w:rPr>
          <w:rFonts w:hint="eastAsia" w:ascii="方正仿宋_GBK" w:eastAsia="方正仿宋_GBK"/>
          <w:color w:val="000000"/>
          <w:sz w:val="32"/>
          <w:szCs w:val="32"/>
          <w:lang w:eastAsia="zh-CN"/>
        </w:rPr>
        <w:t>市</w:t>
      </w:r>
      <w:r>
        <w:rPr>
          <w:rFonts w:hint="eastAsia" w:ascii="方正仿宋_GBK" w:eastAsia="方正仿宋_GBK"/>
          <w:color w:val="000000"/>
          <w:sz w:val="32"/>
          <w:szCs w:val="32"/>
        </w:rPr>
        <w:t>第三产业占</w:t>
      </w:r>
      <w:r>
        <w:rPr>
          <w:rFonts w:hint="eastAsia" w:ascii="方正仿宋_GBK" w:eastAsia="方正仿宋_GBK"/>
          <w:color w:val="000000"/>
          <w:sz w:val="32"/>
          <w:szCs w:val="32"/>
          <w:lang w:val="en-US" w:eastAsia="zh-CN"/>
        </w:rPr>
        <w:t>GDP</w:t>
      </w:r>
      <w:r>
        <w:rPr>
          <w:rFonts w:hint="eastAsia" w:ascii="方正仿宋_GBK" w:eastAsia="方正仿宋_GBK"/>
          <w:color w:val="000000"/>
          <w:sz w:val="32"/>
          <w:szCs w:val="32"/>
        </w:rPr>
        <w:t>的比重已</w:t>
      </w:r>
      <w:r>
        <w:rPr>
          <w:rFonts w:hint="eastAsia" w:ascii="方正仿宋_GBK" w:eastAsia="方正仿宋_GBK"/>
          <w:color w:val="000000"/>
          <w:sz w:val="32"/>
          <w:szCs w:val="32"/>
          <w:lang w:eastAsia="zh-CN"/>
        </w:rPr>
        <w:t>超过</w:t>
      </w:r>
      <w:r>
        <w:rPr>
          <w:rFonts w:hint="eastAsia" w:ascii="方正仿宋_GBK" w:eastAsia="方正仿宋_GBK"/>
          <w:color w:val="000000"/>
          <w:sz w:val="32"/>
          <w:szCs w:val="32"/>
          <w:lang w:val="en-US" w:eastAsia="zh-CN"/>
        </w:rPr>
        <w:t>55</w:t>
      </w:r>
      <w:r>
        <w:rPr>
          <w:rFonts w:hint="eastAsia" w:ascii="方正仿宋_GBK" w:eastAsia="方正仿宋_GBK"/>
          <w:color w:val="000000"/>
          <w:sz w:val="32"/>
          <w:szCs w:val="32"/>
        </w:rPr>
        <w:t>%，但服务业</w:t>
      </w:r>
      <w:r>
        <w:rPr>
          <w:rFonts w:hint="eastAsia" w:ascii="方正仿宋_GBK" w:eastAsia="方正仿宋_GBK"/>
          <w:color w:val="000000"/>
          <w:sz w:val="32"/>
          <w:szCs w:val="32"/>
          <w:lang w:eastAsia="zh-CN"/>
        </w:rPr>
        <w:t>地方</w:t>
      </w:r>
      <w:r>
        <w:rPr>
          <w:rFonts w:hint="eastAsia" w:ascii="方正仿宋_GBK" w:eastAsia="方正仿宋_GBK"/>
          <w:color w:val="000000"/>
          <w:sz w:val="32"/>
          <w:szCs w:val="32"/>
        </w:rPr>
        <w:t>标准目前仍只占总量的</w:t>
      </w:r>
      <w:r>
        <w:rPr>
          <w:rFonts w:hint="eastAsia" w:ascii="方正仿宋_GBK" w:eastAsia="方正仿宋_GBK"/>
          <w:color w:val="000000"/>
          <w:sz w:val="32"/>
          <w:szCs w:val="32"/>
          <w:lang w:val="en-US" w:eastAsia="zh-CN"/>
        </w:rPr>
        <w:t>25</w:t>
      </w:r>
      <w:r>
        <w:rPr>
          <w:rFonts w:hint="eastAsia" w:ascii="方正仿宋_GBK" w:eastAsia="方正仿宋_GBK"/>
          <w:color w:val="000000"/>
          <w:sz w:val="32"/>
          <w:szCs w:val="32"/>
        </w:rPr>
        <w:t>%左右，需要进一步加大标准供给。在新技术、新业态方面，引领和规范新经济发展，促进新旧动能转换，需要标准及时跟进、填补空白。在国际贸易方面，推进高水平对外开放，促进国际产能合作，需要标准互联互通。此外，建设</w:t>
      </w:r>
      <w:r>
        <w:rPr>
          <w:rFonts w:hint="eastAsia" w:ascii="方正仿宋_GBK" w:eastAsia="方正仿宋_GBK"/>
          <w:color w:val="000000"/>
          <w:sz w:val="32"/>
          <w:szCs w:val="32"/>
          <w:lang w:eastAsia="zh-CN"/>
        </w:rPr>
        <w:t>优质</w:t>
      </w:r>
      <w:r>
        <w:rPr>
          <w:rFonts w:hint="eastAsia" w:ascii="方正仿宋_GBK" w:eastAsia="方正仿宋_GBK"/>
          <w:color w:val="000000"/>
          <w:sz w:val="32"/>
          <w:szCs w:val="32"/>
        </w:rPr>
        <w:t>的生态环境、保障和改善民生</w:t>
      </w:r>
      <w:r>
        <w:rPr>
          <w:rFonts w:hint="eastAsia" w:ascii="方正仿宋_GBK" w:eastAsia="方正仿宋_GBK"/>
          <w:color w:val="000000"/>
          <w:sz w:val="32"/>
          <w:szCs w:val="32"/>
          <w:lang w:eastAsia="zh-CN"/>
        </w:rPr>
        <w:t>、规范社会治理</w:t>
      </w:r>
      <w:r>
        <w:rPr>
          <w:rFonts w:hint="eastAsia" w:ascii="方正仿宋_GBK" w:eastAsia="方正仿宋_GBK"/>
          <w:color w:val="000000"/>
          <w:sz w:val="32"/>
          <w:szCs w:val="32"/>
        </w:rPr>
        <w:t>等方面，都要求发挥标准的支撑作用。</w:t>
      </w:r>
      <w:r>
        <w:rPr>
          <w:rFonts w:hint="eastAsia" w:ascii="方正仿宋_GBK" w:eastAsia="方正仿宋_GBK"/>
          <w:color w:val="000000"/>
          <w:sz w:val="32"/>
          <w:szCs w:val="32"/>
          <w:lang w:eastAsia="zh-CN"/>
        </w:rPr>
        <w:t>步入“十四五”以来，</w:t>
      </w:r>
      <w:r>
        <w:rPr>
          <w:rFonts w:hint="eastAsia" w:ascii="方正仿宋_GBK" w:eastAsia="方正仿宋_GBK"/>
          <w:color w:val="000000"/>
          <w:sz w:val="32"/>
          <w:szCs w:val="32"/>
        </w:rPr>
        <w:t>国家在一系列推动高质量发展的</w:t>
      </w:r>
      <w:r>
        <w:rPr>
          <w:rFonts w:hint="eastAsia" w:ascii="方正仿宋_GBK" w:eastAsia="方正仿宋_GBK"/>
          <w:color w:val="000000"/>
          <w:sz w:val="32"/>
          <w:szCs w:val="32"/>
          <w:lang w:eastAsia="zh-CN"/>
        </w:rPr>
        <w:t>文件</w:t>
      </w:r>
      <w:r>
        <w:rPr>
          <w:rFonts w:hint="eastAsia" w:ascii="方正仿宋_GBK" w:eastAsia="方正仿宋_GBK"/>
          <w:color w:val="000000"/>
          <w:sz w:val="32"/>
          <w:szCs w:val="32"/>
        </w:rPr>
        <w:t>中，都对加强</w:t>
      </w:r>
      <w:r>
        <w:rPr>
          <w:rFonts w:hint="eastAsia" w:ascii="方正仿宋_GBK" w:eastAsia="方正仿宋_GBK"/>
          <w:color w:val="000000"/>
          <w:sz w:val="32"/>
          <w:szCs w:val="32"/>
          <w:lang w:eastAsia="zh-CN"/>
        </w:rPr>
        <w:t>重点领域</w:t>
      </w:r>
      <w:r>
        <w:rPr>
          <w:rFonts w:hint="eastAsia" w:ascii="方正仿宋_GBK" w:eastAsia="方正仿宋_GBK"/>
          <w:color w:val="000000"/>
          <w:sz w:val="32"/>
          <w:szCs w:val="32"/>
        </w:rPr>
        <w:t>标准</w:t>
      </w:r>
      <w:r>
        <w:rPr>
          <w:rFonts w:hint="eastAsia" w:ascii="方正仿宋_GBK" w:eastAsia="方正仿宋_GBK"/>
          <w:color w:val="000000"/>
          <w:sz w:val="32"/>
          <w:szCs w:val="32"/>
          <w:lang w:eastAsia="zh-CN"/>
        </w:rPr>
        <w:t>制修订</w:t>
      </w:r>
      <w:r>
        <w:rPr>
          <w:rFonts w:hint="eastAsia" w:ascii="方正仿宋_GBK" w:eastAsia="方正仿宋_GBK"/>
          <w:color w:val="000000"/>
          <w:sz w:val="32"/>
          <w:szCs w:val="32"/>
        </w:rPr>
        <w:t>提出了</w:t>
      </w:r>
      <w:r>
        <w:rPr>
          <w:rFonts w:hint="eastAsia" w:ascii="方正仿宋_GBK" w:eastAsia="方正仿宋_GBK"/>
          <w:color w:val="000000"/>
          <w:sz w:val="32"/>
          <w:szCs w:val="32"/>
          <w:lang w:eastAsia="zh-CN"/>
        </w:rPr>
        <w:t>具体</w:t>
      </w:r>
      <w:r>
        <w:rPr>
          <w:rFonts w:hint="eastAsia" w:ascii="方正仿宋_GBK" w:eastAsia="方正仿宋_GBK"/>
          <w:color w:val="000000"/>
          <w:sz w:val="32"/>
          <w:szCs w:val="32"/>
        </w:rPr>
        <w:t>要求</w:t>
      </w:r>
      <w:r>
        <w:rPr>
          <w:rFonts w:hint="eastAsia" w:ascii="方正仿宋_GBK" w:eastAsia="方正仿宋_GBK"/>
          <w:color w:val="000000"/>
          <w:sz w:val="32"/>
          <w:szCs w:val="32"/>
          <w:lang w:eastAsia="zh-CN"/>
        </w:rPr>
        <w:t>。需要通过制定《方案》，对这些内容进行细化、补充和完善，以全力支撑和保障高质量发展的落地落实。</w:t>
      </w:r>
    </w:p>
    <w:p>
      <w:pPr>
        <w:keepNext w:val="0"/>
        <w:keepLines w:val="0"/>
        <w:pageBreakBefore w:val="0"/>
        <w:kinsoku/>
        <w:wordWrap/>
        <w:overflowPunct/>
        <w:topLinePunct w:val="0"/>
        <w:bidi w:val="0"/>
        <w:snapToGrid/>
        <w:spacing w:line="600" w:lineRule="exact"/>
        <w:ind w:left="0" w:leftChars="0" w:right="0" w:rightChars="0" w:firstLine="630"/>
        <w:jc w:val="both"/>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三</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制定《方案》是推进新时代重庆优势产业发展、提升核心竞争力的迫切需要</w:t>
      </w:r>
      <w:r>
        <w:rPr>
          <w:rFonts w:hint="eastAsia" w:ascii="方正楷体_GBK" w:hAnsi="方正楷体_GBK" w:eastAsia="方正楷体_GBK" w:cs="方正楷体_GBK"/>
          <w:color w:val="000000"/>
          <w:sz w:val="32"/>
          <w:szCs w:val="32"/>
        </w:rPr>
        <w:t>。</w:t>
      </w:r>
      <w:r>
        <w:rPr>
          <w:rFonts w:hint="eastAsia" w:ascii="方正仿宋_GBK" w:hAnsi="方正仿宋_GBK" w:eastAsia="方正仿宋_GBK" w:cs="方正仿宋_GBK"/>
          <w:color w:val="000000"/>
          <w:sz w:val="32"/>
          <w:szCs w:val="32"/>
          <w:lang w:eastAsia="zh-CN"/>
        </w:rPr>
        <w:t>近年来，</w:t>
      </w:r>
      <w:r>
        <w:rPr>
          <w:rFonts w:hint="eastAsia" w:ascii="方正仿宋_GBK" w:hAnsi="方正仿宋_GBK" w:eastAsia="方正仿宋_GBK" w:cs="方正仿宋_GBK"/>
          <w:color w:val="000000"/>
          <w:sz w:val="32"/>
          <w:szCs w:val="32"/>
        </w:rPr>
        <w:t>在</w:t>
      </w:r>
      <w:r>
        <w:rPr>
          <w:rFonts w:hint="eastAsia" w:ascii="方正仿宋_GBK" w:hAnsi="方正仿宋_GBK" w:eastAsia="方正仿宋_GBK" w:cs="方正仿宋_GBK"/>
          <w:color w:val="000000"/>
          <w:sz w:val="32"/>
          <w:szCs w:val="32"/>
          <w:lang w:eastAsia="zh-CN"/>
        </w:rPr>
        <w:t>我市优势特色产业、龙头企业的引领带动下，如</w:t>
      </w:r>
      <w:r>
        <w:rPr>
          <w:rFonts w:hint="eastAsia" w:ascii="方正仿宋_GBK" w:hAnsi="方正仿宋_GBK" w:eastAsia="方正仿宋_GBK" w:cs="方正仿宋_GBK"/>
          <w:color w:val="000000"/>
          <w:sz w:val="32"/>
          <w:szCs w:val="32"/>
        </w:rPr>
        <w:t>润泽医药的多孔钽骨填充材料、金山科技的内窥智能胶囊机器人、</w:t>
      </w:r>
      <w:r>
        <w:rPr>
          <w:rFonts w:hint="eastAsia" w:ascii="方正仿宋_GBK" w:hAnsi="方正仿宋_GBK" w:eastAsia="方正仿宋_GBK" w:cs="方正仿宋_GBK"/>
          <w:color w:val="000000"/>
          <w:sz w:val="32"/>
          <w:szCs w:val="32"/>
          <w:lang w:eastAsia="zh-CN"/>
        </w:rPr>
        <w:t>重庆</w:t>
      </w:r>
      <w:r>
        <w:rPr>
          <w:rFonts w:hint="eastAsia" w:ascii="方正仿宋_GBK" w:hAnsi="方正仿宋_GBK" w:eastAsia="方正仿宋_GBK" w:cs="方正仿宋_GBK"/>
          <w:color w:val="000000"/>
          <w:sz w:val="32"/>
          <w:szCs w:val="32"/>
        </w:rPr>
        <w:t>邮电大学</w:t>
      </w:r>
      <w:r>
        <w:rPr>
          <w:rFonts w:hint="eastAsia" w:ascii="方正仿宋_GBK" w:hAnsi="方正仿宋_GBK" w:eastAsia="方正仿宋_GBK" w:cs="方正仿宋_GBK"/>
          <w:color w:val="000000"/>
          <w:sz w:val="32"/>
          <w:szCs w:val="32"/>
          <w:lang w:eastAsia="zh-CN"/>
        </w:rPr>
        <w:t>的</w:t>
      </w:r>
      <w:r>
        <w:rPr>
          <w:rFonts w:hint="eastAsia" w:ascii="方正仿宋_GBK" w:hAnsi="方正仿宋_GBK" w:eastAsia="方正仿宋_GBK" w:cs="方正仿宋_GBK"/>
          <w:color w:val="000000"/>
          <w:sz w:val="32"/>
          <w:szCs w:val="32"/>
        </w:rPr>
        <w:t>物联网、</w:t>
      </w:r>
      <w:r>
        <w:rPr>
          <w:rFonts w:hint="eastAsia" w:ascii="方正仿宋_GBK" w:hAnsi="方正仿宋_GBK" w:eastAsia="方正仿宋_GBK" w:cs="方正仿宋_GBK"/>
          <w:color w:val="000000"/>
          <w:sz w:val="32"/>
          <w:szCs w:val="32"/>
          <w:lang w:eastAsia="zh-CN"/>
        </w:rPr>
        <w:t>重庆长安的</w:t>
      </w:r>
      <w:r>
        <w:rPr>
          <w:rFonts w:hint="eastAsia" w:ascii="方正仿宋_GBK" w:hAnsi="方正仿宋_GBK" w:eastAsia="方正仿宋_GBK" w:cs="方正仿宋_GBK"/>
          <w:color w:val="000000"/>
          <w:sz w:val="32"/>
          <w:szCs w:val="32"/>
        </w:rPr>
        <w:t>新能源汽车</w:t>
      </w:r>
      <w:r>
        <w:rPr>
          <w:rFonts w:hint="eastAsia" w:ascii="方正仿宋_GBK" w:hAnsi="方正仿宋_GBK" w:eastAsia="方正仿宋_GBK" w:cs="方正仿宋_GBK"/>
          <w:color w:val="000000"/>
          <w:sz w:val="32"/>
          <w:szCs w:val="32"/>
          <w:lang w:eastAsia="zh-CN"/>
        </w:rPr>
        <w:t>、重庆轨道交通的跨座式单轨列车</w:t>
      </w:r>
      <w:r>
        <w:rPr>
          <w:rFonts w:hint="eastAsia" w:ascii="方正仿宋_GBK" w:hAnsi="方正仿宋_GBK" w:eastAsia="方正仿宋_GBK" w:cs="方正仿宋_GBK"/>
          <w:color w:val="000000"/>
          <w:sz w:val="32"/>
          <w:szCs w:val="32"/>
        </w:rPr>
        <w:t>等一大批国际、国内先进标准涌现，走在了全国前列</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为我市经济发展做出了重要贡献。但受产业结构不优、科技创新能力不强、转型升级压力较大等影响，打响</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重庆标准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的知名度、占领产业标准制高点、以标准</w:t>
      </w:r>
      <w:r>
        <w:rPr>
          <w:rFonts w:hint="eastAsia" w:ascii="方正仿宋_GBK" w:hAnsi="方正仿宋_GBK" w:eastAsia="方正仿宋_GBK" w:cs="方正仿宋_GBK"/>
          <w:color w:val="000000"/>
          <w:sz w:val="32"/>
          <w:szCs w:val="32"/>
          <w:lang w:eastAsia="zh-CN"/>
        </w:rPr>
        <w:t>促进</w:t>
      </w:r>
      <w:r>
        <w:rPr>
          <w:rFonts w:hint="eastAsia" w:ascii="方正仿宋_GBK" w:hAnsi="方正仿宋_GBK" w:eastAsia="方正仿宋_GBK" w:cs="方正仿宋_GBK"/>
          <w:color w:val="000000"/>
          <w:sz w:val="32"/>
          <w:szCs w:val="32"/>
        </w:rPr>
        <w:t>科技产业同步发展等工作依然任重而道远。以先进标准引领消费品质量提升，倒逼装备制造业</w:t>
      </w:r>
      <w:r>
        <w:rPr>
          <w:rFonts w:hint="eastAsia" w:ascii="方正仿宋_GBK" w:hAnsi="方正仿宋_GBK" w:eastAsia="方正仿宋_GBK" w:cs="方正仿宋_GBK"/>
          <w:color w:val="000000"/>
          <w:sz w:val="32"/>
          <w:szCs w:val="32"/>
          <w:lang w:eastAsia="zh-CN"/>
        </w:rPr>
        <w:t>提档</w:t>
      </w:r>
      <w:r>
        <w:rPr>
          <w:rFonts w:hint="eastAsia" w:ascii="方正仿宋_GBK" w:hAnsi="方正仿宋_GBK" w:eastAsia="方正仿宋_GBK" w:cs="方正仿宋_GBK"/>
          <w:color w:val="000000"/>
          <w:sz w:val="32"/>
          <w:szCs w:val="32"/>
        </w:rPr>
        <w:t>升级，是推动“重庆制造”迈向中高端、夯实工业发展根基的关键，也是推进供给侧结构性改革的重要抓手。需要</w:t>
      </w:r>
      <w:r>
        <w:rPr>
          <w:rFonts w:hint="eastAsia" w:ascii="方正仿宋_GBK" w:eastAsia="方正仿宋_GBK"/>
          <w:color w:val="000000"/>
          <w:sz w:val="32"/>
          <w:szCs w:val="32"/>
          <w:lang w:eastAsia="zh-CN"/>
        </w:rPr>
        <w:t>通过制定《方案》，</w:t>
      </w:r>
      <w:r>
        <w:rPr>
          <w:rFonts w:hint="eastAsia" w:ascii="方正仿宋_GBK" w:hAnsi="方正仿宋_GBK" w:eastAsia="方正仿宋_GBK" w:cs="方正仿宋_GBK"/>
          <w:color w:val="000000"/>
          <w:sz w:val="32"/>
          <w:szCs w:val="32"/>
        </w:rPr>
        <w:t>来营造良好的标准化工作氛围，给予企业更多的标准化政策支持，推动先进技术、创新专利转化为标准，以标准促进产品和服务质量提升，为推动重庆制造走出去提供“通行证”，从而抢占标准“话语权”。</w:t>
      </w:r>
    </w:p>
    <w:p>
      <w:pPr>
        <w:keepNext w:val="0"/>
        <w:keepLines w:val="0"/>
        <w:pageBreakBefore w:val="0"/>
        <w:kinsoku/>
        <w:wordWrap/>
        <w:overflowPunct/>
        <w:topLinePunct w:val="0"/>
        <w:bidi w:val="0"/>
        <w:snapToGrid/>
        <w:spacing w:line="600" w:lineRule="exact"/>
        <w:ind w:left="0" w:leftChars="0" w:right="0" w:rightChars="0" w:firstLine="627" w:firstLineChars="196"/>
        <w:textAlignment w:val="auto"/>
        <w:rPr>
          <w:rFonts w:ascii="方正黑体_GBK" w:eastAsia="方正黑体_GBK"/>
          <w:color w:val="000000"/>
          <w:sz w:val="32"/>
          <w:szCs w:val="32"/>
        </w:rPr>
      </w:pPr>
      <w:r>
        <w:rPr>
          <w:rFonts w:hint="eastAsia" w:ascii="方正黑体_GBK" w:eastAsia="方正黑体_GBK"/>
          <w:color w:val="000000"/>
          <w:sz w:val="32"/>
          <w:szCs w:val="32"/>
          <w:lang w:eastAsia="zh-CN"/>
        </w:rPr>
        <w:t>三</w:t>
      </w:r>
      <w:r>
        <w:rPr>
          <w:rFonts w:hint="eastAsia" w:ascii="方正黑体_GBK" w:eastAsia="方正黑体_GBK"/>
          <w:color w:val="000000"/>
          <w:sz w:val="32"/>
          <w:szCs w:val="32"/>
        </w:rPr>
        <w:t>、《方案》起草的过程</w:t>
      </w:r>
    </w:p>
    <w:p>
      <w:pPr>
        <w:keepNext w:val="0"/>
        <w:keepLines w:val="0"/>
        <w:pageBreakBefore w:val="0"/>
        <w:kinsoku/>
        <w:wordWrap/>
        <w:overflowPunct/>
        <w:topLinePunct w:val="0"/>
        <w:bidi w:val="0"/>
        <w:snapToGrid/>
        <w:spacing w:line="600" w:lineRule="exact"/>
        <w:ind w:left="0" w:leftChars="0" w:right="0" w:rightChars="0" w:firstLine="627" w:firstLineChars="196"/>
        <w:jc w:val="both"/>
        <w:textAlignment w:val="auto"/>
        <w:rPr>
          <w:rFonts w:hint="eastAsia" w:ascii="方正仿宋_GBK" w:eastAsia="方正仿宋_GBK"/>
          <w:color w:val="auto"/>
          <w:sz w:val="32"/>
          <w:szCs w:val="32"/>
        </w:rPr>
      </w:pPr>
      <w:r>
        <w:rPr>
          <w:rFonts w:hint="eastAsia" w:ascii="方正仿宋_GBK" w:eastAsia="方正仿宋_GBK"/>
          <w:color w:val="000000"/>
          <w:sz w:val="32"/>
          <w:szCs w:val="32"/>
          <w:lang w:val="en-US" w:eastAsia="zh-CN"/>
        </w:rPr>
        <w:t>2018年以来，我局一直关注国家标准化战略研究情况，关注国家标准化发展纲领性文件的制定工作。2020年7月，市场监管总局就《国家标准化战略纲要》征求了意见。2020年10月，“国家标准化发展战略研究”项目组来渝进行了实地调研和现场座谈。2020年底，</w:t>
      </w:r>
      <w:r>
        <w:rPr>
          <w:rFonts w:hint="eastAsia" w:ascii="方正仿宋_GBK" w:eastAsia="方正仿宋_GBK"/>
          <w:color w:val="000000"/>
          <w:sz w:val="32"/>
          <w:szCs w:val="32"/>
        </w:rPr>
        <w:t>我局</w:t>
      </w:r>
      <w:r>
        <w:rPr>
          <w:rFonts w:hint="eastAsia" w:ascii="方正仿宋_GBK" w:eastAsia="方正仿宋_GBK"/>
          <w:color w:val="000000"/>
          <w:sz w:val="32"/>
          <w:szCs w:val="32"/>
          <w:lang w:eastAsia="zh-CN"/>
        </w:rPr>
        <w:t>正式</w:t>
      </w:r>
      <w:r>
        <w:rPr>
          <w:rFonts w:hint="eastAsia" w:ascii="方正仿宋_GBK" w:eastAsia="方正仿宋_GBK"/>
          <w:color w:val="000000"/>
          <w:sz w:val="32"/>
          <w:szCs w:val="32"/>
        </w:rPr>
        <w:t>启动标准化</w:t>
      </w:r>
      <w:r>
        <w:rPr>
          <w:rFonts w:hint="eastAsia" w:ascii="方正仿宋_GBK" w:eastAsia="方正仿宋_GBK"/>
          <w:color w:val="000000"/>
          <w:sz w:val="32"/>
          <w:szCs w:val="32"/>
          <w:lang w:eastAsia="zh-CN"/>
        </w:rPr>
        <w:t>发展规划</w:t>
      </w:r>
      <w:r>
        <w:rPr>
          <w:rFonts w:hint="eastAsia" w:ascii="方正仿宋_GBK" w:eastAsia="方正仿宋_GBK"/>
          <w:color w:val="000000"/>
          <w:sz w:val="32"/>
          <w:szCs w:val="32"/>
        </w:rPr>
        <w:t>的调研</w:t>
      </w:r>
      <w:r>
        <w:rPr>
          <w:rFonts w:hint="eastAsia" w:ascii="方正仿宋_GBK" w:eastAsia="方正仿宋_GBK"/>
          <w:color w:val="000000"/>
          <w:sz w:val="32"/>
          <w:szCs w:val="32"/>
          <w:lang w:eastAsia="zh-CN"/>
        </w:rPr>
        <w:t>和起草工作。</w:t>
      </w:r>
      <w:r>
        <w:rPr>
          <w:rFonts w:hint="eastAsia" w:ascii="方正仿宋_GBK" w:eastAsia="方正仿宋_GBK"/>
          <w:color w:val="auto"/>
          <w:sz w:val="32"/>
          <w:szCs w:val="32"/>
        </w:rPr>
        <w:t>今年</w:t>
      </w:r>
      <w:r>
        <w:rPr>
          <w:rFonts w:hint="eastAsia" w:ascii="方正仿宋_GBK" w:eastAsia="方正仿宋_GBK"/>
          <w:color w:val="auto"/>
          <w:sz w:val="32"/>
          <w:szCs w:val="32"/>
          <w:lang w:val="en-US" w:eastAsia="zh-CN"/>
        </w:rPr>
        <w:t>10</w:t>
      </w:r>
      <w:r>
        <w:rPr>
          <w:rFonts w:hint="eastAsia" w:ascii="方正仿宋_GBK" w:eastAsia="方正仿宋_GBK"/>
          <w:color w:val="auto"/>
          <w:sz w:val="32"/>
          <w:szCs w:val="32"/>
        </w:rPr>
        <w:t>月</w:t>
      </w:r>
      <w:r>
        <w:rPr>
          <w:rFonts w:hint="eastAsia" w:ascii="方正仿宋_GBK" w:eastAsia="方正仿宋_GBK"/>
          <w:color w:val="auto"/>
          <w:sz w:val="32"/>
          <w:szCs w:val="32"/>
          <w:lang w:eastAsia="zh-CN"/>
        </w:rPr>
        <w:t>中旬，形成</w:t>
      </w:r>
      <w:r>
        <w:rPr>
          <w:rFonts w:hint="eastAsia" w:ascii="方正仿宋_GBK" w:eastAsia="方正仿宋_GBK"/>
          <w:color w:val="auto"/>
          <w:sz w:val="32"/>
          <w:szCs w:val="32"/>
        </w:rPr>
        <w:t>了《方案</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征求意见</w:t>
      </w:r>
      <w:r>
        <w:rPr>
          <w:rFonts w:hint="eastAsia" w:ascii="方正仿宋_GBK" w:eastAsia="方正仿宋_GBK"/>
          <w:color w:val="auto"/>
          <w:sz w:val="32"/>
          <w:szCs w:val="32"/>
          <w:lang w:eastAsia="zh-CN"/>
        </w:rPr>
        <w:t>稿）</w:t>
      </w:r>
      <w:r>
        <w:rPr>
          <w:rFonts w:hint="eastAsia" w:ascii="方正仿宋_GBK" w:eastAsia="方正仿宋_GBK"/>
          <w:color w:val="auto"/>
          <w:sz w:val="32"/>
          <w:szCs w:val="32"/>
        </w:rPr>
        <w:t>》，并进行</w:t>
      </w:r>
      <w:r>
        <w:rPr>
          <w:rFonts w:hint="eastAsia" w:ascii="方正仿宋_GBK" w:eastAsia="方正仿宋_GBK"/>
          <w:color w:val="auto"/>
          <w:sz w:val="32"/>
          <w:szCs w:val="32"/>
          <w:lang w:eastAsia="zh-CN"/>
        </w:rPr>
        <w:t>此次</w:t>
      </w:r>
      <w:r>
        <w:rPr>
          <w:rFonts w:hint="eastAsia" w:ascii="方正仿宋_GBK" w:eastAsia="方正仿宋_GBK"/>
          <w:color w:val="auto"/>
          <w:sz w:val="32"/>
          <w:szCs w:val="32"/>
        </w:rPr>
        <w:t>征求意见工作。</w:t>
      </w:r>
    </w:p>
    <w:p>
      <w:pPr>
        <w:keepNext w:val="0"/>
        <w:keepLines w:val="0"/>
        <w:pageBreakBefore w:val="0"/>
        <w:kinsoku/>
        <w:wordWrap/>
        <w:overflowPunct/>
        <w:topLinePunct w:val="0"/>
        <w:bidi w:val="0"/>
        <w:snapToGrid/>
        <w:spacing w:line="600" w:lineRule="exact"/>
        <w:ind w:left="0" w:leftChars="0" w:right="0" w:rightChars="0" w:firstLine="630"/>
        <w:jc w:val="left"/>
        <w:textAlignment w:val="auto"/>
        <w:rPr>
          <w:rFonts w:ascii="方正黑体_GBK" w:eastAsia="方正黑体_GBK"/>
          <w:color w:val="000000"/>
          <w:sz w:val="32"/>
          <w:szCs w:val="32"/>
        </w:rPr>
      </w:pPr>
      <w:r>
        <w:rPr>
          <w:rFonts w:hint="eastAsia" w:ascii="方正黑体_GBK" w:eastAsia="方正黑体_GBK"/>
          <w:color w:val="000000"/>
          <w:sz w:val="32"/>
          <w:szCs w:val="32"/>
          <w:lang w:eastAsia="zh-CN"/>
        </w:rPr>
        <w:t>四</w:t>
      </w:r>
      <w:r>
        <w:rPr>
          <w:rFonts w:hint="eastAsia" w:ascii="方正黑体_GBK" w:eastAsia="方正黑体_GBK"/>
          <w:color w:val="000000"/>
          <w:sz w:val="32"/>
          <w:szCs w:val="32"/>
        </w:rPr>
        <w:t>、《方案》的主要内容</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eastAsia="方正仿宋_GBK"/>
          <w:sz w:val="32"/>
          <w:szCs w:val="32"/>
          <w:lang w:eastAsia="zh-CN"/>
        </w:rPr>
      </w:pPr>
      <w:r>
        <w:rPr>
          <w:rFonts w:hint="eastAsia" w:ascii="方正楷体_GBK" w:hAnsi="方正楷体_GBK" w:eastAsia="方正楷体_GBK" w:cs="方正楷体_GBK"/>
          <w:sz w:val="32"/>
          <w:szCs w:val="32"/>
          <w:lang w:eastAsia="zh-CN"/>
        </w:rPr>
        <w:t>（一）整体框架</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ascii="方正仿宋_GBK" w:eastAsia="方正仿宋_GBK"/>
          <w:sz w:val="32"/>
          <w:szCs w:val="32"/>
        </w:rPr>
      </w:pPr>
      <w:r>
        <w:rPr>
          <w:rFonts w:hint="eastAsia" w:ascii="方正仿宋_GBK" w:eastAsia="方正仿宋_GBK"/>
          <w:sz w:val="32"/>
          <w:szCs w:val="32"/>
        </w:rPr>
        <w:t>《方案》整体框架包括</w:t>
      </w:r>
      <w:r>
        <w:rPr>
          <w:rFonts w:hint="eastAsia" w:ascii="方正仿宋_GBK" w:eastAsia="方正仿宋_GBK"/>
          <w:sz w:val="32"/>
          <w:szCs w:val="32"/>
          <w:lang w:eastAsia="zh-CN"/>
        </w:rPr>
        <w:t>三</w:t>
      </w:r>
      <w:r>
        <w:rPr>
          <w:rFonts w:hint="eastAsia" w:ascii="方正仿宋_GBK" w:eastAsia="方正仿宋_GBK"/>
          <w:sz w:val="32"/>
          <w:szCs w:val="32"/>
        </w:rPr>
        <w:t>个部分。第一部</w:t>
      </w:r>
      <w:r>
        <w:rPr>
          <w:rFonts w:hint="eastAsia" w:ascii="方正仿宋_GBK" w:eastAsia="方正仿宋_GBK"/>
          <w:sz w:val="32"/>
          <w:szCs w:val="32"/>
          <w:lang w:eastAsia="zh-CN"/>
        </w:rPr>
        <w:t>为</w:t>
      </w:r>
      <w:r>
        <w:rPr>
          <w:rFonts w:hint="eastAsia" w:ascii="方正仿宋_GBK" w:eastAsia="方正仿宋_GBK"/>
          <w:sz w:val="32"/>
          <w:szCs w:val="32"/>
        </w:rPr>
        <w:t>总体要求。</w:t>
      </w:r>
      <w:r>
        <w:rPr>
          <w:rFonts w:hint="default" w:ascii="Times New Roman" w:hAnsi="Times New Roman" w:eastAsia="方正仿宋_GBK" w:cs="Times New Roman"/>
          <w:kern w:val="2"/>
          <w:sz w:val="32"/>
          <w:szCs w:val="20"/>
          <w:lang w:val="en-US" w:eastAsia="zh-CN" w:bidi="ar-SA"/>
        </w:rPr>
        <w:t>以习近平新时代中国特色社会主义思想为指导，立足新发展阶段、贯彻新发展理念、构建新发展格局，</w:t>
      </w:r>
      <w:r>
        <w:rPr>
          <w:rFonts w:hint="eastAsia" w:ascii="Times New Roman" w:hAnsi="Times New Roman" w:eastAsia="方正仿宋_GBK" w:cs="Times New Roman"/>
          <w:kern w:val="2"/>
          <w:sz w:val="32"/>
          <w:szCs w:val="20"/>
          <w:lang w:val="en-US" w:eastAsia="zh-CN" w:bidi="ar-SA"/>
        </w:rPr>
        <w:t>提出指导思想和2025年发展目标及2035年远景目标。</w:t>
      </w:r>
      <w:r>
        <w:rPr>
          <w:rFonts w:hint="eastAsia" w:ascii="方正仿宋_GBK" w:eastAsia="方正仿宋_GBK"/>
          <w:sz w:val="32"/>
          <w:szCs w:val="32"/>
        </w:rPr>
        <w:t>第</w:t>
      </w:r>
      <w:r>
        <w:rPr>
          <w:rFonts w:hint="eastAsia" w:ascii="方正仿宋_GBK" w:eastAsia="方正仿宋_GBK"/>
          <w:sz w:val="32"/>
          <w:szCs w:val="32"/>
          <w:lang w:eastAsia="zh-CN"/>
        </w:rPr>
        <w:t>二</w:t>
      </w:r>
      <w:r>
        <w:rPr>
          <w:rFonts w:hint="eastAsia" w:ascii="方正仿宋_GBK" w:eastAsia="方正仿宋_GBK"/>
          <w:sz w:val="32"/>
          <w:szCs w:val="32"/>
        </w:rPr>
        <w:t>部分</w:t>
      </w:r>
      <w:r>
        <w:rPr>
          <w:rFonts w:hint="eastAsia" w:ascii="方正仿宋_GBK" w:eastAsia="方正仿宋_GBK"/>
          <w:sz w:val="32"/>
          <w:szCs w:val="32"/>
          <w:lang w:eastAsia="zh-CN"/>
        </w:rPr>
        <w:t>为</w:t>
      </w:r>
      <w:r>
        <w:rPr>
          <w:rFonts w:hint="eastAsia" w:ascii="方正仿宋_GBK" w:eastAsia="方正仿宋_GBK"/>
          <w:sz w:val="32"/>
          <w:szCs w:val="32"/>
        </w:rPr>
        <w:t>主要任务。重点从推动标准化与科技创新互动发展</w:t>
      </w:r>
      <w:r>
        <w:rPr>
          <w:rFonts w:hint="eastAsia" w:ascii="方正仿宋_GBK" w:eastAsia="方正仿宋_GBK"/>
          <w:sz w:val="32"/>
          <w:szCs w:val="32"/>
          <w:lang w:eastAsia="zh-CN"/>
        </w:rPr>
        <w:t>、标准化助推智能制造高质量发展、完善绿色发展标准化保障、加快乡村振兴和社会建设标准化进程、强化区域协同发展标准化支撑、提升标准化对外开放水平、推动标准化改革创新、夯实标准化发展基础等</w:t>
      </w:r>
      <w:r>
        <w:rPr>
          <w:rFonts w:hint="eastAsia" w:ascii="方正仿宋_GBK" w:eastAsia="方正仿宋_GBK"/>
          <w:sz w:val="32"/>
          <w:szCs w:val="32"/>
          <w:lang w:val="en-US" w:eastAsia="zh-CN"/>
        </w:rPr>
        <w:t>8</w:t>
      </w:r>
      <w:r>
        <w:rPr>
          <w:rFonts w:hint="eastAsia" w:ascii="方正仿宋_GBK" w:eastAsia="方正仿宋_GBK"/>
          <w:sz w:val="32"/>
          <w:szCs w:val="32"/>
        </w:rPr>
        <w:t>个方面</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22</w:t>
      </w:r>
      <w:r>
        <w:rPr>
          <w:rFonts w:hint="eastAsia" w:ascii="方正仿宋_GBK" w:eastAsia="方正仿宋_GBK"/>
          <w:sz w:val="32"/>
          <w:szCs w:val="32"/>
          <w:lang w:eastAsia="zh-CN"/>
        </w:rPr>
        <w:t>项具体内容</w:t>
      </w:r>
      <w:r>
        <w:rPr>
          <w:rFonts w:hint="eastAsia" w:ascii="方正仿宋_GBK" w:eastAsia="方正仿宋_GBK"/>
          <w:sz w:val="32"/>
          <w:szCs w:val="32"/>
        </w:rPr>
        <w:t>来落实，并将其</w:t>
      </w:r>
      <w:r>
        <w:rPr>
          <w:rFonts w:hint="eastAsia" w:ascii="方正仿宋_GBK" w:eastAsia="方正仿宋_GBK"/>
          <w:sz w:val="32"/>
          <w:szCs w:val="32"/>
          <w:lang w:eastAsia="zh-CN"/>
        </w:rPr>
        <w:t>分解到各责任部门</w:t>
      </w:r>
      <w:r>
        <w:rPr>
          <w:rFonts w:hint="eastAsia" w:ascii="方正仿宋_GBK" w:eastAsia="方正仿宋_GBK"/>
          <w:sz w:val="32"/>
          <w:szCs w:val="32"/>
        </w:rPr>
        <w:t>。第</w:t>
      </w:r>
      <w:r>
        <w:rPr>
          <w:rFonts w:hint="eastAsia" w:ascii="方正仿宋_GBK" w:eastAsia="方正仿宋_GBK"/>
          <w:sz w:val="32"/>
          <w:szCs w:val="32"/>
          <w:lang w:eastAsia="zh-CN"/>
        </w:rPr>
        <w:t>三</w:t>
      </w:r>
      <w:r>
        <w:rPr>
          <w:rFonts w:hint="eastAsia" w:ascii="方正仿宋_GBK" w:eastAsia="方正仿宋_GBK"/>
          <w:sz w:val="32"/>
          <w:szCs w:val="32"/>
        </w:rPr>
        <w:t>部分为</w:t>
      </w:r>
      <w:r>
        <w:rPr>
          <w:rFonts w:hint="eastAsia" w:ascii="方正仿宋_GBK" w:eastAsia="方正仿宋_GBK"/>
          <w:sz w:val="32"/>
          <w:szCs w:val="32"/>
          <w:lang w:eastAsia="zh-CN"/>
        </w:rPr>
        <w:t>组织实施</w:t>
      </w:r>
      <w:r>
        <w:rPr>
          <w:rFonts w:hint="eastAsia" w:ascii="方正仿宋_GBK" w:eastAsia="方正仿宋_GBK"/>
          <w:sz w:val="32"/>
          <w:szCs w:val="32"/>
        </w:rPr>
        <w:t>，提出加强组织领导、完善配套政策的保障措施，确保标准化改革</w:t>
      </w:r>
      <w:r>
        <w:rPr>
          <w:rFonts w:hint="eastAsia" w:ascii="方正仿宋_GBK" w:eastAsia="方正仿宋_GBK"/>
          <w:sz w:val="32"/>
          <w:szCs w:val="32"/>
          <w:lang w:eastAsia="zh-CN"/>
        </w:rPr>
        <w:t>创新发展</w:t>
      </w:r>
      <w:r>
        <w:rPr>
          <w:rFonts w:hint="eastAsia" w:ascii="方正仿宋_GBK" w:eastAsia="方正仿宋_GBK"/>
          <w:sz w:val="32"/>
          <w:szCs w:val="32"/>
        </w:rPr>
        <w:t>的顺利</w:t>
      </w:r>
      <w:r>
        <w:rPr>
          <w:rFonts w:hint="eastAsia" w:ascii="方正仿宋_GBK" w:eastAsia="方正仿宋_GBK"/>
          <w:sz w:val="32"/>
          <w:szCs w:val="32"/>
          <w:lang w:eastAsia="zh-CN"/>
        </w:rPr>
        <w:t>进行</w:t>
      </w:r>
      <w:r>
        <w:rPr>
          <w:rFonts w:hint="eastAsia" w:ascii="方正仿宋_GBK" w:eastAsia="方正仿宋_GBK"/>
          <w:sz w:val="32"/>
          <w:szCs w:val="32"/>
        </w:rPr>
        <w:t>。</w:t>
      </w:r>
    </w:p>
    <w:p>
      <w:pPr>
        <w:keepNext w:val="0"/>
        <w:keepLines w:val="0"/>
        <w:pageBreakBefore w:val="0"/>
        <w:kinsoku/>
        <w:wordWrap/>
        <w:overflowPunct/>
        <w:topLinePunct w:val="0"/>
        <w:bidi w:val="0"/>
        <w:snapToGrid/>
        <w:spacing w:line="600" w:lineRule="exact"/>
        <w:ind w:left="0" w:leftChars="0" w:right="0" w:rightChars="0" w:firstLine="63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（二）重点及创新部分</w:t>
      </w:r>
    </w:p>
    <w:p>
      <w:pPr>
        <w:keepNext w:val="0"/>
        <w:keepLines w:val="0"/>
        <w:pageBreakBefore w:val="0"/>
        <w:kinsoku/>
        <w:wordWrap/>
        <w:overflowPunct/>
        <w:topLinePunct w:val="0"/>
        <w:bidi w:val="0"/>
        <w:snapToGrid/>
        <w:spacing w:line="600" w:lineRule="exact"/>
        <w:ind w:left="0" w:leftChars="0" w:right="0" w:rightChars="0" w:firstLine="630"/>
        <w:jc w:val="both"/>
        <w:textAlignment w:val="auto"/>
        <w:rPr>
          <w:rFonts w:hint="eastAsia" w:ascii="方正仿宋_GBK" w:eastAsia="方正仿宋_GBK"/>
          <w:sz w:val="32"/>
          <w:szCs w:val="32"/>
          <w:lang w:eastAsia="zh-CN"/>
        </w:rPr>
      </w:pPr>
      <w:bookmarkStart w:id="0" w:name="_GoBack"/>
      <w:bookmarkEnd w:id="0"/>
      <w:r>
        <w:rPr>
          <w:rFonts w:hint="eastAsia" w:ascii="方正楷体_GBK" w:hAnsi="方正楷体_GBK" w:eastAsia="方正楷体_GBK" w:cs="方正楷体_GBK"/>
          <w:sz w:val="32"/>
          <w:szCs w:val="32"/>
        </w:rPr>
        <w:t>一是</w:t>
      </w:r>
      <w:r>
        <w:rPr>
          <w:rFonts w:hint="eastAsia" w:ascii="方正楷体_GBK" w:hAnsi="方正楷体_GBK" w:eastAsia="方正楷体_GBK" w:cs="方正楷体_GBK"/>
          <w:sz w:val="32"/>
          <w:szCs w:val="32"/>
          <w:lang w:eastAsia="zh-CN"/>
        </w:rPr>
        <w:t>创新提出</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强化区域协同发展标准化支撑</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w:t>
      </w:r>
      <w:r>
        <w:rPr>
          <w:rFonts w:hint="eastAsia" w:ascii="方正仿宋_GBK" w:eastAsia="方正仿宋_GBK"/>
          <w:sz w:val="32"/>
          <w:szCs w:val="32"/>
        </w:rPr>
        <w:t>牢固树立一盘棋思想和一体化发展理念，</w:t>
      </w:r>
      <w:r>
        <w:rPr>
          <w:rFonts w:hint="eastAsia" w:ascii="方正仿宋_GBK" w:eastAsia="方正仿宋_GBK"/>
          <w:sz w:val="32"/>
          <w:szCs w:val="32"/>
          <w:lang w:eastAsia="zh-CN"/>
        </w:rPr>
        <w:t>重点推进成渝地区双城经济圈标准化协同发展、加强长江经济带生态文明标准化合作和推进“一区两群”协调发展标准化，特别是提出开展区县全域标准化试点，与我市战略规划和区域发展高度契合。</w:t>
      </w:r>
    </w:p>
    <w:p>
      <w:pPr>
        <w:keepNext w:val="0"/>
        <w:keepLines w:val="0"/>
        <w:pageBreakBefore w:val="0"/>
        <w:kinsoku/>
        <w:wordWrap/>
        <w:overflowPunct/>
        <w:topLinePunct w:val="0"/>
        <w:bidi w:val="0"/>
        <w:snapToGrid/>
        <w:spacing w:line="600" w:lineRule="exact"/>
        <w:ind w:left="0" w:leftChars="0" w:right="0" w:rightChars="0" w:firstLine="630"/>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二是全面对接重庆市国民经济和社会发展第十四个五年规划和二〇三五年远景目标。</w:t>
      </w:r>
      <w:r>
        <w:rPr>
          <w:rFonts w:hint="eastAsia" w:ascii="方正仿宋_GBK" w:hAnsi="方正仿宋_GBK" w:eastAsia="方正仿宋_GBK" w:cs="方正仿宋_GBK"/>
          <w:b/>
          <w:bCs/>
          <w:sz w:val="32"/>
          <w:szCs w:val="32"/>
          <w:lang w:eastAsia="zh-CN"/>
        </w:rPr>
        <w:t>围绕创新驱动发展，</w:t>
      </w:r>
      <w:r>
        <w:rPr>
          <w:rFonts w:hint="eastAsia" w:ascii="方正仿宋_GBK" w:hAnsi="方正仿宋_GBK" w:eastAsia="方正仿宋_GBK" w:cs="方正仿宋_GBK"/>
          <w:sz w:val="32"/>
          <w:szCs w:val="32"/>
          <w:lang w:eastAsia="zh-CN"/>
        </w:rPr>
        <w:t>坚持创新在现代化建设全局中的核心地位，提出</w:t>
      </w:r>
      <w:r>
        <w:rPr>
          <w:rFonts w:hint="eastAsia" w:ascii="方正仿宋_GBK" w:hAnsi="方正仿宋_GBK" w:eastAsia="方正仿宋_GBK" w:cs="方正仿宋_GBK"/>
          <w:bCs/>
          <w:sz w:val="32"/>
          <w:szCs w:val="32"/>
          <w:lang w:val="en-US" w:eastAsia="zh-CN"/>
        </w:rPr>
        <w:t>以科技创新提升标准水平</w:t>
      </w:r>
      <w:r>
        <w:rPr>
          <w:rFonts w:hint="eastAsia" w:ascii="方正仿宋_GBK" w:hAnsi="方正仿宋_GBK" w:eastAsia="方正仿宋_GBK" w:cs="方正仿宋_GBK"/>
          <w:sz w:val="32"/>
          <w:szCs w:val="32"/>
          <w:lang w:eastAsia="zh-CN"/>
        </w:rPr>
        <w:t>、推动科技成果转化为标准、筑牢产业标准化发展基础、推进大数据智能化标准化建设，助推打造国家重要先进制造业中心、“智造重镇”“智慧名城”。</w:t>
      </w:r>
      <w:r>
        <w:rPr>
          <w:rFonts w:hint="eastAsia" w:ascii="方正仿宋_GBK" w:hAnsi="方正仿宋_GBK" w:eastAsia="方正仿宋_GBK" w:cs="方正仿宋_GBK"/>
          <w:b/>
          <w:bCs/>
          <w:sz w:val="32"/>
          <w:szCs w:val="32"/>
          <w:lang w:eastAsia="zh-CN"/>
        </w:rPr>
        <w:t>围绕生态优先绿色发展，</w:t>
      </w:r>
      <w:r>
        <w:rPr>
          <w:rFonts w:hint="eastAsia" w:ascii="方正仿宋_GBK" w:hAnsi="方正仿宋_GBK" w:eastAsia="方正仿宋_GBK" w:cs="方正仿宋_GBK"/>
          <w:sz w:val="32"/>
          <w:szCs w:val="32"/>
          <w:lang w:eastAsia="zh-CN"/>
        </w:rPr>
        <w:t>深入践行绿水青山就是金山银山理念，提出加强碳达峰、碳中和标准化支撑，持续优化“山清水秀美丽之地”生态环境标准，筑牢绿色生产标准基础，促进经济社会发展全面绿色转型。</w:t>
      </w:r>
      <w:r>
        <w:rPr>
          <w:rFonts w:hint="eastAsia" w:ascii="方正仿宋_GBK" w:hAnsi="方正仿宋_GBK" w:eastAsia="方正仿宋_GBK" w:cs="方正仿宋_GBK"/>
          <w:b/>
          <w:bCs/>
          <w:sz w:val="32"/>
          <w:szCs w:val="32"/>
          <w:lang w:eastAsia="zh-CN"/>
        </w:rPr>
        <w:t>围绕加快乡村振兴和提高社会建设水平</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kern w:val="2"/>
          <w:sz w:val="32"/>
          <w:szCs w:val="20"/>
          <w:lang w:val="en-US" w:eastAsia="zh-CN" w:bidi="ar-SA"/>
        </w:rPr>
        <w:t>坚持以人民为中心的发展思想，</w:t>
      </w:r>
      <w:r>
        <w:rPr>
          <w:rFonts w:hint="eastAsia" w:ascii="Times New Roman" w:hAnsi="Times New Roman" w:eastAsia="方正仿宋_GBK" w:cs="Times New Roman"/>
          <w:kern w:val="2"/>
          <w:sz w:val="32"/>
          <w:szCs w:val="20"/>
          <w:lang w:val="en-US" w:eastAsia="zh-CN" w:bidi="ar-SA"/>
        </w:rPr>
        <w:t>提出</w:t>
      </w:r>
      <w:r>
        <w:rPr>
          <w:rFonts w:hint="eastAsia" w:ascii="方正仿宋_GBK" w:hAnsi="方正仿宋_GBK" w:eastAsia="方正仿宋_GBK" w:cs="方正仿宋_GBK"/>
          <w:spacing w:val="0"/>
          <w:sz w:val="32"/>
          <w:szCs w:val="32"/>
          <w:lang w:val="en-US" w:eastAsia="zh-CN"/>
        </w:rPr>
        <w:t>构建全要素、全链条、多层次的现代农业全产业链标准体系，推动行政管理和社会治理标准化建设，加强高品质生活宜居地标准化工作，促进人的全面发展和社会全面进步。</w:t>
      </w:r>
      <w:r>
        <w:rPr>
          <w:rFonts w:hint="eastAsia" w:ascii="方正仿宋_GBK" w:hAnsi="方正仿宋_GBK" w:eastAsia="方正仿宋_GBK" w:cs="方正仿宋_GBK"/>
          <w:b/>
          <w:bCs/>
          <w:spacing w:val="0"/>
          <w:sz w:val="32"/>
          <w:szCs w:val="32"/>
          <w:lang w:val="en-US" w:eastAsia="zh-CN"/>
        </w:rPr>
        <w:t>围绕加快建设内陆开放高地，</w:t>
      </w:r>
      <w:r>
        <w:rPr>
          <w:rFonts w:hint="eastAsia" w:ascii="方正仿宋_GBK" w:hAnsi="方正仿宋_GBK" w:eastAsia="方正仿宋_GBK" w:cs="方正仿宋_GBK"/>
          <w:b w:val="0"/>
          <w:bCs w:val="0"/>
          <w:spacing w:val="0"/>
          <w:sz w:val="32"/>
          <w:szCs w:val="32"/>
          <w:lang w:val="en-US" w:eastAsia="zh-CN"/>
        </w:rPr>
        <w:t>提出深化标准化交流合作，强化贸易便利化标准支撑，服务“渝新欧”国际物流、</w:t>
      </w:r>
      <w:r>
        <w:rPr>
          <w:rFonts w:hint="eastAsia" w:ascii="方正仿宋_GBK" w:hAnsi="方正仿宋_GBK" w:eastAsia="方正仿宋_GBK" w:cs="方正仿宋_GBK"/>
          <w:b w:val="0"/>
          <w:bCs w:val="0"/>
          <w:sz w:val="32"/>
          <w:szCs w:val="20"/>
          <w:lang w:eastAsia="zh-CN"/>
        </w:rPr>
        <w:t>中国（重庆）自由贸易试验区和中新（重庆）战略性互联互通示范项目建设，</w:t>
      </w:r>
      <w:r>
        <w:rPr>
          <w:rFonts w:hint="eastAsia" w:ascii="方正仿宋_GBK" w:hAnsi="方正仿宋_GBK" w:eastAsia="方正仿宋_GBK" w:cs="方正仿宋_GBK"/>
          <w:b w:val="0"/>
          <w:bCs w:val="0"/>
          <w:spacing w:val="0"/>
          <w:sz w:val="32"/>
          <w:szCs w:val="32"/>
          <w:lang w:val="en-US" w:eastAsia="zh-CN"/>
        </w:rPr>
        <w:t>大力提高对外开放水平。同时，我们也将《方案》内容与各部门、各行业“十四五”发展规划相衔接、相配套，争取做到同步部署、同步推进。</w:t>
      </w:r>
    </w:p>
    <w:p>
      <w:pPr>
        <w:keepNext w:val="0"/>
        <w:keepLines w:val="0"/>
        <w:pageBreakBefore w:val="0"/>
        <w:kinsoku/>
        <w:wordWrap/>
        <w:overflowPunct/>
        <w:topLinePunct w:val="0"/>
        <w:bidi w:val="0"/>
        <w:snapToGrid/>
        <w:spacing w:line="600" w:lineRule="exact"/>
        <w:ind w:left="0" w:leftChars="0" w:right="0" w:rightChars="0" w:firstLine="630"/>
        <w:jc w:val="both"/>
        <w:textAlignment w:val="auto"/>
        <w:rPr>
          <w:rFonts w:hint="eastAsia" w:ascii="方正仿宋_GBK" w:eastAsia="方正仿宋_GBK"/>
          <w:sz w:val="32"/>
          <w:szCs w:val="32"/>
          <w:lang w:eastAsia="zh-CN"/>
        </w:rPr>
      </w:pPr>
      <w:r>
        <w:rPr>
          <w:rFonts w:hint="eastAsia" w:ascii="方正楷体_GBK" w:hAnsi="方正楷体_GBK" w:eastAsia="方正楷体_GBK" w:cs="方正楷体_GBK"/>
          <w:sz w:val="32"/>
          <w:szCs w:val="32"/>
          <w:lang w:eastAsia="zh-CN"/>
        </w:rPr>
        <w:t>三是充分吸纳《重庆市标准化条例》的部分内容。</w:t>
      </w:r>
      <w:r>
        <w:rPr>
          <w:rFonts w:hint="eastAsia" w:ascii="方正仿宋_GBK" w:hAnsi="方正仿宋_GBK" w:eastAsia="方正仿宋_GBK" w:cs="方正仿宋_GBK"/>
          <w:sz w:val="32"/>
          <w:szCs w:val="32"/>
          <w:lang w:eastAsia="zh-CN"/>
        </w:rPr>
        <w:t>《标准化法》于</w:t>
      </w:r>
      <w:r>
        <w:rPr>
          <w:rFonts w:hint="eastAsia" w:ascii="方正仿宋_GBK" w:hAnsi="方正仿宋_GBK" w:eastAsia="方正仿宋_GBK" w:cs="方正仿宋_GBK"/>
          <w:sz w:val="32"/>
          <w:szCs w:val="32"/>
          <w:lang w:val="en-US" w:eastAsia="zh-CN"/>
        </w:rPr>
        <w:t>2018年1月1日</w:t>
      </w:r>
      <w:r>
        <w:rPr>
          <w:rFonts w:hint="eastAsia" w:ascii="方正仿宋_GBK" w:hAnsi="方正仿宋_GBK" w:eastAsia="方正仿宋_GBK" w:cs="方正仿宋_GBK"/>
          <w:sz w:val="32"/>
          <w:szCs w:val="32"/>
          <w:lang w:eastAsia="zh-CN"/>
        </w:rPr>
        <w:t>修订实施后，我市是西部地区第一个着手制定《条例》的地区，《条例》</w:t>
      </w:r>
      <w:r>
        <w:rPr>
          <w:rFonts w:hint="eastAsia" w:ascii="方正仿宋_GBK" w:eastAsia="方正仿宋_GBK"/>
          <w:color w:val="auto"/>
          <w:sz w:val="32"/>
          <w:szCs w:val="32"/>
        </w:rPr>
        <w:t>于</w:t>
      </w:r>
      <w:r>
        <w:rPr>
          <w:rFonts w:hint="eastAsia" w:ascii="Times New Roman" w:hAnsi="Times New Roman" w:eastAsia="方正仿宋_GBK" w:cs="Times New Roman"/>
          <w:color w:val="auto"/>
          <w:sz w:val="32"/>
          <w:szCs w:val="32"/>
          <w:lang w:val="en-US" w:eastAsia="zh-CN"/>
        </w:rPr>
        <w:t>2021年6月15日</w:t>
      </w:r>
      <w:r>
        <w:rPr>
          <w:rFonts w:hint="default" w:ascii="Times New Roman" w:hAnsi="Times New Roman" w:eastAsia="方正仿宋_GBK" w:cs="Times New Roman"/>
          <w:color w:val="auto"/>
          <w:sz w:val="32"/>
          <w:szCs w:val="32"/>
          <w:lang w:val="en-US" w:eastAsia="zh-CN"/>
        </w:rPr>
        <w:t>经市</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届人民政府第</w:t>
      </w:r>
      <w:r>
        <w:rPr>
          <w:rFonts w:hint="eastAsia" w:ascii="Times New Roman" w:hAnsi="Times New Roman" w:eastAsia="方正仿宋_GBK" w:cs="Times New Roman"/>
          <w:color w:val="auto"/>
          <w:sz w:val="32"/>
          <w:szCs w:val="32"/>
          <w:lang w:val="en-US" w:eastAsia="zh-CN"/>
        </w:rPr>
        <w:t>144次</w:t>
      </w:r>
      <w:r>
        <w:rPr>
          <w:rFonts w:hint="default" w:ascii="Times New Roman" w:hAnsi="Times New Roman" w:eastAsia="方正仿宋_GBK" w:cs="Times New Roman"/>
          <w:color w:val="auto"/>
          <w:sz w:val="32"/>
          <w:szCs w:val="32"/>
          <w:lang w:val="en-US" w:eastAsia="zh-CN"/>
        </w:rPr>
        <w:t>常务会议审议通</w:t>
      </w:r>
      <w:r>
        <w:rPr>
          <w:rFonts w:hint="eastAsia" w:ascii="方正仿宋_GBK" w:hAnsi="方正仿宋_GBK" w:eastAsia="方正仿宋_GBK" w:cs="方正仿宋_GBK"/>
          <w:sz w:val="32"/>
          <w:szCs w:val="32"/>
        </w:rPr>
        <w:t>过</w:t>
      </w:r>
      <w:r>
        <w:rPr>
          <w:rFonts w:hint="eastAsia" w:ascii="方正仿宋_GBK" w:hAnsi="方正仿宋_GBK" w:eastAsia="方正仿宋_GBK" w:cs="方正仿宋_GBK"/>
          <w:sz w:val="32"/>
          <w:szCs w:val="32"/>
          <w:lang w:eastAsia="zh-CN"/>
        </w:rPr>
        <w:t>，于</w:t>
      </w:r>
      <w:r>
        <w:rPr>
          <w:rFonts w:ascii="Times New Roman" w:hAnsi="Times New Roman" w:eastAsia="方正仿宋_GBK" w:cs="Times New Roman"/>
          <w:color w:val="000000"/>
          <w:sz w:val="32"/>
          <w:szCs w:val="32"/>
        </w:rPr>
        <w:t>7月28日</w:t>
      </w:r>
      <w:r>
        <w:rPr>
          <w:rFonts w:hint="eastAsia" w:ascii="Times New Roman" w:hAnsi="Times New Roman" w:eastAsia="方正仿宋_GBK" w:cs="Times New Roman"/>
          <w:color w:val="000000"/>
          <w:sz w:val="32"/>
          <w:szCs w:val="32"/>
          <w:lang w:eastAsia="zh-CN"/>
        </w:rPr>
        <w:t>经</w:t>
      </w:r>
      <w:r>
        <w:rPr>
          <w:rFonts w:ascii="Times New Roman" w:eastAsia="方正仿宋_GBK" w:cs="Times New Roman"/>
          <w:color w:val="000000"/>
          <w:sz w:val="32"/>
          <w:szCs w:val="32"/>
        </w:rPr>
        <w:t>市</w:t>
      </w:r>
      <w:r>
        <w:rPr>
          <w:rFonts w:hint="eastAsia" w:ascii="Times New Roman" w:eastAsia="方正仿宋_GBK" w:cs="Times New Roman"/>
          <w:color w:val="000000"/>
          <w:sz w:val="32"/>
          <w:szCs w:val="32"/>
        </w:rPr>
        <w:t>五</w:t>
      </w:r>
      <w:r>
        <w:rPr>
          <w:rFonts w:ascii="Times New Roman" w:eastAsia="方正仿宋_GBK" w:cs="Times New Roman"/>
          <w:color w:val="000000"/>
          <w:sz w:val="32"/>
          <w:szCs w:val="32"/>
        </w:rPr>
        <w:t>届人大</w:t>
      </w:r>
      <w:r>
        <w:rPr>
          <w:rFonts w:ascii="Times New Roman" w:eastAsia="方正仿宋_GBK" w:cs="Times New Roman"/>
          <w:sz w:val="32"/>
          <w:szCs w:val="32"/>
        </w:rPr>
        <w:t>常委会第</w:t>
      </w:r>
      <w:r>
        <w:rPr>
          <w:rFonts w:hint="eastAsia" w:ascii="Times New Roman" w:eastAsia="方正仿宋_GBK" w:cs="Times New Roman"/>
          <w:sz w:val="32"/>
          <w:szCs w:val="32"/>
        </w:rPr>
        <w:t>二十七</w:t>
      </w:r>
      <w:r>
        <w:rPr>
          <w:rFonts w:ascii="Times New Roman" w:eastAsia="方正仿宋_GBK" w:cs="Times New Roman"/>
          <w:sz w:val="32"/>
          <w:szCs w:val="32"/>
        </w:rPr>
        <w:t>次会议</w:t>
      </w:r>
      <w:r>
        <w:rPr>
          <w:rFonts w:hint="eastAsia" w:ascii="Times New Roman" w:eastAsia="方正仿宋_GBK" w:cs="Times New Roman"/>
          <w:sz w:val="32"/>
          <w:szCs w:val="32"/>
          <w:lang w:eastAsia="zh-CN"/>
        </w:rPr>
        <w:t>第一次</w:t>
      </w:r>
      <w:r>
        <w:rPr>
          <w:rFonts w:hint="eastAsia" w:ascii="Times New Roman" w:eastAsia="方正仿宋_GBK" w:cs="Times New Roman"/>
          <w:sz w:val="32"/>
          <w:szCs w:val="32"/>
        </w:rPr>
        <w:t>审议</w:t>
      </w:r>
      <w:r>
        <w:rPr>
          <w:rFonts w:hint="eastAsia" w:ascii="Times New Roman" w:eastAsia="方正仿宋_GBK" w:cs="Times New Roman"/>
          <w:sz w:val="32"/>
          <w:szCs w:val="32"/>
          <w:lang w:eastAsia="zh-CN"/>
        </w:rPr>
        <w:t>。我们将各区县可以建立标准化协调机制、推进建立标准创新奖励制度、标准提档升级、制定地方标准化指导性技术文件、发展标准化服务业、加强标准化人才队伍建设、设立“世界标准日”宣传周等内容吸纳入《方案》，进行了规划和要求。</w:t>
      </w:r>
    </w:p>
    <w:p>
      <w:pPr>
        <w:keepNext w:val="0"/>
        <w:keepLines w:val="0"/>
        <w:pageBreakBefore w:val="0"/>
        <w:kinsoku/>
        <w:wordWrap/>
        <w:overflowPunct/>
        <w:topLinePunct w:val="0"/>
        <w:bidi w:val="0"/>
        <w:snapToGrid/>
        <w:spacing w:line="600" w:lineRule="exact"/>
        <w:ind w:left="0" w:leftChars="0" w:right="0" w:rightChars="0" w:firstLine="630"/>
        <w:jc w:val="both"/>
        <w:textAlignment w:val="auto"/>
        <w:rPr>
          <w:rFonts w:hint="eastAsia" w:ascii="方正仿宋_GBK" w:hAnsi="方正仿宋_GBK" w:eastAsia="方正仿宋_GBK" w:cs="方正仿宋_GBK"/>
          <w:sz w:val="28"/>
          <w:szCs w:val="28"/>
          <w:lang w:eastAsia="zh-CN"/>
        </w:rPr>
      </w:pPr>
      <w:r>
        <w:rPr>
          <w:rFonts w:hint="eastAsia" w:ascii="方正楷体_GBK" w:hAnsi="方正楷体_GBK" w:eastAsia="方正楷体_GBK" w:cs="方正楷体_GBK"/>
          <w:sz w:val="32"/>
          <w:szCs w:val="32"/>
          <w:lang w:eastAsia="zh-CN"/>
        </w:rPr>
        <w:t>四是分析</w:t>
      </w:r>
      <w:r>
        <w:rPr>
          <w:rFonts w:hint="eastAsia" w:ascii="方正楷体_GBK" w:hAnsi="方正楷体_GBK" w:eastAsia="方正楷体_GBK" w:cs="方正楷体_GBK"/>
          <w:color w:val="000000"/>
          <w:sz w:val="32"/>
          <w:szCs w:val="32"/>
          <w:lang w:val="en-US" w:eastAsia="zh-CN"/>
        </w:rPr>
        <w:t>标准化发展的瓶颈问题，提出保障措施。</w:t>
      </w:r>
      <w:r>
        <w:rPr>
          <w:rFonts w:hint="eastAsia" w:ascii="方正仿宋_GBK" w:hAnsi="方正仿宋_GBK" w:eastAsia="方正仿宋_GBK" w:cs="方正仿宋_GBK"/>
          <w:b/>
          <w:bCs/>
          <w:color w:val="000000"/>
          <w:sz w:val="32"/>
          <w:szCs w:val="32"/>
          <w:lang w:val="en-US" w:eastAsia="zh-CN"/>
        </w:rPr>
        <w:t>一是</w:t>
      </w:r>
      <w:r>
        <w:rPr>
          <w:rFonts w:hint="eastAsia" w:ascii="方正仿宋_GBK" w:hAnsi="方正仿宋_GBK" w:eastAsia="方正仿宋_GBK" w:cs="方正仿宋_GBK"/>
          <w:color w:val="000000"/>
          <w:sz w:val="32"/>
          <w:szCs w:val="32"/>
          <w:lang w:val="en-US" w:eastAsia="zh-CN"/>
        </w:rPr>
        <w:t>加强党对标准化工作的领导。</w:t>
      </w:r>
      <w:r>
        <w:rPr>
          <w:rFonts w:hint="eastAsia" w:ascii="方正仿宋_GBK" w:hAnsi="方正仿宋_GBK" w:eastAsia="方正仿宋_GBK" w:cs="方正仿宋_GBK"/>
          <w:b/>
          <w:bCs/>
          <w:color w:val="000000"/>
          <w:sz w:val="32"/>
          <w:szCs w:val="32"/>
          <w:lang w:val="en-US" w:eastAsia="zh-CN"/>
        </w:rPr>
        <w:t>二是</w:t>
      </w:r>
      <w:r>
        <w:rPr>
          <w:rFonts w:hint="eastAsia" w:ascii="方正仿宋_GBK" w:hAnsi="方正仿宋_GBK" w:eastAsia="方正仿宋_GBK" w:cs="方正仿宋_GBK"/>
          <w:color w:val="000000"/>
          <w:sz w:val="32"/>
          <w:szCs w:val="32"/>
          <w:lang w:val="en-US" w:eastAsia="zh-CN"/>
        </w:rPr>
        <w:t>在全市标准化协调推进部门联席会议制度的基础上，提出建立健全标准化工作协调推进领导机制，将标准化工作纳入政府绩效评价和政绩考核，与国家纲要相一致，推动各级各部门重视标准化、支持标准化、开展标准化，将标准化作为政府管理、社会治理、法人治理的重要工具。</w:t>
      </w:r>
      <w:r>
        <w:rPr>
          <w:rFonts w:hint="eastAsia" w:ascii="方正仿宋_GBK" w:hAnsi="方正仿宋_GBK" w:eastAsia="方正仿宋_GBK" w:cs="方正仿宋_GBK"/>
          <w:b/>
          <w:bCs/>
          <w:color w:val="000000"/>
          <w:sz w:val="32"/>
          <w:szCs w:val="32"/>
          <w:lang w:val="en-US" w:eastAsia="zh-CN"/>
        </w:rPr>
        <w:t>三是</w:t>
      </w:r>
      <w:r>
        <w:rPr>
          <w:rFonts w:hint="eastAsia" w:ascii="方正仿宋_GBK" w:hAnsi="方正仿宋_GBK" w:eastAsia="方正仿宋_GBK" w:cs="方正仿宋_GBK"/>
          <w:color w:val="000000"/>
          <w:sz w:val="32"/>
          <w:szCs w:val="32"/>
          <w:lang w:val="en-US" w:eastAsia="zh-CN"/>
        </w:rPr>
        <w:t>设立全市标准化战略专项资金。目前，重庆是全国少数未设立标准化战略专项基金的地方政府之一。专项资金将重点支持国际标准、国家标准、行业标准、地方标准制修订和跨部门、跨行业、跨领域的重点标准体系规划，以及标准化试点示范项目建设，以此带动引导社会资本投入。</w:t>
      </w:r>
    </w:p>
    <w:sectPr>
      <w:footerReference r:id="rId3" w:type="default"/>
      <w:pgSz w:w="11906" w:h="16838"/>
      <w:pgMar w:top="2098" w:right="1474" w:bottom="1984" w:left="1587" w:header="851" w:footer="992" w:gutter="0"/>
      <w:cols w:space="0" w:num="1"/>
      <w:rtlGutter w:val="0"/>
      <w:docGrid w:type="linesAndChars" w:linePitch="318"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S Gothic">
    <w:panose1 w:val="020B0609070205080204"/>
    <w:charset w:val="80"/>
    <w:family w:val="modern"/>
    <w:pitch w:val="default"/>
    <w:sig w:usb0="E00002FF" w:usb1="6AC7FDFB" w:usb2="00000012" w:usb3="00000000" w:csb0="4002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华文楷体">
    <w:altName w:val="宋体"/>
    <w:panose1 w:val="02010600040101010101"/>
    <w:charset w:val="86"/>
    <w:family w:val="auto"/>
    <w:pitch w:val="default"/>
    <w:sig w:usb0="00000000" w:usb1="00000000" w:usb2="00000010" w:usb3="00000000" w:csb0="0004009F"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auto"/>
    <w:pitch w:val="default"/>
    <w:sig w:usb0="A10006FF" w:usb1="4000205B" w:usb2="00000010" w:usb3="00000000" w:csb0="2000019F" w:csb1="00000000"/>
  </w:font>
  <w:font w:name="arial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Angsana New">
    <w:panose1 w:val="02020603050405020304"/>
    <w:charset w:val="00"/>
    <w:family w:val="auto"/>
    <w:pitch w:val="default"/>
    <w:sig w:usb0="81000003" w:usb1="00000000" w:usb2="00000000" w:usb3="00000000" w:csb0="00010001" w:csb1="00000000"/>
  </w:font>
  <w:font w:name="Meiryo">
    <w:panose1 w:val="020B0604030504040204"/>
    <w:charset w:val="80"/>
    <w:family w:val="auto"/>
    <w:pitch w:val="default"/>
    <w:sig w:usb0="E10102FF" w:usb1="EAC7FFFF" w:usb2="00010012" w:usb3="00000000" w:csb0="6002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pple-system-font">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Unicode MS">
    <w:altName w:val="宋体"/>
    <w:panose1 w:val="020B0604020202020204"/>
    <w:charset w:val="86"/>
    <w:family w:val="auto"/>
    <w:pitch w:val="default"/>
    <w:sig w:usb0="00000000" w:usb1="00000000" w:usb2="0000003F" w:usb3="00000000" w:csb0="603F01FF" w:csb1="FFFF0000"/>
  </w:font>
  <w:font w:name="Helvetica Neue">
    <w:altName w:val="Segoe Print"/>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1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ˎ̥">
    <w:altName w:val="微软雅黑"/>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monospace">
    <w:altName w:val="Segoe Print"/>
    <w:panose1 w:val="00000000000000000000"/>
    <w:charset w:val="00"/>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Heiti SC Light">
    <w:altName w:val="微软雅黑"/>
    <w:panose1 w:val="00000000000000000000"/>
    <w:charset w:val="50"/>
    <w:family w:val="auto"/>
    <w:pitch w:val="default"/>
    <w:sig w:usb0="00000000" w:usb1="00000000" w:usb2="00000010" w:usb3="00000000" w:csb0="003E0000" w:csb1="00000000"/>
  </w:font>
  <w:font w:name="Adobe 黑体 Std R">
    <w:altName w:val="黑体"/>
    <w:panose1 w:val="00000000000000000000"/>
    <w:charset w:val="50"/>
    <w:family w:val="auto"/>
    <w:pitch w:val="default"/>
    <w:sig w:usb0="00000000" w:usb1="00000000" w:usb2="00000016" w:usb3="00000000" w:csb0="00060007" w:csb1="00000000"/>
  </w:font>
  <w:font w:name="微软雅黑">
    <w:panose1 w:val="020B0503020204020204"/>
    <w:charset w:val="50"/>
    <w:family w:val="auto"/>
    <w:pitch w:val="default"/>
    <w:sig w:usb0="80000287" w:usb1="280F3C52" w:usb2="00000016" w:usb3="00000000" w:csb0="0004001F" w:csb1="00000000"/>
  </w:font>
  <w:font w:name="黑体">
    <w:panose1 w:val="02010609060101010101"/>
    <w:charset w:val="50"/>
    <w:family w:val="auto"/>
    <w:pitch w:val="default"/>
    <w:sig w:usb0="800002BF" w:usb1="38CF7CFA" w:usb2="0000001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方正书宋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altName w:val="仿宋"/>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黑体">
    <w:panose1 w:val="02010609060101010101"/>
    <w:charset w:val="86"/>
    <w:family w:val="auto"/>
    <w:pitch w:val="default"/>
    <w:sig w:usb0="800002BF" w:usb1="38CF7CFA" w:usb2="00000016" w:usb3="00000000" w:csb0="00040001" w:csb1="00000000"/>
  </w:font>
  <w:font w:name="flexslider-icon">
    <w:altName w:val="Segoe Print"/>
    <w:panose1 w:val="00000000000000000000"/>
    <w:charset w:val="00"/>
    <w:family w:val="auto"/>
    <w:pitch w:val="default"/>
    <w:sig w:usb0="00000000" w:usb1="00000000" w:usb2="00000000" w:usb3="00000000" w:csb0="00000000" w:csb1="00000000"/>
  </w:font>
  <w:font w:name="Classic Grotesque W01">
    <w:altName w:val="Segoe Print"/>
    <w:panose1 w:val="00000000000000000000"/>
    <w:charset w:val="00"/>
    <w:family w:val="auto"/>
    <w:pitch w:val="default"/>
    <w:sig w:usb0="00000000" w:usb1="00000000" w:usb2="00000000" w:usb3="00000000" w:csb0="00000000" w:csb1="00000000"/>
  </w:font>
  <w:font w:name="5b8b4f53">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roman"/>
    <w:pitch w:val="default"/>
    <w:sig w:usb0="A00002FF" w:usb1="28CFFCFA" w:usb2="00000016" w:usb3="00000000" w:csb0="00100001" w:csb1="00000000"/>
  </w:font>
  <w:font w:name="Adobe 仿宋 Std R">
    <w:altName w:val="仿宋"/>
    <w:panose1 w:val="00000000000000000000"/>
    <w:charset w:val="86"/>
    <w:family w:val="roman"/>
    <w:pitch w:val="default"/>
    <w:sig w:usb0="00000000" w:usb1="00000000" w:usb2="0000001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ingoes Unicode">
    <w:altName w:val="宋体"/>
    <w:panose1 w:val="00000000000000000000"/>
    <w:charset w:val="86"/>
    <w:family w:val="swiss"/>
    <w:pitch w:val="default"/>
    <w:sig w:usb0="00000000" w:usb1="00000000" w:usb2="00000010" w:usb3="00000000" w:csb0="003E019F" w:csb1="00000000"/>
  </w:font>
  <w:font w:name="@方正小标宋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宋体-方正超大字符集">
    <w:altName w:val="宋体"/>
    <w:panose1 w:val="03000509000000000000"/>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Microsoft YaHei UI Light">
    <w:altName w:val="宋体"/>
    <w:panose1 w:val="020B0502040204020203"/>
    <w:charset w:val="86"/>
    <w:family w:val="auto"/>
    <w:pitch w:val="default"/>
    <w:sig w:usb0="00000000" w:usb1="00000000" w:usb2="00000016" w:usb3="00000000" w:csb0="0004000F" w:csb1="00000000"/>
  </w:font>
  <w:font w:name="Microsoft JhengHei UI Light">
    <w:altName w:val="宋体"/>
    <w:panose1 w:val="020B0304030504040204"/>
    <w:charset w:val="86"/>
    <w:family w:val="auto"/>
    <w:pitch w:val="default"/>
    <w:sig w:usb0="00000000" w:usb1="00000000" w:usb2="00000016" w:usb3="00000000" w:csb0="203E01BF" w:csb1="00000000"/>
  </w:font>
  <w:font w:name="Tempus Sans ITC">
    <w:altName w:val="Gabriola"/>
    <w:panose1 w:val="04020404030D07020202"/>
    <w:charset w:val="00"/>
    <w:family w:val="auto"/>
    <w:pitch w:val="default"/>
    <w:sig w:usb0="00000000" w:usb1="00000000" w:usb2="00000000" w:usb3="00000000" w:csb0="20000001" w:csb1="00000000"/>
  </w:font>
  <w:font w:name="TechnicLite">
    <w:altName w:val="Segoe Print"/>
    <w:panose1 w:val="00000400000000000000"/>
    <w:charset w:val="00"/>
    <w:family w:val="auto"/>
    <w:pitch w:val="default"/>
    <w:sig w:usb0="00000000" w:usb1="00000000" w:usb2="00000000" w:usb3="00000000" w:csb0="00000000" w:csb1="00000000"/>
  </w:font>
  <w:font w:name="TechnicBold">
    <w:altName w:val="Segoe Print"/>
    <w:panose1 w:val="00000400000000000000"/>
    <w:charset w:val="00"/>
    <w:family w:val="auto"/>
    <w:pitch w:val="default"/>
    <w:sig w:usb0="00000000" w:usb1="00000000" w:usb2="00000000" w:usb3="00000000" w:csb0="00000000" w:csb1="00000000"/>
  </w:font>
  <w:font w:name="Technic">
    <w:altName w:val="Segoe Print"/>
    <w:panose1 w:val="000004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Gabriola">
    <w:panose1 w:val="04040605051002020D02"/>
    <w:charset w:val="00"/>
    <w:family w:val="auto"/>
    <w:pitch w:val="default"/>
    <w:sig w:usb0="E00002EF" w:usb1="5000204B" w:usb2="00000000" w:usb3="00000000" w:csb0="2000009F" w:csb1="00000000"/>
  </w:font>
  <w:font w:name="方正书宋_GBK">
    <w:altName w:val="微软雅黑"/>
    <w:panose1 w:val="03000509000000000000"/>
    <w:charset w:val="86"/>
    <w:family w:val="script"/>
    <w:pitch w:val="default"/>
    <w:sig w:usb0="00000000" w:usb1="00000000" w:usb2="00000010" w:usb3="00000000" w:csb0="00040000" w:csb1="00000000"/>
  </w:font>
  <w:font w:name="Times Roman">
    <w:altName w:val="Times New Roman"/>
    <w:panose1 w:val="00000000000000000000"/>
    <w:charset w:val="00"/>
    <w:family w:val="roman"/>
    <w:pitch w:val="default"/>
    <w:sig w:usb0="00000000" w:usb1="00000000" w:usb2="00000000" w:usb3="00000000" w:csb0="00000001" w:csb1="00000000"/>
  </w:font>
  <w:font w:name="方正黑体简体">
    <w:altName w:val="微软雅黑"/>
    <w:panose1 w:val="00000000000000000000"/>
    <w:charset w:val="00"/>
    <w:family w:val="auto"/>
    <w:pitch w:val="default"/>
    <w:sig w:usb0="00000000" w:usb1="00000000" w:usb2="00000000" w:usb3="00000000" w:csb0="00000000" w:csb1="00000000"/>
  </w:font>
  <w:font w:name="ËÎÌå">
    <w:altName w:val="Times New Roman"/>
    <w:panose1 w:val="00000000000000000000"/>
    <w:charset w:val="00"/>
    <w:family w:val="swiss"/>
    <w:pitch w:val="default"/>
    <w:sig w:usb0="00000000" w:usb1="00000000" w:usb2="00000000" w:usb3="00000000" w:csb0="00000001" w:csb1="00000000"/>
  </w:font>
  <w:font w:name="FontAwesome">
    <w:altName w:val="Segoe Print"/>
    <w:panose1 w:val="00000000000000000000"/>
    <w:charset w:val="00"/>
    <w:family w:val="auto"/>
    <w:pitch w:val="default"/>
    <w:sig w:usb0="00000000" w:usb1="00000000" w:usb2="00000000" w:usb3="00000000" w:csb0="00000000" w:csb1="00000000"/>
  </w:font>
  <w:font w:name="edi-icon">
    <w:altName w:val="Segoe Print"/>
    <w:panose1 w:val="00000000000000000000"/>
    <w:charset w:val="00"/>
    <w:family w:val="auto"/>
    <w:pitch w:val="default"/>
    <w:sig w:usb0="00000000" w:usb1="00000000" w:usb2="00000000" w:usb3="00000000" w:csb0="00000000" w:csb1="00000000"/>
  </w:font>
  <w:font w:name="FZXBSJW--GB1-0">
    <w:altName w:val="宋体"/>
    <w:panose1 w:val="00000000000000000000"/>
    <w:charset w:val="86"/>
    <w:family w:val="auto"/>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Hui-iconfont">
    <w:altName w:val="Segoe Print"/>
    <w:panose1 w:val="00000000000000000000"/>
    <w:charset w:val="00"/>
    <w:family w:val="auto"/>
    <w:pitch w:val="default"/>
    <w:sig w:usb0="00000000" w:usb1="00000000" w:usb2="00000000" w:usb3="00000000" w:csb0="00000000" w:csb1="00000000"/>
  </w:font>
  <w:font w:name="MT Extra">
    <w:panose1 w:val="05050102010205020202"/>
    <w:charset w:val="02"/>
    <w:family w:val="roman"/>
    <w:pitch w:val="default"/>
    <w:sig w:usb0="80000000" w:usb1="00000000" w:usb2="00000000" w:usb3="00000000" w:csb0="00000000" w:csb1="00000000"/>
  </w:font>
  <w:font w:name="方正黑体">
    <w:altName w:val="黑体"/>
    <w:panose1 w:val="03000509000000000000"/>
    <w:charset w:val="86"/>
    <w:family w:val="auto"/>
    <w:pitch w:val="default"/>
    <w:sig w:usb0="00000000" w:usb1="00000000" w:usb2="00000000" w:usb3="00000000" w:csb0="00040000" w:csb1="00000000"/>
  </w:font>
  <w:font w:name="方正仿宋">
    <w:altName w:val="仿宋"/>
    <w:panose1 w:val="03000509000000000000"/>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cicons">
    <w:altName w:val="Segoe Print"/>
    <w:panose1 w:val="00000000000000000000"/>
    <w:charset w:val="00"/>
    <w:family w:val="auto"/>
    <w:pitch w:val="default"/>
    <w:sig w:usb0="00000000" w:usb1="00000000" w:usb2="00000000" w:usb3="00000000" w:csb0="00000000" w:csb1="00000000"/>
  </w:font>
  <w:font w:name="方正大黑_GBK">
    <w:altName w:val="黑体"/>
    <w:panose1 w:val="03000509000000000000"/>
    <w:charset w:val="86"/>
    <w:family w:val="script"/>
    <w:pitch w:val="default"/>
    <w:sig w:usb0="00000000" w:usb1="00000000" w:usb2="00000010" w:usb3="00000000" w:csb0="00040000" w:csb1="00000000"/>
  </w:font>
  <w:font w:name="layui-icon">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µÈÏß Western">
    <w:altName w:val="Times New Roman"/>
    <w:panose1 w:val="00000000000000000000"/>
    <w:charset w:val="00"/>
    <w:family w:val="auto"/>
    <w:pitch w:val="default"/>
    <w:sig w:usb0="00000000" w:usb1="00000000" w:usb2="00000000" w:usb3="00000000" w:csb0="00000001" w:csb1="00000000"/>
  </w:font>
  <w:font w:name="Bookshelf Symbol 7">
    <w:altName w:val="Symbol"/>
    <w:panose1 w:val="05010101010101010101"/>
    <w:charset w:val="02"/>
    <w:family w:val="auto"/>
    <w:pitch w:val="default"/>
    <w:sig w:usb0="00000000" w:usb1="00000000" w:usb2="00000000" w:usb3="00000000" w:csb0="80000000" w:csb1="00000000"/>
  </w:font>
  <w:font w:name="iconfont">
    <w:altName w:val="Segoe Print"/>
    <w:panose1 w:val="00000000000000000000"/>
    <w:charset w:val="00"/>
    <w:family w:val="auto"/>
    <w:pitch w:val="default"/>
    <w:sig w:usb0="00000000" w:usb1="00000000" w:usb2="00000000" w:usb3="00000000" w:csb0="00000000" w:csb1="00000000"/>
  </w:font>
  <w:font w:name="KaiTi_GB2312">
    <w:altName w:val="宋体"/>
    <w:panose1 w:val="00000000000000000000"/>
    <w:charset w:val="86"/>
    <w:family w:val="auto"/>
    <w:pitch w:val="default"/>
    <w:sig w:usb0="00000000" w:usb1="00000000" w:usb2="00000000" w:usb3="00000000" w:csb0="00040000" w:csb1="00000000"/>
  </w:font>
  <w:font w:name="Arail">
    <w:altName w:val="Courier New"/>
    <w:panose1 w:val="00000000000000000000"/>
    <w:charset w:val="00"/>
    <w:family w:val="auto"/>
    <w:pitch w:val="default"/>
    <w:sig w:usb0="00000000" w:usb1="00000000" w:usb2="00000000"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汉仪中宋简">
    <w:altName w:val="宋体"/>
    <w:panose1 w:val="02010600000101010101"/>
    <w:charset w:val="86"/>
    <w:family w:val="auto"/>
    <w:pitch w:val="default"/>
    <w:sig w:usb0="00000000" w:usb1="00000000" w:usb2="00000002" w:usb3="00000000" w:csb0="00040000" w:csb1="00000000"/>
  </w:font>
  <w:font w:name="Britannic Bold">
    <w:altName w:val="Segoe Print"/>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hiller">
    <w:altName w:val="Gabriola"/>
    <w:panose1 w:val="04020404031007020602"/>
    <w:charset w:val="00"/>
    <w:family w:val="auto"/>
    <w:pitch w:val="default"/>
    <w:sig w:usb0="00000000"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Ebrima">
    <w:panose1 w:val="02000000000000000000"/>
    <w:charset w:val="00"/>
    <w:family w:val="auto"/>
    <w:pitch w:val="default"/>
    <w:sig w:usb0="A000505F" w:usb1="02000041" w:usb2="00000000" w:usb3="00000404" w:csb0="00000093" w:csb1="00000000"/>
  </w:font>
  <w:font w:name="Edwardian Script ITC">
    <w:altName w:val="Mongolian Baiti"/>
    <w:panose1 w:val="030303020407070D0804"/>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ras Medium ITC">
    <w:altName w:val="Segoe Print"/>
    <w:panose1 w:val="020B0602030504020804"/>
    <w:charset w:val="00"/>
    <w:family w:val="auto"/>
    <w:pitch w:val="default"/>
    <w:sig w:usb0="00000000" w:usb1="00000000" w:usb2="00000000" w:usb3="00000000" w:csb0="20000001" w:csb1="00000000"/>
  </w:font>
  <w:font w:name="Garamond">
    <w:altName w:val="PMingLiU-ExtB"/>
    <w:panose1 w:val="02020404030301010803"/>
    <w:charset w:val="00"/>
    <w:family w:val="auto"/>
    <w:pitch w:val="default"/>
    <w:sig w:usb0="00000000" w:usb1="00000000" w:usb2="00000000" w:usb3="00000000" w:csb0="0000009F" w:csb1="DFD70000"/>
  </w:font>
  <w:font w:name="Gautami">
    <w:panose1 w:val="020B0502040204020203"/>
    <w:charset w:val="00"/>
    <w:family w:val="auto"/>
    <w:pitch w:val="default"/>
    <w:sig w:usb0="00200003" w:usb1="00000000" w:usb2="00000000" w:usb3="00000000" w:csb0="0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Gill Sans Ultra Bold Condensed">
    <w:altName w:val="Open Sans Semibold"/>
    <w:panose1 w:val="020B0A06020104020203"/>
    <w:charset w:val="00"/>
    <w:family w:val="auto"/>
    <w:pitch w:val="default"/>
    <w:sig w:usb0="00000000" w:usb1="00000000" w:usb2="00000000" w:usb3="00000000" w:csb0="00000003" w:csb1="00000000"/>
  </w:font>
  <w:font w:name="Gloucester MT Extra Condensed">
    <w:altName w:val="MT Extra"/>
    <w:panose1 w:val="02030808020601010101"/>
    <w:charset w:val="00"/>
    <w:family w:val="auto"/>
    <w:pitch w:val="default"/>
    <w:sig w:usb0="00000000"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Imprint MT Shadow">
    <w:altName w:val="Gabriola"/>
    <w:panose1 w:val="04020605060303030202"/>
    <w:charset w:val="00"/>
    <w:family w:val="auto"/>
    <w:pitch w:val="default"/>
    <w:sig w:usb0="00000000"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Jokerman">
    <w:altName w:val="Gabriola"/>
    <w:panose1 w:val="04090605060D06020702"/>
    <w:charset w:val="00"/>
    <w:family w:val="auto"/>
    <w:pitch w:val="default"/>
    <w:sig w:usb0="00000000"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risten ITC">
    <w:altName w:val="Mongolian Baiti"/>
    <w:panose1 w:val="03050502040202030202"/>
    <w:charset w:val="00"/>
    <w:family w:val="auto"/>
    <w:pitch w:val="default"/>
    <w:sig w:usb0="00000000" w:usb1="00000000" w:usb2="00000000" w:usb3="00000000" w:csb0="20000001" w:csb1="00000000"/>
  </w:font>
  <w:font w:name="Kunstler Script">
    <w:altName w:val="Mongolian Baiti"/>
    <w:panose1 w:val="030304020206070D0D06"/>
    <w:charset w:val="00"/>
    <w:family w:val="auto"/>
    <w:pitch w:val="default"/>
    <w:sig w:usb0="00000000" w:usb1="00000000" w:usb2="00000000" w:usb3="00000000" w:csb0="20000001" w:csb1="00000000"/>
  </w:font>
  <w:font w:name="Lucida Bright">
    <w:altName w:val="Segoe Print"/>
    <w:panose1 w:val="02040602050505020304"/>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Lucida Sans Typewriter">
    <w:altName w:val="NumberOnly"/>
    <w:panose1 w:val="020B050903050403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gneto">
    <w:altName w:val="Gabriola"/>
    <w:panose1 w:val="04030805050802020D02"/>
    <w:charset w:val="00"/>
    <w:family w:val="auto"/>
    <w:pitch w:val="default"/>
    <w:sig w:usb0="00000000"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atura MT Script Capitals">
    <w:altName w:val="Mongolian Baiti"/>
    <w:panose1 w:val="03020802060602070202"/>
    <w:charset w:val="00"/>
    <w:family w:val="auto"/>
    <w:pitch w:val="default"/>
    <w:sig w:usb0="00000000"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oolBoran">
    <w:panose1 w:val="020B0100010101010101"/>
    <w:charset w:val="00"/>
    <w:family w:val="auto"/>
    <w:pitch w:val="default"/>
    <w:sig w:usb0="8000000F" w:usb1="0000204A" w:usb2="00010000" w:usb3="00000000" w:csb0="00000001" w:csb1="00000000"/>
  </w:font>
  <w:font w:name="Plantagenet Cherokee">
    <w:panose1 w:val="02020602070100000000"/>
    <w:charset w:val="00"/>
    <w:family w:val="auto"/>
    <w:pitch w:val="default"/>
    <w:sig w:usb0="00000003" w:usb1="00000000" w:usb2="00001000" w:usb3="00000000" w:csb0="00000001" w:csb1="00000000"/>
  </w:font>
  <w:font w:name="Playbill">
    <w:altName w:val="Gabriola"/>
    <w:panose1 w:val="040506030A0602020202"/>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PMingLiU-ExtB">
    <w:panose1 w:val="02020500000000000000"/>
    <w:charset w:val="88"/>
    <w:family w:val="auto"/>
    <w:pitch w:val="default"/>
    <w:sig w:usb0="8000002F" w:usb1="02000008" w:usb2="00000000" w:usb3="00000000" w:csb0="00100001" w:csb1="00000000"/>
  </w:font>
  <w:font w:name="Segoe UI Semibold">
    <w:panose1 w:val="020B0702040204020203"/>
    <w:charset w:val="00"/>
    <w:family w:val="auto"/>
    <w:pitch w:val="default"/>
    <w:sig w:usb0="E00002FF" w:usb1="4000A47B" w:usb2="00000001" w:usb3="00000000" w:csb0="2000019F" w:csb1="00000000"/>
  </w:font>
  <w:font w:name="Open Sans Semibold">
    <w:panose1 w:val="020B0706030804020204"/>
    <w:charset w:val="00"/>
    <w:family w:val="auto"/>
    <w:pitch w:val="default"/>
    <w:sig w:usb0="E00002EF" w:usb1="4000205B" w:usb2="00000028" w:usb3="00000000" w:csb0="2000019F" w:csb1="00000000"/>
  </w:font>
  <w:font w:name="MT Extra">
    <w:panose1 w:val="05050102010205020202"/>
    <w:charset w:val="00"/>
    <w:family w:val="auto"/>
    <w:pitch w:val="default"/>
    <w:sig w:usb0="8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99" w:h="620" w:hRule="exact" w:wrap="around" w:vAnchor="text" w:hAnchor="page" w:x="9329" w:y="-580"/>
      <w:rPr>
        <w:rStyle w:val="10"/>
        <w:rFonts w:ascii="宋体"/>
        <w:sz w:val="28"/>
        <w:szCs w:val="28"/>
      </w:rPr>
    </w:pPr>
    <w:r>
      <w:rPr>
        <w:rStyle w:val="10"/>
        <w:rFonts w:ascii="宋体" w:hAnsi="宋体"/>
        <w:sz w:val="28"/>
        <w:szCs w:val="28"/>
      </w:rPr>
      <w:t>—</w:t>
    </w:r>
    <w:r>
      <w:rPr>
        <w:rStyle w:val="10"/>
        <w:rFonts w:hint="default" w:ascii="Times New Roman" w:hAnsi="Times New Roman" w:cs="Times New Roman"/>
        <w:sz w:val="28"/>
        <w:szCs w:val="28"/>
      </w:rPr>
      <w:fldChar w:fldCharType="begin"/>
    </w:r>
    <w:r>
      <w:rPr>
        <w:rStyle w:val="10"/>
        <w:rFonts w:hint="default" w:ascii="Times New Roman" w:hAnsi="Times New Roman" w:cs="Times New Roman"/>
        <w:sz w:val="28"/>
        <w:szCs w:val="28"/>
      </w:rPr>
      <w:instrText xml:space="preserve">PAGE  </w:instrText>
    </w:r>
    <w:r>
      <w:rPr>
        <w:rStyle w:val="10"/>
        <w:rFonts w:hint="default" w:ascii="Times New Roman" w:hAnsi="Times New Roman" w:cs="Times New Roman"/>
        <w:sz w:val="28"/>
        <w:szCs w:val="28"/>
      </w:rPr>
      <w:fldChar w:fldCharType="separate"/>
    </w:r>
    <w:r>
      <w:rPr>
        <w:rStyle w:val="10"/>
        <w:rFonts w:hint="default" w:ascii="Times New Roman" w:hAnsi="Times New Roman" w:cs="Times New Roman"/>
        <w:sz w:val="28"/>
        <w:szCs w:val="28"/>
      </w:rPr>
      <w:t>2</w:t>
    </w:r>
    <w:r>
      <w:rPr>
        <w:rStyle w:val="10"/>
        <w:rFonts w:hint="default" w:ascii="Times New Roman" w:hAnsi="Times New Roman" w:cs="Times New Roman"/>
        <w:sz w:val="28"/>
        <w:szCs w:val="28"/>
      </w:rPr>
      <w:fldChar w:fldCharType="end"/>
    </w:r>
    <w:r>
      <w:rPr>
        <w:rStyle w:val="10"/>
        <w:rFonts w:ascii="宋体" w:hAnsi="宋体"/>
        <w:sz w:val="28"/>
        <w:szCs w:val="28"/>
      </w:rPr>
      <w:t>—</w:t>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257"/>
    <w:rsid w:val="00015015"/>
    <w:rsid w:val="0001783F"/>
    <w:rsid w:val="00023620"/>
    <w:rsid w:val="00037179"/>
    <w:rsid w:val="0004628E"/>
    <w:rsid w:val="00063A8D"/>
    <w:rsid w:val="000640F7"/>
    <w:rsid w:val="00081EF0"/>
    <w:rsid w:val="00084AC8"/>
    <w:rsid w:val="00085810"/>
    <w:rsid w:val="000878E8"/>
    <w:rsid w:val="00091110"/>
    <w:rsid w:val="00095E8A"/>
    <w:rsid w:val="000A20C5"/>
    <w:rsid w:val="000A4A7C"/>
    <w:rsid w:val="000A59B4"/>
    <w:rsid w:val="000A68FB"/>
    <w:rsid w:val="000B1F4C"/>
    <w:rsid w:val="000C3034"/>
    <w:rsid w:val="000D438B"/>
    <w:rsid w:val="000E3B5B"/>
    <w:rsid w:val="000E70FE"/>
    <w:rsid w:val="000F714C"/>
    <w:rsid w:val="00113848"/>
    <w:rsid w:val="001139C8"/>
    <w:rsid w:val="0015680F"/>
    <w:rsid w:val="0017130B"/>
    <w:rsid w:val="00175E0E"/>
    <w:rsid w:val="00190C8D"/>
    <w:rsid w:val="001947F2"/>
    <w:rsid w:val="001B0710"/>
    <w:rsid w:val="001B3FAE"/>
    <w:rsid w:val="001B48A0"/>
    <w:rsid w:val="001D77CB"/>
    <w:rsid w:val="001E344A"/>
    <w:rsid w:val="0020561B"/>
    <w:rsid w:val="00210C6F"/>
    <w:rsid w:val="00224A0E"/>
    <w:rsid w:val="00226C76"/>
    <w:rsid w:val="00241D22"/>
    <w:rsid w:val="0024515E"/>
    <w:rsid w:val="00246661"/>
    <w:rsid w:val="002643F2"/>
    <w:rsid w:val="002809B7"/>
    <w:rsid w:val="00283DBB"/>
    <w:rsid w:val="00295DB5"/>
    <w:rsid w:val="002A2566"/>
    <w:rsid w:val="002A69B3"/>
    <w:rsid w:val="002A76E9"/>
    <w:rsid w:val="002C3235"/>
    <w:rsid w:val="002C50FF"/>
    <w:rsid w:val="002C5181"/>
    <w:rsid w:val="002D21E3"/>
    <w:rsid w:val="002D5969"/>
    <w:rsid w:val="002D7935"/>
    <w:rsid w:val="002E08CF"/>
    <w:rsid w:val="002E1CF5"/>
    <w:rsid w:val="002E3A61"/>
    <w:rsid w:val="002F2AE1"/>
    <w:rsid w:val="00323935"/>
    <w:rsid w:val="00332E48"/>
    <w:rsid w:val="00334E7D"/>
    <w:rsid w:val="00340E2B"/>
    <w:rsid w:val="0034665D"/>
    <w:rsid w:val="00352BC5"/>
    <w:rsid w:val="00373630"/>
    <w:rsid w:val="00374F10"/>
    <w:rsid w:val="003938EC"/>
    <w:rsid w:val="003A3685"/>
    <w:rsid w:val="003B0AC5"/>
    <w:rsid w:val="003B1EDF"/>
    <w:rsid w:val="003B6F71"/>
    <w:rsid w:val="003D2771"/>
    <w:rsid w:val="003F5EDE"/>
    <w:rsid w:val="00400DC9"/>
    <w:rsid w:val="004036EE"/>
    <w:rsid w:val="00410D7D"/>
    <w:rsid w:val="004361BE"/>
    <w:rsid w:val="00443884"/>
    <w:rsid w:val="004456C1"/>
    <w:rsid w:val="00446FB0"/>
    <w:rsid w:val="00447437"/>
    <w:rsid w:val="00463937"/>
    <w:rsid w:val="004707B6"/>
    <w:rsid w:val="00472D03"/>
    <w:rsid w:val="004751C7"/>
    <w:rsid w:val="00480C0B"/>
    <w:rsid w:val="004A5E48"/>
    <w:rsid w:val="004C4B4A"/>
    <w:rsid w:val="004D254C"/>
    <w:rsid w:val="004D5530"/>
    <w:rsid w:val="004E44E2"/>
    <w:rsid w:val="004F6764"/>
    <w:rsid w:val="005019E2"/>
    <w:rsid w:val="005101D6"/>
    <w:rsid w:val="005118A1"/>
    <w:rsid w:val="00517676"/>
    <w:rsid w:val="00525659"/>
    <w:rsid w:val="005273FA"/>
    <w:rsid w:val="00530CAB"/>
    <w:rsid w:val="005323BC"/>
    <w:rsid w:val="00534819"/>
    <w:rsid w:val="005367CD"/>
    <w:rsid w:val="00541C49"/>
    <w:rsid w:val="005449FC"/>
    <w:rsid w:val="0054794F"/>
    <w:rsid w:val="00560A5B"/>
    <w:rsid w:val="0056174E"/>
    <w:rsid w:val="00571CC7"/>
    <w:rsid w:val="00582A68"/>
    <w:rsid w:val="00585E74"/>
    <w:rsid w:val="00596205"/>
    <w:rsid w:val="005A423D"/>
    <w:rsid w:val="005A7F7C"/>
    <w:rsid w:val="005E51A5"/>
    <w:rsid w:val="005F3DFA"/>
    <w:rsid w:val="005F7D76"/>
    <w:rsid w:val="00601213"/>
    <w:rsid w:val="00602E55"/>
    <w:rsid w:val="0060514E"/>
    <w:rsid w:val="00605F42"/>
    <w:rsid w:val="00625D58"/>
    <w:rsid w:val="00627746"/>
    <w:rsid w:val="0063147C"/>
    <w:rsid w:val="0063233E"/>
    <w:rsid w:val="00633346"/>
    <w:rsid w:val="00653AB7"/>
    <w:rsid w:val="006739FA"/>
    <w:rsid w:val="00687316"/>
    <w:rsid w:val="00690BE1"/>
    <w:rsid w:val="006A4D8E"/>
    <w:rsid w:val="006A7450"/>
    <w:rsid w:val="006B51F1"/>
    <w:rsid w:val="006C2D45"/>
    <w:rsid w:val="006C598A"/>
    <w:rsid w:val="006D11A7"/>
    <w:rsid w:val="006D44C7"/>
    <w:rsid w:val="006E1A7A"/>
    <w:rsid w:val="006F06D6"/>
    <w:rsid w:val="006F33CF"/>
    <w:rsid w:val="006F69AB"/>
    <w:rsid w:val="00720EDF"/>
    <w:rsid w:val="0072670B"/>
    <w:rsid w:val="00740C08"/>
    <w:rsid w:val="007557BA"/>
    <w:rsid w:val="007557CE"/>
    <w:rsid w:val="007703E8"/>
    <w:rsid w:val="00772581"/>
    <w:rsid w:val="00772AA5"/>
    <w:rsid w:val="007871A1"/>
    <w:rsid w:val="007933BE"/>
    <w:rsid w:val="007D5CB0"/>
    <w:rsid w:val="007F4FE1"/>
    <w:rsid w:val="007F62FD"/>
    <w:rsid w:val="0081481D"/>
    <w:rsid w:val="008202C3"/>
    <w:rsid w:val="00824304"/>
    <w:rsid w:val="00824E62"/>
    <w:rsid w:val="008319B8"/>
    <w:rsid w:val="00840656"/>
    <w:rsid w:val="00847ED3"/>
    <w:rsid w:val="0085157F"/>
    <w:rsid w:val="008548C1"/>
    <w:rsid w:val="0085509D"/>
    <w:rsid w:val="00876514"/>
    <w:rsid w:val="00881120"/>
    <w:rsid w:val="00887967"/>
    <w:rsid w:val="008A66AE"/>
    <w:rsid w:val="008A7BBB"/>
    <w:rsid w:val="008B2652"/>
    <w:rsid w:val="008B5343"/>
    <w:rsid w:val="008B6C77"/>
    <w:rsid w:val="008C32BC"/>
    <w:rsid w:val="008D7DD5"/>
    <w:rsid w:val="008F2EA5"/>
    <w:rsid w:val="008F3EF7"/>
    <w:rsid w:val="00920E54"/>
    <w:rsid w:val="00922494"/>
    <w:rsid w:val="0093045E"/>
    <w:rsid w:val="009468FA"/>
    <w:rsid w:val="00953786"/>
    <w:rsid w:val="00963CBA"/>
    <w:rsid w:val="00975BB4"/>
    <w:rsid w:val="00976C5C"/>
    <w:rsid w:val="009928DA"/>
    <w:rsid w:val="009A066E"/>
    <w:rsid w:val="009A0F06"/>
    <w:rsid w:val="009A5A64"/>
    <w:rsid w:val="009B428B"/>
    <w:rsid w:val="009D795E"/>
    <w:rsid w:val="009F0A1A"/>
    <w:rsid w:val="009F28F1"/>
    <w:rsid w:val="009F2D4E"/>
    <w:rsid w:val="00A066A0"/>
    <w:rsid w:val="00A232F8"/>
    <w:rsid w:val="00A31693"/>
    <w:rsid w:val="00A31B32"/>
    <w:rsid w:val="00A44D18"/>
    <w:rsid w:val="00A55EA4"/>
    <w:rsid w:val="00A87075"/>
    <w:rsid w:val="00A944CD"/>
    <w:rsid w:val="00AA2A01"/>
    <w:rsid w:val="00AA7D47"/>
    <w:rsid w:val="00AC0BBC"/>
    <w:rsid w:val="00AC3A1D"/>
    <w:rsid w:val="00B00287"/>
    <w:rsid w:val="00B05EC8"/>
    <w:rsid w:val="00B14BA9"/>
    <w:rsid w:val="00B233D5"/>
    <w:rsid w:val="00B239EE"/>
    <w:rsid w:val="00B248BC"/>
    <w:rsid w:val="00B41DC1"/>
    <w:rsid w:val="00B47257"/>
    <w:rsid w:val="00B5200F"/>
    <w:rsid w:val="00B6032B"/>
    <w:rsid w:val="00B64340"/>
    <w:rsid w:val="00B875F3"/>
    <w:rsid w:val="00B96EE4"/>
    <w:rsid w:val="00BB0490"/>
    <w:rsid w:val="00BB3764"/>
    <w:rsid w:val="00BC7B60"/>
    <w:rsid w:val="00BD1BE3"/>
    <w:rsid w:val="00BE5680"/>
    <w:rsid w:val="00BF6412"/>
    <w:rsid w:val="00C022C5"/>
    <w:rsid w:val="00C0545A"/>
    <w:rsid w:val="00C12370"/>
    <w:rsid w:val="00C226AE"/>
    <w:rsid w:val="00C27745"/>
    <w:rsid w:val="00C34E96"/>
    <w:rsid w:val="00C37F6A"/>
    <w:rsid w:val="00C45126"/>
    <w:rsid w:val="00C528D4"/>
    <w:rsid w:val="00C56434"/>
    <w:rsid w:val="00C749F2"/>
    <w:rsid w:val="00C8355F"/>
    <w:rsid w:val="00C844E3"/>
    <w:rsid w:val="00C92585"/>
    <w:rsid w:val="00C96AE4"/>
    <w:rsid w:val="00CC34AE"/>
    <w:rsid w:val="00CE7DB5"/>
    <w:rsid w:val="00CF0619"/>
    <w:rsid w:val="00D00E55"/>
    <w:rsid w:val="00D02CBA"/>
    <w:rsid w:val="00D22BCE"/>
    <w:rsid w:val="00D22E8D"/>
    <w:rsid w:val="00D37152"/>
    <w:rsid w:val="00D42C6A"/>
    <w:rsid w:val="00D46809"/>
    <w:rsid w:val="00D50097"/>
    <w:rsid w:val="00D5066A"/>
    <w:rsid w:val="00D51788"/>
    <w:rsid w:val="00D52BD5"/>
    <w:rsid w:val="00D537DB"/>
    <w:rsid w:val="00D635BA"/>
    <w:rsid w:val="00D70311"/>
    <w:rsid w:val="00D82F55"/>
    <w:rsid w:val="00D8563F"/>
    <w:rsid w:val="00DA5C11"/>
    <w:rsid w:val="00DB71AF"/>
    <w:rsid w:val="00DC69F4"/>
    <w:rsid w:val="00DE6D75"/>
    <w:rsid w:val="00DF2810"/>
    <w:rsid w:val="00E147AA"/>
    <w:rsid w:val="00E20767"/>
    <w:rsid w:val="00E27D39"/>
    <w:rsid w:val="00E30676"/>
    <w:rsid w:val="00E31CD0"/>
    <w:rsid w:val="00E32141"/>
    <w:rsid w:val="00E3704E"/>
    <w:rsid w:val="00E400EA"/>
    <w:rsid w:val="00E4110C"/>
    <w:rsid w:val="00E427F0"/>
    <w:rsid w:val="00E50713"/>
    <w:rsid w:val="00E555EC"/>
    <w:rsid w:val="00E55F3F"/>
    <w:rsid w:val="00E56B0C"/>
    <w:rsid w:val="00E666BB"/>
    <w:rsid w:val="00E7131C"/>
    <w:rsid w:val="00E830AD"/>
    <w:rsid w:val="00E85BB1"/>
    <w:rsid w:val="00E866BC"/>
    <w:rsid w:val="00E90B23"/>
    <w:rsid w:val="00E91CC1"/>
    <w:rsid w:val="00E9414D"/>
    <w:rsid w:val="00EA4C19"/>
    <w:rsid w:val="00EB2F03"/>
    <w:rsid w:val="00EB70F4"/>
    <w:rsid w:val="00EC189D"/>
    <w:rsid w:val="00ED3C69"/>
    <w:rsid w:val="00EE104F"/>
    <w:rsid w:val="00EE2600"/>
    <w:rsid w:val="00EE586A"/>
    <w:rsid w:val="00F00761"/>
    <w:rsid w:val="00F02EB6"/>
    <w:rsid w:val="00F12BDF"/>
    <w:rsid w:val="00F228F3"/>
    <w:rsid w:val="00F42B41"/>
    <w:rsid w:val="00F70FCA"/>
    <w:rsid w:val="00F7434E"/>
    <w:rsid w:val="00F743B2"/>
    <w:rsid w:val="00F82E39"/>
    <w:rsid w:val="00F82F89"/>
    <w:rsid w:val="00FB39E8"/>
    <w:rsid w:val="00FB5827"/>
    <w:rsid w:val="00FC3EDA"/>
    <w:rsid w:val="00FD26B2"/>
    <w:rsid w:val="00FD79F5"/>
    <w:rsid w:val="00FF6776"/>
    <w:rsid w:val="011F7565"/>
    <w:rsid w:val="018454FB"/>
    <w:rsid w:val="025F5D75"/>
    <w:rsid w:val="03572688"/>
    <w:rsid w:val="037E67B1"/>
    <w:rsid w:val="03F1264B"/>
    <w:rsid w:val="040F4EB6"/>
    <w:rsid w:val="0464149A"/>
    <w:rsid w:val="054D0CC0"/>
    <w:rsid w:val="05B55C2C"/>
    <w:rsid w:val="05B60404"/>
    <w:rsid w:val="064D52A1"/>
    <w:rsid w:val="06D06C47"/>
    <w:rsid w:val="08044385"/>
    <w:rsid w:val="08FA6D9A"/>
    <w:rsid w:val="09026457"/>
    <w:rsid w:val="0A872986"/>
    <w:rsid w:val="0AA527FC"/>
    <w:rsid w:val="0AD54260"/>
    <w:rsid w:val="0B7C7A64"/>
    <w:rsid w:val="0BC463C0"/>
    <w:rsid w:val="0C6751FF"/>
    <w:rsid w:val="0CC034EA"/>
    <w:rsid w:val="0CC64C6C"/>
    <w:rsid w:val="0CE66376"/>
    <w:rsid w:val="0DE44B83"/>
    <w:rsid w:val="0E1D39EA"/>
    <w:rsid w:val="0E6C5F0A"/>
    <w:rsid w:val="0EF0715F"/>
    <w:rsid w:val="0F881478"/>
    <w:rsid w:val="11166A10"/>
    <w:rsid w:val="11765E88"/>
    <w:rsid w:val="12C3493D"/>
    <w:rsid w:val="12FA6E38"/>
    <w:rsid w:val="13AB008F"/>
    <w:rsid w:val="14283EAD"/>
    <w:rsid w:val="143040B0"/>
    <w:rsid w:val="146F565F"/>
    <w:rsid w:val="14BE590B"/>
    <w:rsid w:val="14CC7D34"/>
    <w:rsid w:val="152510D3"/>
    <w:rsid w:val="15880916"/>
    <w:rsid w:val="161923D2"/>
    <w:rsid w:val="16F25CC5"/>
    <w:rsid w:val="16FF5BAB"/>
    <w:rsid w:val="17E27BDE"/>
    <w:rsid w:val="199D7BD6"/>
    <w:rsid w:val="1A2A109E"/>
    <w:rsid w:val="1AB753F4"/>
    <w:rsid w:val="1AD70716"/>
    <w:rsid w:val="1C040821"/>
    <w:rsid w:val="1C08082F"/>
    <w:rsid w:val="1CF44D48"/>
    <w:rsid w:val="1D6445C8"/>
    <w:rsid w:val="1DB878E9"/>
    <w:rsid w:val="1DBD0FED"/>
    <w:rsid w:val="1E522A94"/>
    <w:rsid w:val="1E655CEA"/>
    <w:rsid w:val="1E6E4A7A"/>
    <w:rsid w:val="1EEC3F88"/>
    <w:rsid w:val="1EFE5954"/>
    <w:rsid w:val="20485943"/>
    <w:rsid w:val="215200AF"/>
    <w:rsid w:val="22C27230"/>
    <w:rsid w:val="22F661CC"/>
    <w:rsid w:val="23C22A2F"/>
    <w:rsid w:val="256760E2"/>
    <w:rsid w:val="25844DAD"/>
    <w:rsid w:val="26B264E2"/>
    <w:rsid w:val="26C156C4"/>
    <w:rsid w:val="26C510EA"/>
    <w:rsid w:val="2773156A"/>
    <w:rsid w:val="27DC7BE9"/>
    <w:rsid w:val="28F6537E"/>
    <w:rsid w:val="291305A7"/>
    <w:rsid w:val="292D749D"/>
    <w:rsid w:val="29A13DAB"/>
    <w:rsid w:val="2A0A5C85"/>
    <w:rsid w:val="2A5264ED"/>
    <w:rsid w:val="2A7D06CA"/>
    <w:rsid w:val="2B370A82"/>
    <w:rsid w:val="2D6B5D2E"/>
    <w:rsid w:val="2E373336"/>
    <w:rsid w:val="2F484057"/>
    <w:rsid w:val="2F9A7E21"/>
    <w:rsid w:val="300A21AB"/>
    <w:rsid w:val="30A5355B"/>
    <w:rsid w:val="31F443C0"/>
    <w:rsid w:val="32242AD2"/>
    <w:rsid w:val="32350F8E"/>
    <w:rsid w:val="32B26341"/>
    <w:rsid w:val="32BD1A08"/>
    <w:rsid w:val="34061D3C"/>
    <w:rsid w:val="340E4278"/>
    <w:rsid w:val="34874008"/>
    <w:rsid w:val="34D32463"/>
    <w:rsid w:val="35AC1557"/>
    <w:rsid w:val="367C3671"/>
    <w:rsid w:val="36C60AD3"/>
    <w:rsid w:val="37E43396"/>
    <w:rsid w:val="3969404B"/>
    <w:rsid w:val="397A3B1E"/>
    <w:rsid w:val="399635F2"/>
    <w:rsid w:val="39C42715"/>
    <w:rsid w:val="3CE12649"/>
    <w:rsid w:val="3D1F21F5"/>
    <w:rsid w:val="3E415CFB"/>
    <w:rsid w:val="3E943A00"/>
    <w:rsid w:val="3E9C2797"/>
    <w:rsid w:val="3F1A5CC4"/>
    <w:rsid w:val="40893FBA"/>
    <w:rsid w:val="419F605F"/>
    <w:rsid w:val="41AE658A"/>
    <w:rsid w:val="41BF498D"/>
    <w:rsid w:val="41D04CEE"/>
    <w:rsid w:val="423A3B43"/>
    <w:rsid w:val="423B7871"/>
    <w:rsid w:val="433E7305"/>
    <w:rsid w:val="43A170A1"/>
    <w:rsid w:val="44EE0B22"/>
    <w:rsid w:val="44F115AD"/>
    <w:rsid w:val="45095077"/>
    <w:rsid w:val="468A034F"/>
    <w:rsid w:val="48B0776E"/>
    <w:rsid w:val="490F68DB"/>
    <w:rsid w:val="49213E0B"/>
    <w:rsid w:val="493E2BD0"/>
    <w:rsid w:val="4A082C02"/>
    <w:rsid w:val="4A182333"/>
    <w:rsid w:val="4A5A380A"/>
    <w:rsid w:val="4A656A85"/>
    <w:rsid w:val="4B467D15"/>
    <w:rsid w:val="4C1F3CD2"/>
    <w:rsid w:val="4C2343F8"/>
    <w:rsid w:val="4D497AC2"/>
    <w:rsid w:val="4DC43B24"/>
    <w:rsid w:val="4E985070"/>
    <w:rsid w:val="4F1862C3"/>
    <w:rsid w:val="50BF2B46"/>
    <w:rsid w:val="50D935DE"/>
    <w:rsid w:val="516A3D89"/>
    <w:rsid w:val="51AA04A9"/>
    <w:rsid w:val="51CF28D1"/>
    <w:rsid w:val="522B4DFF"/>
    <w:rsid w:val="52C9627F"/>
    <w:rsid w:val="540A4AA4"/>
    <w:rsid w:val="54B67112"/>
    <w:rsid w:val="55FA68CC"/>
    <w:rsid w:val="56267D6D"/>
    <w:rsid w:val="564A5EA3"/>
    <w:rsid w:val="56715D35"/>
    <w:rsid w:val="56831DB3"/>
    <w:rsid w:val="572D6D41"/>
    <w:rsid w:val="57E62737"/>
    <w:rsid w:val="594B3005"/>
    <w:rsid w:val="5A352E3B"/>
    <w:rsid w:val="5AB14276"/>
    <w:rsid w:val="5B8E6278"/>
    <w:rsid w:val="5C205997"/>
    <w:rsid w:val="5C3A1D3C"/>
    <w:rsid w:val="5C503FA0"/>
    <w:rsid w:val="5E1F6217"/>
    <w:rsid w:val="5EE04437"/>
    <w:rsid w:val="5EEC4181"/>
    <w:rsid w:val="5F053F32"/>
    <w:rsid w:val="5FC42260"/>
    <w:rsid w:val="602E6995"/>
    <w:rsid w:val="609E0EE6"/>
    <w:rsid w:val="61443946"/>
    <w:rsid w:val="61D9406E"/>
    <w:rsid w:val="639B3D48"/>
    <w:rsid w:val="64B44EA8"/>
    <w:rsid w:val="653868A9"/>
    <w:rsid w:val="66956BD3"/>
    <w:rsid w:val="669A7F65"/>
    <w:rsid w:val="67030F63"/>
    <w:rsid w:val="672B2CD4"/>
    <w:rsid w:val="6756614C"/>
    <w:rsid w:val="67B32C30"/>
    <w:rsid w:val="68503DB3"/>
    <w:rsid w:val="687771E4"/>
    <w:rsid w:val="69140051"/>
    <w:rsid w:val="691F1DBF"/>
    <w:rsid w:val="6A3132A3"/>
    <w:rsid w:val="6A472DBE"/>
    <w:rsid w:val="6A8343E6"/>
    <w:rsid w:val="6BDD36F1"/>
    <w:rsid w:val="6BEF2945"/>
    <w:rsid w:val="6C0A5DF3"/>
    <w:rsid w:val="6C0B77F2"/>
    <w:rsid w:val="6C1038E5"/>
    <w:rsid w:val="6C7C4158"/>
    <w:rsid w:val="6CCB1ADB"/>
    <w:rsid w:val="6CDD2119"/>
    <w:rsid w:val="6D141DF9"/>
    <w:rsid w:val="6DE42BD0"/>
    <w:rsid w:val="6E6526A9"/>
    <w:rsid w:val="6F005DB4"/>
    <w:rsid w:val="6FA333C9"/>
    <w:rsid w:val="6FA51BF5"/>
    <w:rsid w:val="6FCA3275"/>
    <w:rsid w:val="6FFF48EE"/>
    <w:rsid w:val="70AD4058"/>
    <w:rsid w:val="710C405F"/>
    <w:rsid w:val="71197D40"/>
    <w:rsid w:val="742A2469"/>
    <w:rsid w:val="744A59D9"/>
    <w:rsid w:val="75093CDA"/>
    <w:rsid w:val="767369A4"/>
    <w:rsid w:val="76EA32A7"/>
    <w:rsid w:val="770F4A78"/>
    <w:rsid w:val="77326FFE"/>
    <w:rsid w:val="77C53A2F"/>
    <w:rsid w:val="78CC2D5E"/>
    <w:rsid w:val="791D0AF6"/>
    <w:rsid w:val="7A485120"/>
    <w:rsid w:val="7A9A18B5"/>
    <w:rsid w:val="7C3853B8"/>
    <w:rsid w:val="7FE44071"/>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locked/>
    <w:uiPriority w:val="99"/>
    <w:pPr>
      <w:spacing w:after="120" w:afterLines="0" w:afterAutospacing="0"/>
    </w:pPr>
  </w:style>
  <w:style w:type="paragraph" w:styleId="4">
    <w:name w:val="Balloon Text"/>
    <w:basedOn w:val="1"/>
    <w:link w:val="18"/>
    <w:semiHidden/>
    <w:qFormat/>
    <w:locked/>
    <w:uiPriority w:val="99"/>
    <w:rPr>
      <w:sz w:val="18"/>
      <w:szCs w:val="18"/>
    </w:rPr>
  </w:style>
  <w:style w:type="paragraph" w:styleId="5">
    <w:name w:val="footer"/>
    <w:basedOn w:val="1"/>
    <w:link w:val="19"/>
    <w:qFormat/>
    <w:uiPriority w:val="99"/>
    <w:pPr>
      <w:tabs>
        <w:tab w:val="center" w:pos="4153"/>
        <w:tab w:val="right" w:pos="8306"/>
      </w:tabs>
      <w:snapToGrid w:val="0"/>
      <w:jc w:val="left"/>
    </w:pPr>
    <w:rPr>
      <w:sz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styleId="10">
    <w:name w:val="page number"/>
    <w:basedOn w:val="8"/>
    <w:qFormat/>
    <w:uiPriority w:val="99"/>
    <w:rPr>
      <w:rFonts w:cs="Times New Roman"/>
    </w:rPr>
  </w:style>
  <w:style w:type="character" w:styleId="11">
    <w:name w:val="FollowedHyperlink"/>
    <w:basedOn w:val="8"/>
    <w:qFormat/>
    <w:uiPriority w:val="99"/>
    <w:rPr>
      <w:rFonts w:cs="Times New Roman"/>
      <w:color w:val="000000"/>
      <w:u w:val="none"/>
    </w:rPr>
  </w:style>
  <w:style w:type="character" w:styleId="12">
    <w:name w:val="Emphasis"/>
    <w:basedOn w:val="8"/>
    <w:qFormat/>
    <w:locked/>
    <w:uiPriority w:val="99"/>
    <w:rPr>
      <w:rFonts w:cs="Times New Roman"/>
      <w:color w:val="CC0000"/>
    </w:rPr>
  </w:style>
  <w:style w:type="character" w:styleId="13">
    <w:name w:val="Hyperlink"/>
    <w:basedOn w:val="8"/>
    <w:qFormat/>
    <w:uiPriority w:val="99"/>
    <w:rPr>
      <w:rFonts w:cs="Times New Roman"/>
      <w:color w:val="000000"/>
      <w:u w:val="none"/>
    </w:rPr>
  </w:style>
  <w:style w:type="table" w:styleId="15">
    <w:name w:val="Table Grid"/>
    <w:basedOn w:val="1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7">
    <w:name w:val="标题 1 Char"/>
    <w:basedOn w:val="8"/>
    <w:link w:val="2"/>
    <w:qFormat/>
    <w:locked/>
    <w:uiPriority w:val="99"/>
    <w:rPr>
      <w:rFonts w:ascii="宋体" w:hAnsi="宋体" w:eastAsia="宋体" w:cs="宋体"/>
      <w:b/>
      <w:bCs/>
      <w:kern w:val="36"/>
      <w:sz w:val="48"/>
      <w:szCs w:val="48"/>
    </w:rPr>
  </w:style>
  <w:style w:type="character" w:customStyle="1" w:styleId="18">
    <w:name w:val="批注框文本 Char"/>
    <w:basedOn w:val="8"/>
    <w:link w:val="4"/>
    <w:semiHidden/>
    <w:qFormat/>
    <w:locked/>
    <w:uiPriority w:val="99"/>
    <w:rPr>
      <w:rFonts w:ascii="Calibri" w:hAnsi="Calibri" w:cs="Times New Roman"/>
      <w:sz w:val="2"/>
    </w:rPr>
  </w:style>
  <w:style w:type="character" w:customStyle="1" w:styleId="19">
    <w:name w:val="页脚 Char"/>
    <w:basedOn w:val="8"/>
    <w:link w:val="5"/>
    <w:semiHidden/>
    <w:qFormat/>
    <w:locked/>
    <w:uiPriority w:val="99"/>
    <w:rPr>
      <w:rFonts w:ascii="Calibri" w:hAnsi="Calibri" w:cs="Times New Roman"/>
      <w:sz w:val="18"/>
      <w:szCs w:val="18"/>
    </w:rPr>
  </w:style>
  <w:style w:type="character" w:customStyle="1" w:styleId="20">
    <w:name w:val="页眉 Char"/>
    <w:basedOn w:val="8"/>
    <w:link w:val="6"/>
    <w:semiHidden/>
    <w:qFormat/>
    <w:locked/>
    <w:uiPriority w:val="99"/>
    <w:rPr>
      <w:rFonts w:ascii="Calibri" w:hAnsi="Calibri" w:cs="Times New Roman"/>
      <w:sz w:val="18"/>
      <w:szCs w:val="18"/>
    </w:rPr>
  </w:style>
  <w:style w:type="character" w:customStyle="1" w:styleId="21">
    <w:name w:val="NormalCharacter"/>
    <w:semiHidden/>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2A9B96-A33B-4D3E-AA1D-2AB64C4677C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383</Words>
  <Characters>2188</Characters>
  <Lines>18</Lines>
  <Paragraphs>5</Paragraphs>
  <ScaleCrop>false</ScaleCrop>
  <LinksUpToDate>false</LinksUpToDate>
  <CharactersWithSpaces>2566</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2015-05-22T07:52:00Z</dcterms:created>
  <dc:creator>123</dc:creator>
  <cp:lastModifiedBy>刘派</cp:lastModifiedBy>
  <cp:lastPrinted>2015-05-25T01:41:00Z</cp:lastPrinted>
  <dcterms:modified xsi:type="dcterms:W3CDTF">2022-08-11T02:27:45Z</dcterms:modified>
  <dc:title>国务院关于印发深化_标准化工作改革方案的通知_国发〔2015〕13号</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