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起草说明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一、起草背景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2020年3月</w:t>
      </w:r>
      <w:r>
        <w:rPr>
          <w:szCs w:val="32"/>
        </w:rPr>
        <w:t>，</w:t>
      </w:r>
      <w:r>
        <w:rPr>
          <w:rFonts w:hint="eastAsia"/>
          <w:szCs w:val="32"/>
        </w:rPr>
        <w:t>我局对执法实践进行总结</w:t>
      </w:r>
      <w:r>
        <w:rPr>
          <w:szCs w:val="32"/>
        </w:rPr>
        <w:t>，</w:t>
      </w:r>
      <w:r>
        <w:rPr>
          <w:rFonts w:hint="eastAsia"/>
          <w:szCs w:val="32"/>
        </w:rPr>
        <w:t>将违法行为中一些依法应当免予处罚的情形定型化</w:t>
      </w:r>
      <w:r>
        <w:rPr>
          <w:szCs w:val="32"/>
        </w:rPr>
        <w:t>，</w:t>
      </w:r>
      <w:r>
        <w:rPr>
          <w:rFonts w:hint="eastAsia"/>
          <w:szCs w:val="32"/>
        </w:rPr>
        <w:t>出台了</w:t>
      </w:r>
      <w:r>
        <w:rPr>
          <w:szCs w:val="32"/>
        </w:rPr>
        <w:t>《</w:t>
      </w:r>
      <w:r>
        <w:rPr>
          <w:rFonts w:hint="eastAsia"/>
          <w:szCs w:val="32"/>
        </w:rPr>
        <w:t>重庆市市场监管领域轻微违法经营行为</w:t>
      </w:r>
      <w:r>
        <w:rPr>
          <w:szCs w:val="32"/>
        </w:rPr>
        <w:t>免罚清单》（</w:t>
      </w:r>
      <w:r>
        <w:rPr>
          <w:rFonts w:hint="eastAsia"/>
          <w:szCs w:val="32"/>
        </w:rPr>
        <w:t>以下简称</w:t>
      </w:r>
      <w:r>
        <w:rPr>
          <w:szCs w:val="32"/>
        </w:rPr>
        <w:t>《</w:t>
      </w:r>
      <w:r>
        <w:rPr>
          <w:rFonts w:hint="eastAsia"/>
          <w:szCs w:val="32"/>
        </w:rPr>
        <w:t>清单</w:t>
      </w:r>
      <w:r>
        <w:rPr>
          <w:szCs w:val="32"/>
        </w:rPr>
        <w:t>》），</w:t>
      </w:r>
      <w:r>
        <w:rPr>
          <w:rFonts w:hint="eastAsia"/>
          <w:szCs w:val="32"/>
        </w:rPr>
        <w:t>对于优化营商环境</w:t>
      </w:r>
      <w:r>
        <w:rPr>
          <w:szCs w:val="32"/>
        </w:rPr>
        <w:t>，</w:t>
      </w:r>
      <w:r>
        <w:rPr>
          <w:rFonts w:hint="eastAsia"/>
          <w:szCs w:val="32"/>
        </w:rPr>
        <w:t>规范行政执法行为</w:t>
      </w:r>
      <w:r>
        <w:rPr>
          <w:szCs w:val="32"/>
        </w:rPr>
        <w:t>，</w:t>
      </w:r>
      <w:r>
        <w:rPr>
          <w:rFonts w:hint="eastAsia"/>
          <w:szCs w:val="32"/>
        </w:rPr>
        <w:t>起到了积极效果</w:t>
      </w:r>
      <w:r>
        <w:rPr>
          <w:szCs w:val="32"/>
        </w:rPr>
        <w:t>。</w:t>
      </w:r>
    </w:p>
    <w:p>
      <w:pPr>
        <w:spacing w:line="560" w:lineRule="exact"/>
        <w:ind w:firstLine="640" w:firstLineChars="200"/>
        <w:rPr>
          <w:szCs w:val="32"/>
          <w:lang w:eastAsia="zh-Hans"/>
        </w:rPr>
      </w:pPr>
      <w:r>
        <w:rPr>
          <w:rFonts w:hint="eastAsia"/>
          <w:szCs w:val="32"/>
        </w:rPr>
        <w:t>随着</w:t>
      </w:r>
      <w:r>
        <w:rPr>
          <w:szCs w:val="32"/>
        </w:rPr>
        <w:t>《</w:t>
      </w:r>
      <w:r>
        <w:rPr>
          <w:rFonts w:hint="eastAsia"/>
          <w:szCs w:val="32"/>
        </w:rPr>
        <w:t>行政</w:t>
      </w:r>
      <w:r>
        <w:rPr>
          <w:szCs w:val="32"/>
        </w:rPr>
        <w:t>处罚法》</w:t>
      </w:r>
      <w:r>
        <w:rPr>
          <w:rFonts w:hint="eastAsia"/>
          <w:szCs w:val="32"/>
        </w:rPr>
        <w:t>的</w:t>
      </w:r>
      <w:r>
        <w:rPr>
          <w:rFonts w:hint="eastAsia"/>
          <w:szCs w:val="32"/>
          <w:lang w:eastAsia="zh-Hans"/>
        </w:rPr>
        <w:t>修改和</w:t>
      </w:r>
      <w:r>
        <w:rPr>
          <w:szCs w:val="32"/>
        </w:rPr>
        <w:t>部分法律法规</w:t>
      </w:r>
      <w:r>
        <w:rPr>
          <w:rFonts w:hint="eastAsia"/>
          <w:szCs w:val="32"/>
        </w:rPr>
        <w:t>规章</w:t>
      </w:r>
      <w:r>
        <w:rPr>
          <w:rFonts w:hint="eastAsia"/>
          <w:szCs w:val="32"/>
          <w:lang w:eastAsia="zh-Hans"/>
        </w:rPr>
        <w:t>的立改废</w:t>
      </w:r>
      <w:r>
        <w:rPr>
          <w:szCs w:val="32"/>
        </w:rPr>
        <w:t>，</w:t>
      </w:r>
      <w:r>
        <w:rPr>
          <w:rFonts w:hint="eastAsia"/>
          <w:szCs w:val="32"/>
          <w:lang w:eastAsia="zh-Hans"/>
        </w:rPr>
        <w:t>部分</w:t>
      </w:r>
      <w:r>
        <w:rPr>
          <w:szCs w:val="32"/>
        </w:rPr>
        <w:t>《清单》</w:t>
      </w:r>
      <w:r>
        <w:rPr>
          <w:rFonts w:hint="eastAsia"/>
          <w:szCs w:val="32"/>
          <w:lang w:eastAsia="zh-Hans"/>
        </w:rPr>
        <w:t>所列情形已与</w:t>
      </w:r>
      <w:r>
        <w:rPr>
          <w:szCs w:val="32"/>
        </w:rPr>
        <w:t>上位法的</w:t>
      </w:r>
      <w:r>
        <w:rPr>
          <w:rFonts w:hint="eastAsia"/>
          <w:szCs w:val="32"/>
          <w:lang w:eastAsia="zh-Hans"/>
        </w:rPr>
        <w:t>相关</w:t>
      </w:r>
      <w:r>
        <w:rPr>
          <w:szCs w:val="32"/>
        </w:rPr>
        <w:t>规定</w:t>
      </w:r>
      <w:r>
        <w:rPr>
          <w:rFonts w:hint="eastAsia"/>
          <w:szCs w:val="32"/>
          <w:lang w:eastAsia="zh-Hans"/>
        </w:rPr>
        <w:t>不相符</w:t>
      </w:r>
      <w:r>
        <w:rPr>
          <w:szCs w:val="32"/>
          <w:lang w:eastAsia="zh-Hans"/>
        </w:rPr>
        <w:t>。</w:t>
      </w:r>
      <w:r>
        <w:rPr>
          <w:rFonts w:hint="eastAsia"/>
          <w:szCs w:val="32"/>
        </w:rPr>
        <w:t>实践中</w:t>
      </w:r>
      <w:r>
        <w:rPr>
          <w:szCs w:val="32"/>
          <w:lang w:eastAsia="zh-Hans"/>
        </w:rPr>
        <w:t>，</w:t>
      </w:r>
      <w:r>
        <w:rPr>
          <w:rFonts w:hint="eastAsia"/>
          <w:szCs w:val="32"/>
        </w:rPr>
        <w:t>还出现</w:t>
      </w:r>
      <w:r>
        <w:rPr>
          <w:rFonts w:hint="eastAsia"/>
          <w:szCs w:val="32"/>
          <w:lang w:eastAsia="zh-Hans"/>
        </w:rPr>
        <w:t>部分依法应当不予处罚的行为尚未纳入清单中</w:t>
      </w:r>
      <w:r>
        <w:rPr>
          <w:szCs w:val="32"/>
          <w:lang w:eastAsia="zh-Hans"/>
        </w:rPr>
        <w:t>，</w:t>
      </w:r>
      <w:r>
        <w:rPr>
          <w:rFonts w:hint="eastAsia"/>
          <w:szCs w:val="32"/>
          <w:lang w:eastAsia="zh-Hans"/>
        </w:rPr>
        <w:t>部分</w:t>
      </w:r>
      <w:r>
        <w:rPr>
          <w:rFonts w:hint="eastAsia"/>
          <w:szCs w:val="32"/>
        </w:rPr>
        <w:t>办案机构</w:t>
      </w:r>
      <w:r>
        <w:rPr>
          <w:szCs w:val="32"/>
          <w:lang w:eastAsia="zh-Hans"/>
        </w:rPr>
        <w:t>或执法人员</w:t>
      </w:r>
      <w:r>
        <w:rPr>
          <w:rFonts w:hint="eastAsia"/>
          <w:szCs w:val="32"/>
          <w:lang w:eastAsia="zh-Hans"/>
        </w:rPr>
        <w:t>对</w:t>
      </w:r>
      <w:r>
        <w:rPr>
          <w:rFonts w:hint="eastAsia"/>
          <w:szCs w:val="32"/>
        </w:rPr>
        <w:t>某些</w:t>
      </w:r>
      <w:r>
        <w:rPr>
          <w:szCs w:val="32"/>
          <w:lang w:eastAsia="zh-Hans"/>
        </w:rPr>
        <w:t>违法行为</w:t>
      </w:r>
      <w:r>
        <w:rPr>
          <w:rFonts w:hint="eastAsia"/>
          <w:szCs w:val="32"/>
          <w:lang w:eastAsia="zh-Hans"/>
        </w:rPr>
        <w:t>是否</w:t>
      </w:r>
      <w:r>
        <w:rPr>
          <w:szCs w:val="32"/>
          <w:lang w:eastAsia="zh-Hans"/>
        </w:rPr>
        <w:t>属于不予处罚</w:t>
      </w:r>
      <w:r>
        <w:rPr>
          <w:rFonts w:hint="eastAsia"/>
          <w:szCs w:val="32"/>
        </w:rPr>
        <w:t>范围</w:t>
      </w:r>
      <w:r>
        <w:rPr>
          <w:szCs w:val="32"/>
          <w:lang w:eastAsia="zh-Hans"/>
        </w:rPr>
        <w:t>理解和把握</w:t>
      </w:r>
      <w:r>
        <w:rPr>
          <w:rFonts w:hint="eastAsia"/>
          <w:szCs w:val="32"/>
        </w:rPr>
        <w:t>存在</w:t>
      </w:r>
      <w:r>
        <w:rPr>
          <w:rFonts w:hint="eastAsia"/>
          <w:szCs w:val="32"/>
          <w:lang w:eastAsia="zh-Hans"/>
        </w:rPr>
        <w:t>不一致，导致处理结果</w:t>
      </w:r>
      <w:r>
        <w:rPr>
          <w:rFonts w:hint="eastAsia"/>
          <w:szCs w:val="32"/>
        </w:rPr>
        <w:t>不尽</w:t>
      </w:r>
      <w:r>
        <w:rPr>
          <w:rFonts w:hint="eastAsia"/>
          <w:szCs w:val="32"/>
          <w:lang w:eastAsia="zh-Hans"/>
        </w:rPr>
        <w:t>相</w:t>
      </w:r>
      <w:r>
        <w:rPr>
          <w:szCs w:val="32"/>
          <w:lang w:eastAsia="zh-Hans"/>
        </w:rPr>
        <w:t>同</w:t>
      </w:r>
      <w:r>
        <w:rPr>
          <w:rFonts w:hint="eastAsia"/>
          <w:szCs w:val="32"/>
          <w:lang w:eastAsia="zh-Hans"/>
        </w:rPr>
        <w:t>。为了更好的贯彻落实市委</w:t>
      </w:r>
      <w:r>
        <w:rPr>
          <w:szCs w:val="32"/>
          <w:lang w:eastAsia="zh-Hans"/>
        </w:rPr>
        <w:t>、</w:t>
      </w:r>
      <w:r>
        <w:rPr>
          <w:rFonts w:hint="eastAsia"/>
          <w:szCs w:val="32"/>
          <w:lang w:eastAsia="zh-Hans"/>
        </w:rPr>
        <w:t>市政府关于持续营造国际一流营商环境的重要决策部署</w:t>
      </w:r>
      <w:r>
        <w:rPr>
          <w:szCs w:val="32"/>
          <w:lang w:eastAsia="zh-Hans"/>
        </w:rPr>
        <w:t>，</w:t>
      </w:r>
      <w:r>
        <w:rPr>
          <w:rFonts w:hint="eastAsia"/>
          <w:szCs w:val="32"/>
          <w:lang w:eastAsia="zh-Hans"/>
        </w:rPr>
        <w:t>服务市场主体发展</w:t>
      </w:r>
      <w:r>
        <w:rPr>
          <w:szCs w:val="32"/>
          <w:lang w:eastAsia="zh-Hans"/>
        </w:rPr>
        <w:t>，</w:t>
      </w:r>
      <w:r>
        <w:rPr>
          <w:rFonts w:hint="eastAsia"/>
          <w:szCs w:val="32"/>
          <w:lang w:eastAsia="zh-Hans"/>
        </w:rPr>
        <w:t>统一执法尺度</w:t>
      </w:r>
      <w:r>
        <w:rPr>
          <w:szCs w:val="32"/>
          <w:lang w:eastAsia="zh-Hans"/>
        </w:rPr>
        <w:t>，</w:t>
      </w:r>
      <w:r>
        <w:rPr>
          <w:rFonts w:hint="eastAsia"/>
          <w:szCs w:val="32"/>
          <w:lang w:eastAsia="zh-Hans"/>
        </w:rPr>
        <w:t>营造公平公正的法治环境</w:t>
      </w:r>
      <w:r>
        <w:rPr>
          <w:szCs w:val="32"/>
          <w:lang w:eastAsia="zh-Hans"/>
        </w:rPr>
        <w:t>，</w:t>
      </w:r>
      <w:r>
        <w:rPr>
          <w:rFonts w:hint="eastAsia"/>
          <w:szCs w:val="32"/>
          <w:lang w:eastAsia="zh-Hans"/>
        </w:rPr>
        <w:t>需要</w:t>
      </w:r>
      <w:r>
        <w:rPr>
          <w:szCs w:val="32"/>
        </w:rPr>
        <w:t>结合</w:t>
      </w:r>
      <w:r>
        <w:rPr>
          <w:rFonts w:hint="eastAsia"/>
          <w:szCs w:val="32"/>
        </w:rPr>
        <w:t>重庆市</w:t>
      </w:r>
      <w:r>
        <w:rPr>
          <w:szCs w:val="32"/>
        </w:rPr>
        <w:t>市场监管工作实际，</w:t>
      </w:r>
      <w:r>
        <w:rPr>
          <w:rFonts w:hint="eastAsia"/>
          <w:szCs w:val="32"/>
          <w:lang w:eastAsia="zh-Hans"/>
        </w:rPr>
        <w:t>修改完善</w:t>
      </w:r>
      <w:r>
        <w:rPr>
          <w:szCs w:val="32"/>
        </w:rPr>
        <w:t>《</w:t>
      </w:r>
      <w:r>
        <w:rPr>
          <w:rFonts w:hint="eastAsia"/>
          <w:szCs w:val="32"/>
        </w:rPr>
        <w:t>清单</w:t>
      </w:r>
      <w:r>
        <w:rPr>
          <w:szCs w:val="32"/>
        </w:rPr>
        <w:t>》</w:t>
      </w:r>
      <w:r>
        <w:rPr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eastAsia="方正黑体_GBK"/>
          <w:szCs w:val="32"/>
        </w:rPr>
        <w:t>二、起草过程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今年</w:t>
      </w:r>
      <w:r>
        <w:rPr>
          <w:szCs w:val="32"/>
        </w:rPr>
        <w:t>8</w:t>
      </w:r>
      <w:r>
        <w:rPr>
          <w:rFonts w:hint="eastAsia"/>
          <w:szCs w:val="32"/>
        </w:rPr>
        <w:t>月中旬，我局启动了</w:t>
      </w:r>
      <w:r>
        <w:rPr>
          <w:szCs w:val="32"/>
        </w:rPr>
        <w:t>《</w:t>
      </w:r>
      <w:r>
        <w:rPr>
          <w:rFonts w:hint="eastAsia"/>
          <w:szCs w:val="32"/>
        </w:rPr>
        <w:t>清单</w:t>
      </w:r>
      <w:r>
        <w:rPr>
          <w:szCs w:val="32"/>
        </w:rPr>
        <w:t>》</w:t>
      </w:r>
      <w:r>
        <w:rPr>
          <w:rFonts w:hint="eastAsia"/>
          <w:szCs w:val="32"/>
        </w:rPr>
        <w:t>修订</w:t>
      </w:r>
      <w:r>
        <w:rPr>
          <w:szCs w:val="32"/>
        </w:rPr>
        <w:t>工作</w:t>
      </w:r>
      <w:r>
        <w:rPr>
          <w:rFonts w:hint="eastAsia"/>
          <w:szCs w:val="32"/>
        </w:rPr>
        <w:t>。通过调研评估全系统</w:t>
      </w:r>
      <w:r>
        <w:rPr>
          <w:szCs w:val="32"/>
        </w:rPr>
        <w:t>贯彻落实</w:t>
      </w:r>
      <w:r>
        <w:rPr>
          <w:rFonts w:ascii="方正仿宋_GBK" w:hAnsi="方正仿宋_GBK" w:cs="方正仿宋_GBK"/>
          <w:szCs w:val="32"/>
        </w:rPr>
        <w:t>《清单》</w:t>
      </w:r>
      <w:r>
        <w:rPr>
          <w:rFonts w:hint="eastAsia" w:ascii="方正仿宋_GBK" w:hAnsi="方正仿宋_GBK" w:cs="方正仿宋_GBK"/>
          <w:szCs w:val="32"/>
        </w:rPr>
        <w:t>的实际</w:t>
      </w:r>
      <w:r>
        <w:rPr>
          <w:rFonts w:hint="eastAsia"/>
          <w:szCs w:val="32"/>
        </w:rPr>
        <w:t>情况</w:t>
      </w:r>
      <w:r>
        <w:rPr>
          <w:rFonts w:ascii="方正仿宋_GBK" w:hAnsi="方正仿宋_GBK" w:cs="方正仿宋_GBK"/>
          <w:szCs w:val="32"/>
        </w:rPr>
        <w:t>，</w:t>
      </w:r>
      <w:r>
        <w:rPr>
          <w:rFonts w:hint="eastAsia" w:ascii="方正仿宋_GBK" w:hAnsi="方正仿宋_GBK" w:cs="方正仿宋_GBK"/>
          <w:szCs w:val="32"/>
        </w:rPr>
        <w:t>结合行政</w:t>
      </w:r>
      <w:r>
        <w:rPr>
          <w:rFonts w:ascii="方正仿宋_GBK" w:hAnsi="方正仿宋_GBK" w:cs="方正仿宋_GBK"/>
          <w:szCs w:val="32"/>
        </w:rPr>
        <w:t>复议、行政</w:t>
      </w:r>
      <w:r>
        <w:rPr>
          <w:rFonts w:hint="eastAsia" w:ascii="方正仿宋_GBK" w:hAnsi="方正仿宋_GBK" w:cs="方正仿宋_GBK"/>
          <w:szCs w:val="32"/>
        </w:rPr>
        <w:t>应诉、个案指导等</w:t>
      </w:r>
      <w:r>
        <w:rPr>
          <w:rFonts w:ascii="方正仿宋_GBK" w:hAnsi="方正仿宋_GBK" w:cs="方正仿宋_GBK"/>
          <w:szCs w:val="32"/>
        </w:rPr>
        <w:t>渠道</w:t>
      </w:r>
      <w:r>
        <w:rPr>
          <w:rFonts w:hint="eastAsia" w:ascii="方正仿宋_GBK" w:hAnsi="方正仿宋_GBK" w:cs="方正仿宋_GBK"/>
          <w:szCs w:val="32"/>
        </w:rPr>
        <w:t>反映</w:t>
      </w:r>
      <w:r>
        <w:rPr>
          <w:rFonts w:ascii="方正仿宋_GBK" w:hAnsi="方正仿宋_GBK" w:cs="方正仿宋_GBK"/>
          <w:szCs w:val="32"/>
        </w:rPr>
        <w:t>的</w:t>
      </w:r>
      <w:r>
        <w:rPr>
          <w:rFonts w:hint="eastAsia" w:ascii="方正仿宋_GBK" w:hAnsi="方正仿宋_GBK" w:cs="方正仿宋_GBK"/>
          <w:szCs w:val="32"/>
        </w:rPr>
        <w:t>执法</w:t>
      </w:r>
      <w:r>
        <w:rPr>
          <w:rFonts w:ascii="方正仿宋_GBK" w:hAnsi="方正仿宋_GBK" w:cs="方正仿宋_GBK"/>
          <w:szCs w:val="32"/>
        </w:rPr>
        <w:t>过程中的问题</w:t>
      </w:r>
      <w:r>
        <w:rPr>
          <w:rFonts w:hint="eastAsia" w:ascii="方正仿宋_GBK" w:hAnsi="方正仿宋_GBK" w:cs="方正仿宋_GBK"/>
          <w:szCs w:val="32"/>
        </w:rPr>
        <w:t>，以</w:t>
      </w:r>
      <w:r>
        <w:rPr>
          <w:rFonts w:ascii="方正仿宋_GBK" w:hAnsi="方正仿宋_GBK" w:cs="方正仿宋_GBK"/>
          <w:szCs w:val="32"/>
        </w:rPr>
        <w:t>《清单》</w:t>
      </w:r>
      <w:r>
        <w:rPr>
          <w:rFonts w:hint="eastAsia" w:ascii="方正仿宋_GBK" w:hAnsi="方正仿宋_GBK" w:cs="方正仿宋_GBK"/>
          <w:szCs w:val="32"/>
        </w:rPr>
        <w:t>为</w:t>
      </w:r>
      <w:r>
        <w:rPr>
          <w:rFonts w:ascii="方正仿宋_GBK" w:hAnsi="方正仿宋_GBK" w:cs="方正仿宋_GBK"/>
          <w:szCs w:val="32"/>
        </w:rPr>
        <w:t>基础，依据</w:t>
      </w:r>
      <w:r>
        <w:rPr>
          <w:rFonts w:hint="eastAsia" w:ascii="方正仿宋_GBK" w:hAnsi="方正仿宋_GBK" w:cs="方正仿宋_GBK"/>
          <w:szCs w:val="32"/>
        </w:rPr>
        <w:t>新修订</w:t>
      </w:r>
      <w:r>
        <w:rPr>
          <w:rFonts w:ascii="方正仿宋_GBK" w:hAnsi="方正仿宋_GBK" w:cs="方正仿宋_GBK"/>
          <w:szCs w:val="32"/>
        </w:rPr>
        <w:t>的</w:t>
      </w:r>
      <w:r>
        <w:rPr>
          <w:rFonts w:hint="eastAsia" w:ascii="方正仿宋_GBK" w:hAnsi="方正仿宋_GBK" w:cs="方正仿宋_GBK"/>
          <w:szCs w:val="32"/>
        </w:rPr>
        <w:t>《行政</w:t>
      </w:r>
      <w:r>
        <w:rPr>
          <w:rFonts w:ascii="方正仿宋_GBK" w:hAnsi="方正仿宋_GBK" w:cs="方正仿宋_GBK"/>
          <w:szCs w:val="32"/>
        </w:rPr>
        <w:t>处罚法</w:t>
      </w:r>
      <w:r>
        <w:rPr>
          <w:rFonts w:hint="eastAsia" w:ascii="方正仿宋_GBK" w:hAnsi="方正仿宋_GBK" w:cs="方正仿宋_GBK"/>
          <w:szCs w:val="32"/>
        </w:rPr>
        <w:t>》和</w:t>
      </w:r>
      <w:r>
        <w:rPr>
          <w:rFonts w:ascii="方正仿宋_GBK" w:hAnsi="方正仿宋_GBK" w:cs="方正仿宋_GBK"/>
          <w:szCs w:val="32"/>
        </w:rPr>
        <w:t>市场监管领域现行</w:t>
      </w:r>
      <w:r>
        <w:rPr>
          <w:rFonts w:hint="eastAsia" w:ascii="方正仿宋_GBK" w:hAnsi="方正仿宋_GBK" w:cs="方正仿宋_GBK"/>
          <w:szCs w:val="32"/>
        </w:rPr>
        <w:t>有效</w:t>
      </w:r>
      <w:r>
        <w:rPr>
          <w:rFonts w:ascii="方正仿宋_GBK" w:hAnsi="方正仿宋_GBK" w:cs="方正仿宋_GBK"/>
          <w:szCs w:val="32"/>
        </w:rPr>
        <w:t>法律法规规章，</w:t>
      </w:r>
      <w:r>
        <w:rPr>
          <w:rFonts w:hint="eastAsia" w:ascii="方正仿宋_GBK" w:hAnsi="方正仿宋_GBK" w:cs="方正仿宋_GBK"/>
          <w:szCs w:val="32"/>
        </w:rPr>
        <w:t>参考借鉴广西</w:t>
      </w:r>
      <w:r>
        <w:rPr>
          <w:rFonts w:ascii="方正仿宋_GBK" w:hAnsi="方正仿宋_GBK" w:cs="方正仿宋_GBK"/>
          <w:szCs w:val="32"/>
        </w:rPr>
        <w:t>、</w:t>
      </w:r>
      <w:r>
        <w:rPr>
          <w:rFonts w:hint="eastAsia" w:ascii="方正仿宋_GBK" w:hAnsi="方正仿宋_GBK" w:cs="方正仿宋_GBK"/>
          <w:szCs w:val="32"/>
        </w:rPr>
        <w:t>海南</w:t>
      </w:r>
      <w:r>
        <w:rPr>
          <w:rFonts w:ascii="方正仿宋_GBK" w:hAnsi="方正仿宋_GBK" w:cs="方正仿宋_GBK"/>
          <w:szCs w:val="32"/>
        </w:rPr>
        <w:t>、</w:t>
      </w:r>
      <w:r>
        <w:rPr>
          <w:rFonts w:hint="eastAsia" w:ascii="方正仿宋_GBK" w:hAnsi="方正仿宋_GBK" w:cs="方正仿宋_GBK"/>
          <w:szCs w:val="32"/>
        </w:rPr>
        <w:t>甘肃</w:t>
      </w:r>
      <w:r>
        <w:rPr>
          <w:rFonts w:ascii="方正仿宋_GBK" w:hAnsi="方正仿宋_GBK" w:cs="方正仿宋_GBK"/>
          <w:szCs w:val="32"/>
        </w:rPr>
        <w:t>、</w:t>
      </w:r>
      <w:r>
        <w:rPr>
          <w:rFonts w:hint="eastAsia" w:ascii="方正仿宋_GBK" w:hAnsi="方正仿宋_GBK" w:cs="方正仿宋_GBK"/>
          <w:szCs w:val="32"/>
        </w:rPr>
        <w:t>江苏</w:t>
      </w:r>
      <w:r>
        <w:rPr>
          <w:rFonts w:ascii="方正仿宋_GBK" w:hAnsi="方正仿宋_GBK" w:cs="方正仿宋_GBK"/>
          <w:szCs w:val="32"/>
        </w:rPr>
        <w:t>、</w:t>
      </w:r>
      <w:r>
        <w:rPr>
          <w:rFonts w:hint="eastAsia" w:ascii="方正仿宋_GBK" w:hAnsi="方正仿宋_GBK" w:cs="方正仿宋_GBK"/>
          <w:szCs w:val="32"/>
        </w:rPr>
        <w:t>成都</w:t>
      </w:r>
      <w:r>
        <w:rPr>
          <w:rFonts w:ascii="方正仿宋_GBK" w:hAnsi="方正仿宋_GBK" w:cs="方正仿宋_GBK"/>
          <w:szCs w:val="32"/>
        </w:rPr>
        <w:t>、</w:t>
      </w:r>
      <w:r>
        <w:rPr>
          <w:rFonts w:hint="eastAsia" w:ascii="方正仿宋_GBK" w:hAnsi="方正仿宋_GBK" w:cs="方正仿宋_GBK"/>
          <w:szCs w:val="32"/>
        </w:rPr>
        <w:t>武汉等十余</w:t>
      </w:r>
      <w:r>
        <w:rPr>
          <w:rFonts w:ascii="方正仿宋_GBK" w:hAnsi="方正仿宋_GBK" w:cs="方正仿宋_GBK"/>
          <w:szCs w:val="32"/>
        </w:rPr>
        <w:t>个省市</w:t>
      </w:r>
      <w:r>
        <w:rPr>
          <w:rFonts w:hint="eastAsia" w:ascii="方正仿宋_GBK" w:hAnsi="方正仿宋_GBK" w:cs="方正仿宋_GBK"/>
          <w:szCs w:val="32"/>
        </w:rPr>
        <w:t>的“不予</w:t>
      </w:r>
      <w:r>
        <w:rPr>
          <w:rFonts w:ascii="方正仿宋_GBK" w:hAnsi="方正仿宋_GBK" w:cs="方正仿宋_GBK"/>
          <w:szCs w:val="32"/>
        </w:rPr>
        <w:t>处罚清单</w:t>
      </w:r>
      <w:r>
        <w:rPr>
          <w:rFonts w:hint="eastAsia" w:ascii="方正仿宋_GBK" w:hAnsi="方正仿宋_GBK" w:cs="方正仿宋_GBK"/>
          <w:szCs w:val="32"/>
        </w:rPr>
        <w:t>”内容</w:t>
      </w:r>
      <w:r>
        <w:rPr>
          <w:rFonts w:ascii="方正仿宋_GBK" w:hAnsi="方正仿宋_GBK" w:cs="方正仿宋_GBK"/>
          <w:szCs w:val="32"/>
        </w:rPr>
        <w:t>，本着</w:t>
      </w:r>
      <w:r>
        <w:rPr>
          <w:rFonts w:hint="eastAsia" w:ascii="方正仿宋_GBK" w:hAnsi="方正仿宋_GBK" w:cs="方正仿宋_GBK"/>
          <w:szCs w:val="32"/>
        </w:rPr>
        <w:t>既适当</w:t>
      </w:r>
      <w:r>
        <w:rPr>
          <w:rFonts w:ascii="方正仿宋_GBK" w:hAnsi="方正仿宋_GBK" w:cs="方正仿宋_GBK"/>
          <w:szCs w:val="32"/>
        </w:rPr>
        <w:t>创新又</w:t>
      </w:r>
      <w:r>
        <w:rPr>
          <w:rFonts w:hint="eastAsia" w:ascii="方正仿宋_GBK" w:hAnsi="方正仿宋_GBK" w:cs="方正仿宋_GBK"/>
          <w:szCs w:val="32"/>
        </w:rPr>
        <w:t>严格</w:t>
      </w:r>
      <w:r>
        <w:rPr>
          <w:rFonts w:ascii="方正仿宋_GBK" w:hAnsi="方正仿宋_GBK" w:cs="方正仿宋_GBK"/>
          <w:szCs w:val="32"/>
        </w:rPr>
        <w:t>规范</w:t>
      </w:r>
      <w:r>
        <w:rPr>
          <w:rFonts w:hint="eastAsia" w:ascii="方正仿宋_GBK" w:hAnsi="方正仿宋_GBK" w:cs="方正仿宋_GBK"/>
          <w:szCs w:val="32"/>
          <w:lang w:eastAsia="zh-Hans"/>
        </w:rPr>
        <w:t>的基本原则</w:t>
      </w:r>
      <w:r>
        <w:rPr>
          <w:rFonts w:ascii="方正仿宋_GBK" w:hAnsi="方正仿宋_GBK" w:cs="方正仿宋_GBK"/>
          <w:szCs w:val="32"/>
        </w:rPr>
        <w:t>，反复斟酌、数易其稿，</w:t>
      </w:r>
      <w:r>
        <w:rPr>
          <w:rFonts w:hint="eastAsia"/>
          <w:szCs w:val="32"/>
        </w:rPr>
        <w:t>形成</w:t>
      </w:r>
      <w:r>
        <w:rPr>
          <w:rFonts w:hint="eastAsia"/>
          <w:szCs w:val="32"/>
          <w:lang w:eastAsia="zh-Hans"/>
        </w:rPr>
        <w:t>了</w:t>
      </w:r>
      <w:r>
        <w:rPr>
          <w:szCs w:val="32"/>
        </w:rPr>
        <w:t>《</w:t>
      </w:r>
      <w:r>
        <w:rPr>
          <w:rFonts w:hint="eastAsia"/>
          <w:szCs w:val="32"/>
        </w:rPr>
        <w:t>重庆市市场监管领域轻微违法行为不予处罚清单（初</w:t>
      </w:r>
      <w:r>
        <w:rPr>
          <w:szCs w:val="32"/>
        </w:rPr>
        <w:t>稿</w:t>
      </w:r>
      <w:r>
        <w:rPr>
          <w:rFonts w:hint="eastAsia"/>
          <w:szCs w:val="32"/>
        </w:rPr>
        <w:t>）</w:t>
      </w:r>
      <w:r>
        <w:rPr>
          <w:szCs w:val="32"/>
        </w:rPr>
        <w:t>》</w:t>
      </w:r>
      <w:r>
        <w:rPr>
          <w:rFonts w:hint="eastAsia"/>
          <w:szCs w:val="32"/>
        </w:rPr>
        <w:t>（以下</w:t>
      </w:r>
      <w:r>
        <w:rPr>
          <w:szCs w:val="32"/>
        </w:rPr>
        <w:t>简称《</w:t>
      </w:r>
      <w:r>
        <w:rPr>
          <w:rFonts w:hint="eastAsia"/>
          <w:szCs w:val="32"/>
        </w:rPr>
        <w:t>初</w:t>
      </w:r>
      <w:r>
        <w:rPr>
          <w:szCs w:val="32"/>
        </w:rPr>
        <w:t>稿》</w:t>
      </w:r>
      <w:r>
        <w:rPr>
          <w:rFonts w:hint="eastAsia"/>
          <w:szCs w:val="32"/>
        </w:rPr>
        <w:t>）</w:t>
      </w:r>
      <w:r>
        <w:rPr>
          <w:rFonts w:hint="eastAsia" w:ascii="方正仿宋_GBK" w:hAnsi="方正仿宋_GBK" w:cs="方正仿宋_GBK"/>
          <w:szCs w:val="32"/>
        </w:rPr>
        <w:t>。</w:t>
      </w:r>
      <w:r>
        <w:rPr>
          <w:rFonts w:hint="eastAsia"/>
          <w:kern w:val="0"/>
          <w:szCs w:val="32"/>
        </w:rPr>
        <w:t>10月26日</w:t>
      </w:r>
      <w:r>
        <w:rPr>
          <w:rFonts w:ascii="方正仿宋_GBK" w:hAnsi="方正仿宋_GBK" w:cs="方正仿宋_GBK"/>
          <w:szCs w:val="32"/>
        </w:rPr>
        <w:t>，将《</w:t>
      </w:r>
      <w:r>
        <w:rPr>
          <w:rFonts w:hint="eastAsia" w:ascii="方正仿宋_GBK" w:hAnsi="方正仿宋_GBK" w:cs="方正仿宋_GBK"/>
          <w:szCs w:val="32"/>
        </w:rPr>
        <w:t>初</w:t>
      </w:r>
      <w:r>
        <w:rPr>
          <w:rFonts w:ascii="方正仿宋_GBK" w:hAnsi="方正仿宋_GBK" w:cs="方正仿宋_GBK"/>
          <w:szCs w:val="32"/>
        </w:rPr>
        <w:t>稿》送</w:t>
      </w:r>
      <w:r>
        <w:rPr>
          <w:kern w:val="0"/>
          <w:szCs w:val="32"/>
        </w:rPr>
        <w:t>各直属单位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区县局</w:t>
      </w:r>
      <w:r>
        <w:rPr>
          <w:rFonts w:hint="eastAsia"/>
          <w:kern w:val="0"/>
          <w:szCs w:val="32"/>
        </w:rPr>
        <w:t>以及</w:t>
      </w:r>
      <w:r>
        <w:rPr>
          <w:kern w:val="0"/>
          <w:szCs w:val="32"/>
        </w:rPr>
        <w:t>相关处室书面征求意见</w:t>
      </w:r>
      <w:r>
        <w:rPr>
          <w:rFonts w:hint="eastAsia"/>
          <w:kern w:val="0"/>
          <w:szCs w:val="32"/>
        </w:rPr>
        <w:t>，</w:t>
      </w:r>
      <w:r>
        <w:rPr>
          <w:kern w:val="0"/>
          <w:szCs w:val="32"/>
        </w:rPr>
        <w:t>并</w:t>
      </w:r>
      <w:r>
        <w:rPr>
          <w:rFonts w:hint="eastAsia"/>
          <w:szCs w:val="32"/>
        </w:rPr>
        <w:t>在全面吸纳各方合理意见的基础上</w:t>
      </w:r>
      <w:r>
        <w:rPr>
          <w:szCs w:val="32"/>
        </w:rPr>
        <w:t>，形成</w:t>
      </w:r>
      <w:r>
        <w:rPr>
          <w:rFonts w:hint="eastAsia"/>
          <w:szCs w:val="32"/>
        </w:rPr>
        <w:t>了</w:t>
      </w:r>
      <w:r>
        <w:rPr>
          <w:szCs w:val="32"/>
        </w:rPr>
        <w:t>《</w:t>
      </w:r>
      <w:r>
        <w:rPr>
          <w:rFonts w:hint="eastAsia"/>
          <w:szCs w:val="32"/>
        </w:rPr>
        <w:t>重庆市市场监管领域轻微违法行为不予处罚清单（征求意见稿）</w:t>
      </w:r>
      <w:r>
        <w:rPr>
          <w:szCs w:val="32"/>
        </w:rPr>
        <w:t>》</w:t>
      </w:r>
      <w:r>
        <w:rPr>
          <w:rFonts w:hint="eastAsia"/>
          <w:szCs w:val="32"/>
        </w:rPr>
        <w:t>（以下</w:t>
      </w:r>
      <w:r>
        <w:rPr>
          <w:szCs w:val="32"/>
        </w:rPr>
        <w:t>简称</w:t>
      </w:r>
      <w:r>
        <w:rPr>
          <w:rFonts w:hint="eastAsia"/>
          <w:szCs w:val="32"/>
        </w:rPr>
        <w:t>《征求</w:t>
      </w:r>
      <w:r>
        <w:rPr>
          <w:szCs w:val="32"/>
        </w:rPr>
        <w:t>意见稿</w:t>
      </w:r>
      <w:r>
        <w:rPr>
          <w:rFonts w:hint="eastAsia"/>
          <w:szCs w:val="32"/>
        </w:rPr>
        <w:t>》）</w:t>
      </w:r>
      <w:r>
        <w:rPr>
          <w:szCs w:val="32"/>
        </w:rPr>
        <w:t>。</w:t>
      </w:r>
      <w:r>
        <w:rPr>
          <w:rFonts w:hint="eastAsia"/>
          <w:szCs w:val="32"/>
        </w:rPr>
        <w:t>其间，经反复</w:t>
      </w:r>
      <w:r>
        <w:rPr>
          <w:rFonts w:hint="eastAsia"/>
          <w:szCs w:val="32"/>
          <w:lang w:eastAsia="zh-Hans"/>
        </w:rPr>
        <w:t>研究</w:t>
      </w:r>
      <w:r>
        <w:rPr>
          <w:rFonts w:hint="eastAsia"/>
          <w:szCs w:val="32"/>
        </w:rPr>
        <w:t>，进出条文</w:t>
      </w:r>
      <w:r>
        <w:rPr>
          <w:szCs w:val="32"/>
        </w:rPr>
        <w:t>30</w:t>
      </w:r>
      <w:r>
        <w:rPr>
          <w:rFonts w:hint="eastAsia"/>
          <w:szCs w:val="32"/>
        </w:rPr>
        <w:t>余项。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eastAsia="方正黑体_GBK"/>
          <w:szCs w:val="32"/>
        </w:rPr>
        <w:t>三、主要起草依据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（一）</w:t>
      </w:r>
      <w:r>
        <w:rPr>
          <w:szCs w:val="32"/>
        </w:rPr>
        <w:t>《中华人民共和国行政处罚法》</w:t>
      </w:r>
    </w:p>
    <w:p>
      <w:pPr>
        <w:spacing w:line="560" w:lineRule="exact"/>
        <w:ind w:firstLine="640" w:firstLineChars="200"/>
        <w:rPr>
          <w:rFonts w:ascii="方正仿宋_GBK" w:hAnsi="方正仿宋_GBK" w:cs="方正仿宋_GBK"/>
          <w:kern w:val="0"/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（一）</w:t>
      </w:r>
      <w:r>
        <w:rPr>
          <w:rFonts w:ascii="方正仿宋_GBK" w:hAnsi="方正仿宋_GBK" w:cs="方正仿宋_GBK"/>
          <w:kern w:val="0"/>
          <w:szCs w:val="32"/>
        </w:rPr>
        <w:t>市场监管执法各领域</w:t>
      </w:r>
      <w:r>
        <w:rPr>
          <w:rFonts w:hint="eastAsia" w:ascii="方正仿宋_GBK" w:hAnsi="方正仿宋_GBK" w:cs="方正仿宋_GBK"/>
          <w:kern w:val="0"/>
          <w:szCs w:val="32"/>
          <w:lang w:eastAsia="zh-Hans"/>
        </w:rPr>
        <w:t>现行</w:t>
      </w:r>
      <w:r>
        <w:rPr>
          <w:rFonts w:ascii="方正仿宋_GBK" w:hAnsi="方正仿宋_GBK" w:cs="方正仿宋_GBK"/>
          <w:kern w:val="0"/>
          <w:szCs w:val="32"/>
        </w:rPr>
        <w:t>法律、法规、规章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（三）</w:t>
      </w:r>
      <w:r>
        <w:rPr>
          <w:szCs w:val="32"/>
        </w:rPr>
        <w:t>《重庆市规范行政处罚裁量权办法》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ascii="方正仿宋_GBK" w:hAnsi="方正仿宋_GBK" w:cs="方正仿宋_GBK"/>
          <w:kern w:val="0"/>
          <w:szCs w:val="32"/>
        </w:rPr>
        <w:t>（四）</w:t>
      </w:r>
      <w:r>
        <w:rPr>
          <w:szCs w:val="32"/>
        </w:rPr>
        <w:t>《市场监管总局关于规范市场监督管理行政处罚裁量权的指导意见》</w:t>
      </w:r>
    </w:p>
    <w:p>
      <w:pPr>
        <w:spacing w:line="56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四、主要内容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经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充分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调研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，深入研究，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广泛听取意见，结合市场监管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执法实际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我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局最终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修改形成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88项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不予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处罚的轻微违法行为。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具体情况如下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Cs w:val="32"/>
        </w:rPr>
        <w:t>（一）</w:t>
      </w:r>
      <w:r>
        <w:rPr>
          <w:rFonts w:hint="eastAsia" w:ascii="方正楷体_GBK" w:eastAsia="方正楷体_GBK"/>
          <w:bCs/>
          <w:szCs w:val="32"/>
        </w:rPr>
        <w:t>按照处理方式划分：</w:t>
      </w:r>
      <w:r>
        <w:rPr>
          <w:szCs w:val="32"/>
        </w:rPr>
        <w:t>主要分为</w:t>
      </w:r>
      <w:r>
        <w:rPr>
          <w:rFonts w:hint="eastAsia"/>
          <w:szCs w:val="32"/>
          <w:lang w:eastAsia="zh-Hans"/>
        </w:rPr>
        <w:t>四</w:t>
      </w:r>
      <w:r>
        <w:rPr>
          <w:szCs w:val="32"/>
        </w:rPr>
        <w:t>大类：</w:t>
      </w:r>
      <w:r>
        <w:rPr>
          <w:b/>
          <w:szCs w:val="32"/>
        </w:rPr>
        <w:t>一是</w:t>
      </w:r>
      <w:r>
        <w:rPr>
          <w:szCs w:val="32"/>
        </w:rPr>
        <w:t>相关法律、法规、规章明确规定</w:t>
      </w:r>
      <w:r>
        <w:rPr>
          <w:rFonts w:hint="eastAsia"/>
          <w:szCs w:val="32"/>
          <w:lang w:eastAsia="zh-Hans"/>
        </w:rPr>
        <w:t>只能采取</w:t>
      </w:r>
      <w:r>
        <w:rPr>
          <w:szCs w:val="32"/>
        </w:rPr>
        <w:t>责令改正等行政措施</w:t>
      </w:r>
      <w:r>
        <w:rPr>
          <w:rFonts w:hint="eastAsia"/>
          <w:szCs w:val="32"/>
        </w:rPr>
        <w:t>的，</w:t>
      </w:r>
      <w:r>
        <w:rPr>
          <w:szCs w:val="32"/>
        </w:rPr>
        <w:t>不得予以行政处罚，涉及</w:t>
      </w:r>
      <w:r>
        <w:rPr>
          <w:rFonts w:hint="eastAsia"/>
          <w:szCs w:val="32"/>
        </w:rPr>
        <w:t>5</w:t>
      </w:r>
      <w:r>
        <w:rPr>
          <w:szCs w:val="32"/>
        </w:rPr>
        <w:t>项</w:t>
      </w:r>
      <w:r>
        <w:rPr>
          <w:rFonts w:hint="eastAsia"/>
          <w:szCs w:val="32"/>
        </w:rPr>
        <w:t>；</w:t>
      </w:r>
      <w:r>
        <w:rPr>
          <w:rFonts w:hint="eastAsia"/>
          <w:b/>
          <w:szCs w:val="32"/>
        </w:rPr>
        <w:t>二是</w:t>
      </w:r>
      <w:r>
        <w:rPr>
          <w:szCs w:val="32"/>
        </w:rPr>
        <w:t>相关法律、法规、规章明确规定</w:t>
      </w:r>
      <w:r>
        <w:rPr>
          <w:rFonts w:hint="eastAsia"/>
          <w:szCs w:val="32"/>
          <w:lang w:eastAsia="zh-Hans"/>
        </w:rPr>
        <w:t>应当先行采取</w:t>
      </w:r>
      <w:r>
        <w:rPr>
          <w:szCs w:val="32"/>
        </w:rPr>
        <w:t>责令改正等行政措施</w:t>
      </w:r>
      <w:r>
        <w:rPr>
          <w:rFonts w:hint="eastAsia"/>
          <w:szCs w:val="32"/>
        </w:rPr>
        <w:t>的，</w:t>
      </w:r>
      <w:r>
        <w:rPr>
          <w:szCs w:val="32"/>
        </w:rPr>
        <w:t>责令限期改正后当事人及时改正的，</w:t>
      </w:r>
      <w:r>
        <w:rPr>
          <w:rFonts w:hint="eastAsia"/>
          <w:szCs w:val="32"/>
        </w:rPr>
        <w:t>不</w:t>
      </w:r>
      <w:r>
        <w:rPr>
          <w:szCs w:val="32"/>
        </w:rPr>
        <w:t>予行政处罚，涉及</w:t>
      </w:r>
      <w:r>
        <w:rPr>
          <w:rFonts w:hint="eastAsia"/>
          <w:szCs w:val="32"/>
        </w:rPr>
        <w:t>38</w:t>
      </w:r>
      <w:r>
        <w:rPr>
          <w:szCs w:val="32"/>
        </w:rPr>
        <w:t>项；</w:t>
      </w:r>
      <w:r>
        <w:rPr>
          <w:rFonts w:hint="eastAsia"/>
          <w:b/>
          <w:szCs w:val="32"/>
        </w:rPr>
        <w:t>三</w:t>
      </w:r>
      <w:r>
        <w:rPr>
          <w:b/>
          <w:szCs w:val="32"/>
        </w:rPr>
        <w:t>是</w:t>
      </w:r>
      <w:r>
        <w:rPr>
          <w:szCs w:val="32"/>
        </w:rPr>
        <w:t>违法行为轻微且及时</w:t>
      </w:r>
      <w:r>
        <w:rPr>
          <w:rFonts w:hint="eastAsia"/>
          <w:szCs w:val="32"/>
        </w:rPr>
        <w:t>改</w:t>
      </w:r>
      <w:r>
        <w:rPr>
          <w:szCs w:val="32"/>
        </w:rPr>
        <w:t>正，没有造成危害后果的，</w:t>
      </w:r>
      <w:r>
        <w:rPr>
          <w:rFonts w:hint="eastAsia"/>
          <w:szCs w:val="32"/>
        </w:rPr>
        <w:t>不予</w:t>
      </w:r>
      <w:r>
        <w:rPr>
          <w:szCs w:val="32"/>
        </w:rPr>
        <w:t>行政处罚，涉及40项</w:t>
      </w:r>
      <w:r>
        <w:rPr>
          <w:rFonts w:hint="eastAsia"/>
          <w:szCs w:val="32"/>
        </w:rPr>
        <w:t>；</w:t>
      </w:r>
      <w:r>
        <w:rPr>
          <w:rFonts w:hint="eastAsia"/>
          <w:b/>
          <w:szCs w:val="32"/>
        </w:rPr>
        <w:t>四是</w:t>
      </w:r>
      <w:r>
        <w:rPr>
          <w:szCs w:val="32"/>
        </w:rPr>
        <w:t>初次违法</w:t>
      </w:r>
      <w:r>
        <w:rPr>
          <w:rFonts w:hint="eastAsia"/>
          <w:szCs w:val="32"/>
        </w:rPr>
        <w:t>且</w:t>
      </w:r>
      <w:r>
        <w:rPr>
          <w:szCs w:val="32"/>
        </w:rPr>
        <w:t>危害后果轻微并及时改正的，</w:t>
      </w:r>
      <w:r>
        <w:rPr>
          <w:rFonts w:hint="eastAsia"/>
          <w:szCs w:val="32"/>
        </w:rPr>
        <w:t>不予</w:t>
      </w:r>
      <w:r>
        <w:rPr>
          <w:szCs w:val="32"/>
        </w:rPr>
        <w:t>行政处罚，涉及5</w:t>
      </w:r>
      <w:r>
        <w:rPr>
          <w:rFonts w:hint="eastAsia"/>
          <w:szCs w:val="32"/>
        </w:rPr>
        <w:t>项</w:t>
      </w:r>
      <w:r>
        <w:rPr>
          <w:szCs w:val="32"/>
        </w:rPr>
        <w:t>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Cs w:val="32"/>
        </w:rPr>
        <w:t>（二）</w:t>
      </w:r>
      <w:r>
        <w:rPr>
          <w:rFonts w:ascii="方正楷体_GBK" w:hAnsi="方正楷体_GBK" w:eastAsia="方正楷体_GBK" w:cs="方正楷体_GBK"/>
          <w:kern w:val="0"/>
          <w:szCs w:val="32"/>
        </w:rPr>
        <w:t>按照行为类型划分</w:t>
      </w:r>
      <w:r>
        <w:rPr>
          <w:rFonts w:hint="eastAsia" w:ascii="方正楷体_GBK" w:hAnsi="方正楷体_GBK" w:eastAsia="方正楷体_GBK" w:cs="方正楷体_GBK"/>
          <w:kern w:val="0"/>
          <w:szCs w:val="32"/>
        </w:rPr>
        <w:t>：</w:t>
      </w:r>
      <w:r>
        <w:rPr>
          <w:szCs w:val="32"/>
        </w:rPr>
        <w:t>主要涉及市场监管14个领域，其中证照监管类12项、广告监管类13项、网络合同监管类5项、知识产权监管类4项、特种设备</w:t>
      </w:r>
      <w:r>
        <w:rPr>
          <w:rFonts w:hint="eastAsia"/>
          <w:szCs w:val="32"/>
          <w:lang w:eastAsia="zh-Hans"/>
        </w:rPr>
        <w:t>安全</w:t>
      </w:r>
      <w:r>
        <w:rPr>
          <w:szCs w:val="32"/>
        </w:rPr>
        <w:t>监管类6项、计量监管类8项、标准化监管类6项、工业产品监管类4项、认证</w:t>
      </w:r>
      <w:r>
        <w:rPr>
          <w:rFonts w:hint="eastAsia"/>
          <w:szCs w:val="32"/>
          <w:lang w:eastAsia="zh-Hans"/>
        </w:rPr>
        <w:t>认可</w:t>
      </w:r>
      <w:r>
        <w:rPr>
          <w:szCs w:val="32"/>
        </w:rPr>
        <w:t>监管类4项、食品</w:t>
      </w:r>
      <w:r>
        <w:rPr>
          <w:rFonts w:hint="eastAsia"/>
          <w:szCs w:val="32"/>
          <w:lang w:eastAsia="zh-Hans"/>
        </w:rPr>
        <w:t>安全</w:t>
      </w:r>
      <w:r>
        <w:rPr>
          <w:szCs w:val="32"/>
        </w:rPr>
        <w:t>监管类9</w:t>
      </w:r>
      <w:r>
        <w:rPr>
          <w:rFonts w:hint="eastAsia"/>
          <w:szCs w:val="32"/>
        </w:rPr>
        <w:t>项</w:t>
      </w:r>
      <w:r>
        <w:rPr>
          <w:szCs w:val="32"/>
        </w:rPr>
        <w:t>、药</w:t>
      </w:r>
      <w:r>
        <w:rPr>
          <w:rFonts w:hint="eastAsia"/>
          <w:szCs w:val="32"/>
          <w:lang w:eastAsia="zh-Hans"/>
        </w:rPr>
        <w:t>品</w:t>
      </w:r>
      <w:r>
        <w:rPr>
          <w:szCs w:val="32"/>
          <w:lang w:eastAsia="zh-Hans"/>
        </w:rPr>
        <w:t>（</w:t>
      </w:r>
      <w:r>
        <w:rPr>
          <w:rFonts w:hint="eastAsia"/>
          <w:szCs w:val="32"/>
          <w:lang w:eastAsia="zh-Hans"/>
        </w:rPr>
        <w:t>含化妆品</w:t>
      </w:r>
      <w:r>
        <w:rPr>
          <w:szCs w:val="32"/>
          <w:lang w:eastAsia="zh-Hans"/>
        </w:rPr>
        <w:t>、</w:t>
      </w:r>
      <w:r>
        <w:rPr>
          <w:rFonts w:hint="eastAsia"/>
          <w:szCs w:val="32"/>
          <w:lang w:eastAsia="zh-Hans"/>
        </w:rPr>
        <w:t>医疗器械</w:t>
      </w:r>
      <w:r>
        <w:rPr>
          <w:szCs w:val="32"/>
          <w:lang w:eastAsia="zh-Hans"/>
        </w:rPr>
        <w:t>）</w:t>
      </w:r>
      <w:r>
        <w:rPr>
          <w:rFonts w:hint="eastAsia"/>
          <w:szCs w:val="32"/>
          <w:lang w:eastAsia="zh-Hans"/>
        </w:rPr>
        <w:t>安全</w:t>
      </w:r>
      <w:r>
        <w:rPr>
          <w:szCs w:val="32"/>
        </w:rPr>
        <w:t>监管类10项、产品质量</w:t>
      </w:r>
      <w:r>
        <w:rPr>
          <w:rFonts w:hint="eastAsia"/>
          <w:szCs w:val="32"/>
          <w:lang w:eastAsia="zh-Hans"/>
        </w:rPr>
        <w:t>安全</w:t>
      </w:r>
      <w:r>
        <w:rPr>
          <w:szCs w:val="32"/>
        </w:rPr>
        <w:t>监管类3项、</w:t>
      </w:r>
      <w:r>
        <w:rPr>
          <w:rFonts w:hint="eastAsia"/>
          <w:szCs w:val="32"/>
        </w:rPr>
        <w:t>价格</w:t>
      </w:r>
      <w:r>
        <w:rPr>
          <w:szCs w:val="32"/>
        </w:rPr>
        <w:t>监管类2项</w:t>
      </w:r>
      <w:r>
        <w:rPr>
          <w:rFonts w:hint="eastAsia"/>
          <w:szCs w:val="32"/>
        </w:rPr>
        <w:t>、</w:t>
      </w:r>
      <w:r>
        <w:rPr>
          <w:szCs w:val="32"/>
        </w:rPr>
        <w:t>反不正当竞争和禁止传销监管类</w:t>
      </w:r>
      <w:r>
        <w:rPr>
          <w:rFonts w:hint="eastAsia"/>
          <w:szCs w:val="32"/>
        </w:rPr>
        <w:t>2项</w:t>
      </w:r>
      <w:r>
        <w:rPr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五、需要</w:t>
      </w:r>
      <w:r>
        <w:rPr>
          <w:rFonts w:eastAsia="方正黑体_GBK"/>
          <w:szCs w:val="32"/>
        </w:rPr>
        <w:t>说明</w:t>
      </w:r>
      <w:r>
        <w:rPr>
          <w:rFonts w:hint="eastAsia" w:eastAsia="方正黑体_GBK"/>
          <w:szCs w:val="32"/>
        </w:rPr>
        <w:t>的问题</w:t>
      </w:r>
    </w:p>
    <w:p>
      <w:pPr>
        <w:pStyle w:val="9"/>
        <w:adjustRightInd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</w:pPr>
      <w:r>
        <w:rPr>
          <w:rFonts w:hint="eastAsia" w:ascii="方正楷体_GBK" w:hAnsi="Times New Roman" w:eastAsia="方正楷体_GBK" w:cs="Times New Roman"/>
          <w:color w:val="auto"/>
          <w:kern w:val="2"/>
          <w:sz w:val="32"/>
          <w:szCs w:val="32"/>
        </w:rPr>
        <w:t>（一）清单的主要变化</w:t>
      </w:r>
      <w:r>
        <w:rPr>
          <w:rFonts w:ascii="方正楷体_GBK" w:hAnsi="Times New Roman" w:eastAsia="方正楷体_GBK" w:cs="Times New Roman"/>
          <w:color w:val="auto"/>
          <w:kern w:val="2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《征求意见稿》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以现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行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《清单》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为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基础，在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具体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情形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、用语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表述以及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清单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名称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等方面进行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了修改完善。</w:t>
      </w:r>
      <w:r>
        <w:rPr>
          <w:rFonts w:hint="eastAsia" w:ascii="Times New Roman" w:hAnsi="Times New Roman" w:eastAsia="方正仿宋_GBK" w:cs="Times New Roman"/>
          <w:b/>
          <w:color w:val="auto"/>
          <w:kern w:val="2"/>
          <w:sz w:val="32"/>
          <w:szCs w:val="32"/>
          <w:lang w:eastAsia="zh-Hans"/>
        </w:rPr>
        <w:t>一是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内容方面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在现行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清单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所列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71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项不予处罚情形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基础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上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，删除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与上位法规定不相符的情形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7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条、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修改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11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条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、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新增24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条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最终形成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88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条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其中新增的不予处罚情形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既有对成都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广西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武汉等省市的经验借鉴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也有我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市场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监管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部门处理投诉举报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行政复议和行政应诉工作经验的上升和对执法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司法实践中出现的新情况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新问题的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总结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是我局持续推进包容审慎监管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提升市场主体法治获得感的进一步尝试；</w:t>
      </w:r>
      <w:r>
        <w:rPr>
          <w:rFonts w:hint="eastAsia" w:ascii="Times New Roman" w:hAnsi="Times New Roman" w:eastAsia="方正仿宋_GBK" w:cs="Times New Roman"/>
          <w:b/>
          <w:color w:val="auto"/>
          <w:kern w:val="2"/>
          <w:sz w:val="32"/>
          <w:szCs w:val="32"/>
          <w:lang w:eastAsia="zh-Hans"/>
        </w:rPr>
        <w:t>二是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名称方面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将“轻微违法经营行为免罚清单”修改为“轻微违法行为不予处罚清单”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更符合新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行政处罚法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关于“不予行政处罚”的表述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又能说明清单涵盖生产和经营两个领域的不予处罚情形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；</w:t>
      </w:r>
      <w:r>
        <w:rPr>
          <w:rFonts w:hint="eastAsia" w:ascii="Times New Roman" w:hAnsi="Times New Roman" w:eastAsia="方正仿宋_GBK" w:cs="Times New Roman"/>
          <w:b/>
          <w:color w:val="auto"/>
          <w:kern w:val="2"/>
          <w:sz w:val="32"/>
          <w:szCs w:val="32"/>
          <w:lang w:eastAsia="zh-Hans"/>
        </w:rPr>
        <w:t>三是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具体表述方面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为避免理解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上的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歧义，将“免予行政处罚”修改为“不予行政处罚”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以表明清单既含有“依法应当处罚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但符合相应情形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免予行政处罚”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情形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又含有“依法只能责令改正或应先责令改正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本就不应给予处罚或直接给予处罚”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情形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ascii="方正楷体_GBK" w:eastAsia="方正楷体_GBK"/>
          <w:szCs w:val="32"/>
        </w:rPr>
        <w:t>（二）操作</w:t>
      </w:r>
      <w:r>
        <w:rPr>
          <w:rFonts w:ascii="方正楷体_GBK" w:eastAsia="方正楷体_GBK"/>
          <w:szCs w:val="32"/>
        </w:rPr>
        <w:t>方面的</w:t>
      </w:r>
      <w:r>
        <w:rPr>
          <w:rFonts w:hint="eastAsia" w:ascii="方正楷体_GBK" w:eastAsia="方正楷体_GBK"/>
          <w:szCs w:val="32"/>
        </w:rPr>
        <w:t>说明</w:t>
      </w:r>
      <w:r>
        <w:rPr>
          <w:rFonts w:ascii="方正楷体_GBK" w:eastAsia="方正楷体_GBK"/>
          <w:szCs w:val="32"/>
        </w:rPr>
        <w:t>。</w:t>
      </w:r>
      <w:r>
        <w:rPr>
          <w:rFonts w:hint="eastAsia"/>
          <w:b/>
          <w:szCs w:val="32"/>
        </w:rPr>
        <w:t>一是</w:t>
      </w:r>
      <w:r>
        <w:rPr>
          <w:rFonts w:hint="eastAsia"/>
          <w:szCs w:val="32"/>
          <w:lang w:eastAsia="zh-Hans"/>
        </w:rPr>
        <w:t>《征求意见稿》</w:t>
      </w:r>
      <w:r>
        <w:rPr>
          <w:rFonts w:hint="eastAsia"/>
          <w:szCs w:val="32"/>
        </w:rPr>
        <w:t>可以作为行政处罚裁量说理的内容，</w:t>
      </w:r>
      <w:r>
        <w:rPr>
          <w:rFonts w:hint="eastAsia"/>
          <w:szCs w:val="32"/>
          <w:lang w:eastAsia="zh-Hans"/>
        </w:rPr>
        <w:t>但</w:t>
      </w:r>
      <w:r>
        <w:rPr>
          <w:rFonts w:hint="eastAsia"/>
          <w:szCs w:val="32"/>
        </w:rPr>
        <w:t>不得直接作为不予处罚、减轻</w:t>
      </w:r>
      <w:r>
        <w:rPr>
          <w:rFonts w:hint="eastAsia"/>
          <w:szCs w:val="32"/>
          <w:lang w:eastAsia="zh-Hans"/>
        </w:rPr>
        <w:t>和</w:t>
      </w:r>
      <w:r>
        <w:rPr>
          <w:rFonts w:hint="eastAsia"/>
          <w:szCs w:val="32"/>
        </w:rPr>
        <w:t>从轻处罚的法律依据</w:t>
      </w:r>
      <w:r>
        <w:rPr>
          <w:szCs w:val="32"/>
        </w:rPr>
        <w:t>。</w:t>
      </w:r>
      <w:r>
        <w:rPr>
          <w:rFonts w:hint="eastAsia"/>
          <w:b/>
          <w:szCs w:val="32"/>
          <w:lang w:eastAsia="zh-Hans"/>
        </w:rPr>
        <w:t>二是</w:t>
      </w:r>
      <w:r>
        <w:rPr>
          <w:rFonts w:hint="eastAsia"/>
          <w:szCs w:val="32"/>
          <w:lang w:eastAsia="zh-Hans"/>
        </w:rPr>
        <w:t>《征求意见稿》</w:t>
      </w:r>
      <w:r>
        <w:rPr>
          <w:rFonts w:hint="eastAsia"/>
          <w:szCs w:val="32"/>
        </w:rPr>
        <w:t>未列明的违法行为，</w:t>
      </w:r>
      <w:r>
        <w:rPr>
          <w:szCs w:val="32"/>
        </w:rPr>
        <w:t>根据《行政处罚法》和</w:t>
      </w:r>
      <w:r>
        <w:rPr>
          <w:rFonts w:hint="eastAsia"/>
          <w:szCs w:val="32"/>
        </w:rPr>
        <w:t>市场监管</w:t>
      </w:r>
      <w:r>
        <w:rPr>
          <w:szCs w:val="32"/>
        </w:rPr>
        <w:t>实体法规定，</w:t>
      </w:r>
      <w:r>
        <w:rPr>
          <w:rFonts w:hint="eastAsia"/>
          <w:szCs w:val="32"/>
          <w:lang w:eastAsia="zh-Hans"/>
        </w:rPr>
        <w:t>应当</w:t>
      </w:r>
      <w:r>
        <w:rPr>
          <w:szCs w:val="32"/>
        </w:rPr>
        <w:t>不予处罚的，不得给予处罚</w:t>
      </w:r>
      <w:r>
        <w:rPr>
          <w:rFonts w:hint="eastAsia"/>
          <w:szCs w:val="32"/>
        </w:rPr>
        <w:t>；</w:t>
      </w:r>
      <w:r>
        <w:rPr>
          <w:szCs w:val="32"/>
        </w:rPr>
        <w:t>依法</w:t>
      </w:r>
      <w:r>
        <w:rPr>
          <w:rFonts w:hint="eastAsia"/>
          <w:szCs w:val="32"/>
        </w:rPr>
        <w:t>应当</w:t>
      </w:r>
      <w:r>
        <w:rPr>
          <w:szCs w:val="32"/>
        </w:rPr>
        <w:t>处罚</w:t>
      </w:r>
      <w:r>
        <w:rPr>
          <w:rFonts w:hint="eastAsia"/>
          <w:szCs w:val="32"/>
          <w:lang w:eastAsia="zh-Hans"/>
        </w:rPr>
        <w:t>的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Hans"/>
        </w:rPr>
        <w:t>要</w:t>
      </w:r>
      <w:r>
        <w:rPr>
          <w:rFonts w:hint="eastAsia"/>
          <w:szCs w:val="32"/>
        </w:rPr>
        <w:t>按照</w:t>
      </w:r>
      <w:r>
        <w:rPr>
          <w:szCs w:val="32"/>
        </w:rPr>
        <w:t>《行政处罚法》</w:t>
      </w:r>
      <w:r>
        <w:rPr>
          <w:rFonts w:hint="eastAsia"/>
          <w:szCs w:val="32"/>
        </w:rPr>
        <w:t>《重庆市规范行政处罚裁量权办法》等</w:t>
      </w:r>
      <w:r>
        <w:rPr>
          <w:rFonts w:hint="eastAsia"/>
          <w:szCs w:val="32"/>
          <w:lang w:eastAsia="zh-Hans"/>
        </w:rPr>
        <w:t>有关自由裁量权的法律</w:t>
      </w:r>
      <w:r>
        <w:rPr>
          <w:szCs w:val="32"/>
          <w:lang w:eastAsia="zh-Hans"/>
        </w:rPr>
        <w:t>、</w:t>
      </w:r>
      <w:r>
        <w:rPr>
          <w:rFonts w:hint="eastAsia"/>
          <w:szCs w:val="32"/>
          <w:lang w:eastAsia="zh-Hans"/>
        </w:rPr>
        <w:t>法规</w:t>
      </w:r>
      <w:r>
        <w:rPr>
          <w:szCs w:val="32"/>
          <w:lang w:eastAsia="zh-Hans"/>
        </w:rPr>
        <w:t>、</w:t>
      </w:r>
      <w:r>
        <w:rPr>
          <w:rFonts w:hint="eastAsia"/>
          <w:szCs w:val="32"/>
          <w:lang w:eastAsia="zh-Hans"/>
        </w:rPr>
        <w:t>规章及规范性文件的规定</w:t>
      </w:r>
      <w:r>
        <w:rPr>
          <w:rFonts w:hint="eastAsia"/>
          <w:szCs w:val="32"/>
        </w:rPr>
        <w:t>，依法</w:t>
      </w:r>
      <w:r>
        <w:rPr>
          <w:szCs w:val="32"/>
        </w:rPr>
        <w:t>裁量，</w:t>
      </w:r>
      <w:r>
        <w:rPr>
          <w:rFonts w:hint="eastAsia"/>
          <w:szCs w:val="32"/>
        </w:rPr>
        <w:t>作出</w:t>
      </w:r>
      <w:r>
        <w:rPr>
          <w:szCs w:val="32"/>
        </w:rPr>
        <w:t>处罚。</w:t>
      </w:r>
      <w:r>
        <w:rPr>
          <w:rFonts w:hint="eastAsia"/>
          <w:b/>
          <w:szCs w:val="32"/>
          <w:lang w:eastAsia="zh-Hans"/>
        </w:rPr>
        <w:t>三是</w:t>
      </w:r>
      <w:r>
        <w:rPr>
          <w:rFonts w:hint="eastAsia"/>
          <w:szCs w:val="32"/>
          <w:lang w:eastAsia="zh-Hans"/>
        </w:rPr>
        <w:t>《征求意见稿》所列情形</w:t>
      </w:r>
      <w:r>
        <w:rPr>
          <w:rFonts w:hint="eastAsia"/>
          <w:szCs w:val="32"/>
        </w:rPr>
        <w:t>与</w:t>
      </w:r>
      <w:r>
        <w:rPr>
          <w:rFonts w:hint="eastAsia"/>
          <w:szCs w:val="32"/>
          <w:lang w:eastAsia="zh-Hans"/>
        </w:rPr>
        <w:t>上位法或者</w:t>
      </w:r>
      <w:r>
        <w:rPr>
          <w:rFonts w:hint="eastAsia"/>
          <w:szCs w:val="32"/>
        </w:rPr>
        <w:t>上级机关</w:t>
      </w:r>
      <w:r>
        <w:rPr>
          <w:rFonts w:hint="eastAsia"/>
          <w:szCs w:val="32"/>
          <w:lang w:eastAsia="zh-Hans"/>
        </w:rPr>
        <w:t>的</w:t>
      </w:r>
      <w:r>
        <w:rPr>
          <w:rFonts w:hint="eastAsia"/>
          <w:szCs w:val="32"/>
        </w:rPr>
        <w:t>规定不一致的，</w:t>
      </w:r>
      <w:r>
        <w:rPr>
          <w:rFonts w:hint="eastAsia"/>
          <w:szCs w:val="32"/>
          <w:lang w:eastAsia="zh-Hans"/>
        </w:rPr>
        <w:t>要</w:t>
      </w:r>
      <w:r>
        <w:rPr>
          <w:rFonts w:hint="eastAsia"/>
          <w:szCs w:val="32"/>
        </w:rPr>
        <w:t>以</w:t>
      </w:r>
      <w:r>
        <w:rPr>
          <w:rFonts w:hint="eastAsia"/>
          <w:szCs w:val="32"/>
          <w:lang w:eastAsia="zh-Hans"/>
        </w:rPr>
        <w:t>上位法</w:t>
      </w:r>
      <w:r>
        <w:rPr>
          <w:rFonts w:hint="eastAsia"/>
          <w:szCs w:val="32"/>
        </w:rPr>
        <w:t>和上级机关的规定为准。</w:t>
      </w:r>
      <w:r>
        <w:rPr>
          <w:rFonts w:hint="eastAsia"/>
          <w:b/>
          <w:szCs w:val="32"/>
          <w:lang w:eastAsia="zh-Hans"/>
        </w:rPr>
        <w:t>四是</w:t>
      </w:r>
      <w:r>
        <w:rPr>
          <w:rFonts w:hint="eastAsia"/>
          <w:szCs w:val="32"/>
        </w:rPr>
        <w:t>趁发生自然灾害、事故灾难、公共卫生或者社会安全等突发事件之机实施的违法行为，不适用</w:t>
      </w:r>
      <w:r>
        <w:rPr>
          <w:rFonts w:hint="eastAsia"/>
          <w:szCs w:val="32"/>
          <w:lang w:eastAsia="zh-Hans"/>
        </w:rPr>
        <w:t>《征求意见稿》</w:t>
      </w:r>
      <w:r>
        <w:rPr>
          <w:rFonts w:hint="eastAsia"/>
          <w:szCs w:val="32"/>
        </w:rPr>
        <w:t>的规定</w:t>
      </w:r>
      <w:r>
        <w:rPr>
          <w:szCs w:val="32"/>
        </w:rPr>
        <w:t>。</w:t>
      </w:r>
      <w:r>
        <w:rPr>
          <w:rFonts w:hint="eastAsia"/>
          <w:b/>
          <w:szCs w:val="32"/>
        </w:rPr>
        <w:t>五是</w:t>
      </w:r>
      <w:r>
        <w:rPr>
          <w:rFonts w:hint="eastAsia"/>
          <w:szCs w:val="32"/>
          <w:lang w:eastAsia="zh-Hans"/>
        </w:rPr>
        <w:t>《征求意见稿》</w:t>
      </w:r>
      <w:r>
        <w:rPr>
          <w:rFonts w:hint="eastAsia"/>
          <w:szCs w:val="32"/>
        </w:rPr>
        <w:t>实施</w:t>
      </w:r>
      <w:r>
        <w:rPr>
          <w:szCs w:val="32"/>
        </w:rPr>
        <w:t>后，</w:t>
      </w:r>
      <w:r>
        <w:rPr>
          <w:rFonts w:hint="eastAsia"/>
          <w:szCs w:val="32"/>
        </w:rPr>
        <w:t>现行</w:t>
      </w:r>
      <w:r>
        <w:rPr>
          <w:szCs w:val="32"/>
        </w:rPr>
        <w:t>《清单》</w:t>
      </w:r>
      <w:r>
        <w:rPr>
          <w:rFonts w:hint="eastAsia"/>
          <w:szCs w:val="32"/>
        </w:rPr>
        <w:t>同时废止</w:t>
      </w:r>
      <w:r>
        <w:rPr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D5"/>
    <w:rsid w:val="000A3B80"/>
    <w:rsid w:val="000F0816"/>
    <w:rsid w:val="001F1A3B"/>
    <w:rsid w:val="00216B3A"/>
    <w:rsid w:val="003440CB"/>
    <w:rsid w:val="0036455E"/>
    <w:rsid w:val="003A30ED"/>
    <w:rsid w:val="00475E6E"/>
    <w:rsid w:val="005F4473"/>
    <w:rsid w:val="00641B06"/>
    <w:rsid w:val="006546F4"/>
    <w:rsid w:val="00772C56"/>
    <w:rsid w:val="007F6126"/>
    <w:rsid w:val="0086740F"/>
    <w:rsid w:val="008E37D5"/>
    <w:rsid w:val="00962A33"/>
    <w:rsid w:val="009A4A70"/>
    <w:rsid w:val="00A26D50"/>
    <w:rsid w:val="00B410F0"/>
    <w:rsid w:val="00CD6AA8"/>
    <w:rsid w:val="00CE0E15"/>
    <w:rsid w:val="00CE77FC"/>
    <w:rsid w:val="00D03CE6"/>
    <w:rsid w:val="00D32E51"/>
    <w:rsid w:val="00D330DC"/>
    <w:rsid w:val="00D646FE"/>
    <w:rsid w:val="00E05F25"/>
    <w:rsid w:val="00E230B7"/>
    <w:rsid w:val="00E47CB5"/>
    <w:rsid w:val="00F1664C"/>
    <w:rsid w:val="178E290F"/>
    <w:rsid w:val="2C6410B3"/>
    <w:rsid w:val="61726F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DC594-585E-42FA-A80E-D080C6B16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305</Words>
  <Characters>1740</Characters>
  <Lines>14</Lines>
  <Paragraphs>4</Paragraphs>
  <TotalTime>0</TotalTime>
  <ScaleCrop>false</ScaleCrop>
  <LinksUpToDate>false</LinksUpToDate>
  <CharactersWithSpaces>2041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2021-11-16T09:04:00Z</dcterms:created>
  <dc:creator>HP</dc:creator>
  <cp:lastModifiedBy>何媛媛</cp:lastModifiedBy>
  <dcterms:modified xsi:type="dcterms:W3CDTF">2021-11-17T02:05:42Z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