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96" w:leftChars="-179" w:hanging="572" w:hangingChars="179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附件1</w:t>
      </w:r>
    </w:p>
    <w:p>
      <w:pPr>
        <w:topLinePunct/>
        <w:autoSpaceDE w:val="0"/>
        <w:autoSpaceDN w:val="0"/>
        <w:spacing w:line="560" w:lineRule="exact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重庆市长寿区市场监管领域部门联合“双随机、一公开”</w:t>
      </w:r>
    </w:p>
    <w:p>
      <w:pPr>
        <w:topLinePunct/>
        <w:autoSpaceDE w:val="0"/>
        <w:autoSpaceDN w:val="0"/>
        <w:spacing w:after="156" w:afterLines="50" w:line="560" w:lineRule="exact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抽查事项清单</w:t>
      </w:r>
      <w:bookmarkStart w:id="0" w:name="_GoBack"/>
      <w:bookmarkEnd w:id="0"/>
    </w:p>
    <w:tbl>
      <w:tblPr>
        <w:tblStyle w:val="11"/>
        <w:tblW w:w="14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52"/>
        <w:gridCol w:w="2771"/>
        <w:gridCol w:w="2010"/>
        <w:gridCol w:w="2010"/>
        <w:gridCol w:w="201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Calibri" w:eastAsia="方正黑体_GBK" w:cs="Times New Roman"/>
                <w:szCs w:val="21"/>
              </w:rPr>
            </w:pPr>
            <w:r>
              <w:rPr>
                <w:rFonts w:hint="eastAsia" w:ascii="方正黑体_GBK" w:hAnsi="Calibri" w:eastAsia="方正黑体_GBK" w:cs="Times New Roman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Calibri" w:eastAsia="方正黑体_GBK" w:cs="Times New Roman"/>
                <w:szCs w:val="21"/>
              </w:rPr>
            </w:pPr>
            <w:r>
              <w:rPr>
                <w:rFonts w:hint="eastAsia" w:ascii="方正黑体_GBK" w:hAnsi="Calibri" w:eastAsia="方正黑体_GBK" w:cs="Times New Roman"/>
                <w:szCs w:val="21"/>
              </w:rPr>
              <w:t>抽查领域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Calibri" w:eastAsia="方正黑体_GBK" w:cs="Times New Roman"/>
                <w:szCs w:val="21"/>
              </w:rPr>
            </w:pPr>
            <w:r>
              <w:rPr>
                <w:rFonts w:hint="eastAsia" w:ascii="方正黑体_GBK" w:hAnsi="Calibri" w:eastAsia="方正黑体_GBK" w:cs="Times New Roman"/>
                <w:szCs w:val="21"/>
              </w:rPr>
              <w:t>抽查事项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Calibri" w:eastAsia="方正黑体_GBK" w:cs="Times New Roman"/>
                <w:szCs w:val="21"/>
              </w:rPr>
            </w:pPr>
            <w:r>
              <w:rPr>
                <w:rFonts w:hint="eastAsia" w:ascii="方正黑体_GBK" w:hAnsi="Calibri" w:eastAsia="方正黑体_GBK" w:cs="Times New Roman"/>
                <w:szCs w:val="21"/>
              </w:rPr>
              <w:t>检查对象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Calibri" w:eastAsia="方正黑体_GBK" w:cs="Times New Roman"/>
                <w:szCs w:val="21"/>
              </w:rPr>
            </w:pPr>
            <w:r>
              <w:rPr>
                <w:rFonts w:hint="eastAsia" w:ascii="方正黑体_GBK" w:hAnsi="Calibri" w:eastAsia="方正黑体_GBK" w:cs="Times New Roman"/>
                <w:szCs w:val="21"/>
              </w:rPr>
              <w:t>发起部门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Calibri" w:eastAsia="方正黑体_GBK" w:cs="Times New Roman"/>
                <w:szCs w:val="21"/>
              </w:rPr>
            </w:pPr>
            <w:r>
              <w:rPr>
                <w:rFonts w:hint="eastAsia" w:ascii="方正黑体_GBK" w:hAnsi="Calibri" w:eastAsia="方正黑体_GBK" w:cs="Times New Roman"/>
                <w:szCs w:val="21"/>
              </w:rPr>
              <w:t>配合部门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Calibri" w:eastAsia="方正黑体_GBK" w:cs="Times New Roman"/>
                <w:szCs w:val="21"/>
              </w:rPr>
            </w:pPr>
            <w:r>
              <w:rPr>
                <w:rFonts w:hint="eastAsia" w:ascii="方正黑体_GBK" w:hAnsi="Calibri" w:eastAsia="方正黑体_GBK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工程咨询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工程咨询单位备案信息一致性及其他情况抽查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工程咨询单位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区发展改革委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区市场监管局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工程造价咨询企业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b/>
                <w:szCs w:val="21"/>
              </w:rPr>
              <w:t>市住建委：</w:t>
            </w:r>
            <w:r>
              <w:rPr>
                <w:rFonts w:hint="eastAsia" w:ascii="方正仿宋_GBK" w:hAnsi="Calibri" w:eastAsia="方正仿宋_GBK" w:cs="Times New Roman"/>
                <w:szCs w:val="21"/>
              </w:rPr>
              <w:t>对造价咨询企业经营行为和执业质量的行政检查</w:t>
            </w:r>
            <w:r>
              <w:rPr>
                <w:rFonts w:hint="eastAsia" w:ascii="方正仿宋_GBK" w:hAnsi="Calibri" w:eastAsia="方正仿宋_GBK" w:cs="Times New Roman"/>
                <w:szCs w:val="21"/>
              </w:rPr>
              <w:br w:type="textWrapping"/>
            </w:r>
            <w:r>
              <w:rPr>
                <w:rFonts w:hint="eastAsia" w:ascii="方正仿宋_GBK" w:hAnsi="Calibri" w:eastAsia="方正仿宋_GBK" w:cs="Times New Roman"/>
                <w:b/>
                <w:szCs w:val="21"/>
              </w:rPr>
              <w:t>区市场监管局：</w:t>
            </w:r>
            <w:r>
              <w:rPr>
                <w:rFonts w:hint="eastAsia" w:ascii="方正仿宋_GBK" w:hAnsi="Calibri" w:eastAsia="方正仿宋_GBK" w:cs="Times New Roman"/>
                <w:szCs w:val="21"/>
              </w:rPr>
              <w:t>对市场主体公示信息的检查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本地注册的工程造价咨询企业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区</w:t>
            </w:r>
            <w:r>
              <w:rPr>
                <w:rFonts w:hint="eastAsia" w:ascii="方正仿宋_GBK" w:hAnsi="Calibri" w:eastAsia="方正仿宋_GBK" w:cs="Times New Roman"/>
                <w:szCs w:val="21"/>
              </w:rPr>
              <w:t>住房城乡建委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区</w:t>
            </w:r>
            <w:r>
              <w:rPr>
                <w:rFonts w:hint="eastAsia" w:ascii="方正仿宋_GBK" w:hAnsi="Calibri" w:eastAsia="方正仿宋_GBK" w:cs="Times New Roman"/>
                <w:szCs w:val="21"/>
              </w:rPr>
              <w:t>市场监管局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因部分外地入渝造价企业未在渝注册分公司，无法对其查询主体公示信息，所以入渝造价企业不纳入联合检查计划。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招标代理机构抽查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招标代理机构业务开展合规性情况抽查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招标代理机构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区发展改革委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区市场监管局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校外教育培训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对校外培训机构办学行为、收费、广告等行为的检查；对校外培训机构利用合同格式条款侵害消费者权益行为检查。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面向中小学生的校外教育培训机构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区</w:t>
            </w:r>
            <w:r>
              <w:rPr>
                <w:rFonts w:hint="eastAsia" w:ascii="方正仿宋_GBK" w:hAnsi="Calibri" w:eastAsia="方正仿宋_GBK" w:cs="Times New Roman"/>
                <w:szCs w:val="21"/>
              </w:rPr>
              <w:t>教委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区</w:t>
            </w:r>
            <w:r>
              <w:rPr>
                <w:rFonts w:hint="eastAsia" w:ascii="方正仿宋_GBK" w:hAnsi="Calibri" w:eastAsia="方正仿宋_GBK" w:cs="Times New Roman"/>
                <w:szCs w:val="21"/>
              </w:rPr>
              <w:t>市场监管局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汽车市场监管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新车销售市场监管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新车销售市场经营主体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区</w:t>
            </w:r>
            <w:r>
              <w:rPr>
                <w:rFonts w:hint="eastAsia" w:ascii="方正仿宋_GBK" w:hAnsi="方正仿宋_GBK" w:eastAsia="方正仿宋_GBK" w:cs="Times New Roman"/>
                <w:szCs w:val="21"/>
              </w:rPr>
              <w:t>市场监管局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区</w:t>
            </w:r>
            <w:r>
              <w:rPr>
                <w:rFonts w:hint="eastAsia" w:ascii="方正仿宋_GBK" w:hAnsi="方正仿宋_GBK" w:eastAsia="方正仿宋_GBK" w:cs="Times New Roman"/>
                <w:szCs w:val="21"/>
              </w:rPr>
              <w:t>商务委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机动车排放检验机构检测情况抽查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机动车排放检验情况和设备使用情况检查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w w:val="90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w w:val="90"/>
                <w:szCs w:val="21"/>
              </w:rPr>
              <w:t>机动车排放检验单位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区</w:t>
            </w:r>
            <w:r>
              <w:rPr>
                <w:rFonts w:hint="eastAsia" w:ascii="方正仿宋_GBK" w:hAnsi="方正仿宋_GBK" w:eastAsia="方正仿宋_GBK" w:cs="Times New Roman"/>
                <w:szCs w:val="21"/>
              </w:rPr>
              <w:t>市场监管局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区</w:t>
            </w:r>
            <w:r>
              <w:rPr>
                <w:rFonts w:hint="eastAsia" w:ascii="方正仿宋_GBK" w:hAnsi="方正仿宋_GBK" w:eastAsia="方正仿宋_GBK" w:cs="Times New Roman"/>
                <w:szCs w:val="21"/>
              </w:rPr>
              <w:t>生态环境局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爆破作业单位抽查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爆破作业单位作业情况检查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爆破作业单位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区</w:t>
            </w:r>
            <w:r>
              <w:rPr>
                <w:rFonts w:hint="eastAsia" w:ascii="方正仿宋_GBK" w:hAnsi="方正仿宋_GBK" w:eastAsia="方正仿宋_GBK" w:cs="Times New Roman"/>
                <w:szCs w:val="21"/>
              </w:rPr>
              <w:t>公安局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区</w:t>
            </w:r>
            <w:r>
              <w:rPr>
                <w:rFonts w:hint="eastAsia" w:ascii="方正仿宋_GBK" w:hAnsi="方正仿宋_GBK" w:eastAsia="方正仿宋_GBK" w:cs="Times New Roman"/>
                <w:szCs w:val="21"/>
              </w:rPr>
              <w:t>交通局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line="579" w:lineRule="atLeas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Cs w:val="21"/>
              </w:rPr>
              <w:t>养老服务</w:t>
            </w:r>
          </w:p>
        </w:tc>
        <w:tc>
          <w:tcPr>
            <w:tcW w:w="2771" w:type="dxa"/>
            <w:vAlign w:val="center"/>
          </w:tcPr>
          <w:p>
            <w:pPr>
              <w:snapToGrid w:val="0"/>
              <w:spacing w:line="260" w:lineRule="atLeast"/>
              <w:jc w:val="left"/>
              <w:rPr>
                <w:rFonts w:ascii="方正仿宋_GBK" w:hAnsi="Calibri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Cs w:val="21"/>
              </w:rPr>
              <w:t>养老机构建筑安全，建筑消防设计审查和验收情况，电梯、锅炉、压力容器（含气瓶）等特种设备，服务质量安全，资金安全，突发事件应对，从业人员情况。</w:t>
            </w:r>
          </w:p>
        </w:tc>
        <w:tc>
          <w:tcPr>
            <w:tcW w:w="2010" w:type="dxa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Cs w:val="21"/>
              </w:rPr>
              <w:t>社会办养老机构</w:t>
            </w:r>
          </w:p>
        </w:tc>
        <w:tc>
          <w:tcPr>
            <w:tcW w:w="2010" w:type="dxa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区</w:t>
            </w: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Cs w:val="21"/>
              </w:rPr>
              <w:t>民政局</w:t>
            </w:r>
          </w:p>
        </w:tc>
        <w:tc>
          <w:tcPr>
            <w:tcW w:w="2010" w:type="dxa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区</w:t>
            </w: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Cs w:val="21"/>
              </w:rPr>
              <w:t>住房城乡建委、区市场监管局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9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生态环境监测机构监督检查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生态环境监测机构开展监测情况的检查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生态环境监测机构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区市场监管局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区生态环境局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10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对</w:t>
            </w:r>
            <w:r>
              <w:rPr>
                <w:rFonts w:ascii="方正仿宋_GBK" w:hAnsi="Calibri" w:eastAsia="方正仿宋_GBK" w:cs="Times New Roman"/>
                <w:szCs w:val="21"/>
              </w:rPr>
              <w:t>涂料、油墨、胶粘剂、清洗剂等相关产品生产、销售、使用环节</w:t>
            </w:r>
            <w:r>
              <w:rPr>
                <w:rFonts w:hint="eastAsia" w:ascii="方正仿宋_GBK" w:hAnsi="Calibri" w:eastAsia="方正仿宋_GBK" w:cs="Times New Roman"/>
                <w:szCs w:val="21"/>
              </w:rPr>
              <w:t>VOC</w:t>
            </w:r>
            <w:r>
              <w:rPr>
                <w:rFonts w:ascii="方正仿宋_GBK" w:hAnsi="Calibri" w:eastAsia="方正仿宋_GBK" w:cs="Times New Roman"/>
                <w:szCs w:val="21"/>
              </w:rPr>
              <w:t>s</w:t>
            </w:r>
            <w:r>
              <w:rPr>
                <w:rFonts w:hint="eastAsia" w:ascii="方正仿宋_GBK" w:hAnsi="Calibri" w:eastAsia="方正仿宋_GBK" w:cs="Times New Roman"/>
                <w:szCs w:val="21"/>
              </w:rPr>
              <w:t>含量限</w:t>
            </w:r>
            <w:r>
              <w:rPr>
                <w:rFonts w:ascii="方正仿宋_GBK" w:hAnsi="Calibri" w:eastAsia="方正仿宋_GBK" w:cs="Times New Roman"/>
                <w:szCs w:val="21"/>
              </w:rPr>
              <w:t>值执行情况的监督检查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区市场监管局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区生态环境局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11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机动车销售企业监管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机动车环保信息公开检查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机动车销售企业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区生态环境局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区市场监管局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11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市政工程监督检查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城镇污水处理设施污染防治情况的检查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城镇污水处理厂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区生态环境局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区住房城乡建委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12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房地产市场监督执法检查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房地产市场监督执法检查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房地产从业单位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区住房城乡建委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区市场监管局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13</w:t>
            </w:r>
          </w:p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交通运输行业监管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道路危险货物运输企业检查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道路危险货物运输企业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区交通局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区市场监管局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道路运输新业态企业检查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网约车平台公司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区交通局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区市场监管局、区公安局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交通运输产品质量监督检查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工程建设单位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区交通局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区市场监管局、区公安局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机动车维修企业检查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机动车维修企业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区交通局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区生态环境局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14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旅行社行业监管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对旅行社取得许可证情况、经营情况的检查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旅行社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区文化旅游委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区市场监管局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对旅行社广告宣传的检查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</w:t>
            </w:r>
            <w:r>
              <w:rPr>
                <w:rFonts w:ascii="方正仿宋_GBK" w:hAnsi="Calibri" w:eastAsia="方正仿宋_GBK" w:cs="Times New Roman"/>
                <w:szCs w:val="21"/>
              </w:rPr>
              <w:t>5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经营性互联网文化单位抽查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经营性互联网文化单位经营情况的检查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经营性互联网文化单位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区文化旅游委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区公安局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对网络安全进行检查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</w:t>
            </w:r>
            <w:r>
              <w:rPr>
                <w:rFonts w:ascii="方正仿宋_GBK" w:hAnsi="Calibri" w:eastAsia="方正仿宋_GBK" w:cs="Times New Roman"/>
                <w:szCs w:val="21"/>
              </w:rPr>
              <w:t>6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营业性演出经营活动从业单位抽查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营业性演出经营活动从业单位取得许可证情况的检查，经营情况的检查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营业性演出经营活动从业单位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区文化旅游委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区市场监管局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对登记事项的检查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</w:t>
            </w:r>
            <w:r>
              <w:rPr>
                <w:rFonts w:ascii="方正仿宋_GBK" w:hAnsi="Calibri" w:eastAsia="方正仿宋_GBK" w:cs="Times New Roman"/>
                <w:szCs w:val="21"/>
              </w:rPr>
              <w:t>7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艺术品经营单位抽查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艺术品经营单位从事艺术品经营活动的检查，艺术品经营单位备案情况的检查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艺术品经营单位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区文化旅游委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区市场监管局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对登记事项的检查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</w:t>
            </w:r>
            <w:r>
              <w:rPr>
                <w:rFonts w:ascii="方正仿宋_GBK" w:hAnsi="Calibri" w:eastAsia="方正仿宋_GBK" w:cs="Times New Roman"/>
                <w:szCs w:val="21"/>
              </w:rPr>
              <w:t>8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影剧院、歌舞娱乐和电子游戏场所经营情况抽查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影剧院、歌舞娱乐和电子游戏场所取得、公示相关许可证及其他情况的检查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影剧院、歌舞娱乐和电子游戏场所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区文化旅游委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区市场监管局、区卫生健康委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食品安全情况检查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对卫生状况及卫生制度等情况的检查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ascii="方正仿宋_GBK" w:hAnsi="Calibri" w:eastAsia="方正仿宋_GBK" w:cs="Times New Roman"/>
                <w:szCs w:val="21"/>
              </w:rPr>
              <w:t>19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宾馆、旅店监督抽查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宾馆、旅店取得许可证情况的检查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各类宾馆、旅店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区公安局、区卫生健康委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区文化旅游委</w:t>
            </w:r>
          </w:p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区市场监管局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宾馆、旅店卫生情况的检查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区卫生健康委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宾馆、旅店消防情况的检查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区消防救援支队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区市场监管局、区公安局、区文化旅游委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由各区县消防救援机构发起实施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2</w:t>
            </w:r>
            <w:r>
              <w:rPr>
                <w:rFonts w:ascii="方正仿宋_GBK" w:hAnsi="Calibri" w:eastAsia="方正仿宋_GBK" w:cs="Times New Roman"/>
                <w:szCs w:val="21"/>
              </w:rPr>
              <w:t>0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工业企业安全生产情况的检查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工业企业建立健全安全生产制度并有效实施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各类共工业企业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区应急局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区市场监管局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工业企业建立健全安全生产管理机构或配齐安全生产管理人员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2</w:t>
            </w:r>
            <w:r>
              <w:rPr>
                <w:rFonts w:ascii="方正仿宋_GBK" w:hAnsi="Calibri" w:eastAsia="方正仿宋_GBK" w:cs="Times New Roman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涉嫌税收违法当事人的抽查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涉嫌税收违法的纳税人、扣缴义务人和其他涉税当事人的检查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w w:val="9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w w:val="90"/>
                <w:szCs w:val="21"/>
              </w:rPr>
              <w:t>涉嫌税收违法当事人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区税务局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区公安局、区市场监管局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2</w:t>
            </w:r>
            <w:r>
              <w:rPr>
                <w:rFonts w:ascii="方正仿宋_GBK" w:hAnsi="Calibri" w:eastAsia="方正仿宋_GBK" w:cs="Times New Roman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对</w:t>
            </w:r>
            <w:r>
              <w:rPr>
                <w:rFonts w:ascii="方正仿宋_GBK" w:hAnsi="Calibri" w:eastAsia="方正仿宋_GBK" w:cs="Times New Roman"/>
                <w:szCs w:val="21"/>
              </w:rPr>
              <w:t>一套表联网直报“</w:t>
            </w:r>
            <w:r>
              <w:rPr>
                <w:rFonts w:hint="eastAsia" w:ascii="方正仿宋_GBK" w:hAnsi="Calibri" w:eastAsia="方正仿宋_GBK" w:cs="Times New Roman"/>
                <w:szCs w:val="21"/>
              </w:rPr>
              <w:t>四</w:t>
            </w:r>
            <w:r>
              <w:rPr>
                <w:rFonts w:ascii="方正仿宋_GBK" w:hAnsi="Calibri" w:eastAsia="方正仿宋_GBK" w:cs="Times New Roman"/>
                <w:szCs w:val="21"/>
              </w:rPr>
              <w:t>上”</w:t>
            </w:r>
            <w:r>
              <w:rPr>
                <w:rFonts w:hint="eastAsia" w:ascii="方正仿宋_GBK" w:hAnsi="Calibri" w:eastAsia="方正仿宋_GBK" w:cs="Times New Roman"/>
                <w:szCs w:val="21"/>
              </w:rPr>
              <w:t>企业</w:t>
            </w:r>
            <w:r>
              <w:rPr>
                <w:rFonts w:ascii="方正仿宋_GBK" w:hAnsi="Calibri" w:eastAsia="方正仿宋_GBK" w:cs="Times New Roman"/>
                <w:szCs w:val="21"/>
              </w:rPr>
              <w:t>名录库抽查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调查</w:t>
            </w:r>
            <w:r>
              <w:rPr>
                <w:rFonts w:ascii="方正仿宋_GBK" w:hAnsi="Calibri" w:eastAsia="方正仿宋_GBK" w:cs="Times New Roman"/>
                <w:szCs w:val="21"/>
              </w:rPr>
              <w:t>对象依法设置原始记录、统计台账情况检查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二</w:t>
            </w:r>
            <w:r>
              <w:rPr>
                <w:rFonts w:ascii="方正仿宋_GBK" w:hAnsi="Calibri" w:eastAsia="方正仿宋_GBK" w:cs="Times New Roman"/>
                <w:szCs w:val="21"/>
              </w:rPr>
              <w:t>、三产业法人单位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统计局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</w:t>
            </w:r>
            <w:r>
              <w:rPr>
                <w:rFonts w:ascii="方正仿宋_GBK" w:hAnsi="Calibri" w:eastAsia="方正仿宋_GBK" w:cs="Times New Roman"/>
                <w:szCs w:val="21"/>
              </w:rPr>
              <w:t>场监管领域相关</w:t>
            </w:r>
            <w:r>
              <w:rPr>
                <w:rFonts w:hint="eastAsia" w:ascii="方正仿宋_GBK" w:hAnsi="Calibri" w:eastAsia="方正仿宋_GBK" w:cs="Times New Roman"/>
                <w:szCs w:val="21"/>
              </w:rPr>
              <w:t>部门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23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单用途预付卡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b/>
                <w:color w:val="000000"/>
                <w:szCs w:val="21"/>
              </w:rPr>
              <w:t>市商务委：</w:t>
            </w: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单用途商业预付卡发（售）卡企业是否存在不按规定进行发行、服务和资金存管，不按规定建立管理系统等情况。</w:t>
            </w:r>
          </w:p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b/>
                <w:color w:val="000000"/>
                <w:szCs w:val="21"/>
              </w:rPr>
              <w:t>区市场监管局：</w:t>
            </w: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对经营者以格式合同作出对消费者不公平不合理规定行为的检查。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零售业、餐住业、居民服务业领域已备案的单用途商业预付卡发售卡企业法人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区商务委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区市场监管局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24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外商投资企业履行信息报告义务情况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b/>
                <w:color w:val="000000"/>
                <w:szCs w:val="21"/>
              </w:rPr>
              <w:t>市商务委：</w:t>
            </w: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外商投资企业是否按规定履行信息报告义务的情况。</w:t>
            </w:r>
          </w:p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b/>
                <w:color w:val="000000"/>
                <w:szCs w:val="21"/>
              </w:rPr>
              <w:t>区市场监管局：</w:t>
            </w: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对市场主体公示信息的检查。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外商投资企业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区商务委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区市场监管局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25</w:t>
            </w:r>
          </w:p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农业生产资料监管</w:t>
            </w:r>
          </w:p>
        </w:tc>
        <w:tc>
          <w:tcPr>
            <w:tcW w:w="277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农药监督检查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农药生产者、经营者，农药登记试验单位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区农业农村委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区市场监管局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通过农业机械推广鉴定的产品及证书监督检查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农业机械生产经营企业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区农业农村委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区市场监管局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种子监督检查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种子生产经营者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区农业农村委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区市场监管局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26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农业转基因生物安全检查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农业转基因生物安全监督检查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在我市境内从事农业转基因生物研究、试验、生产、加工、经营和进口、出口活动的单位和个人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区农业农村委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区市场监管局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27</w:t>
            </w:r>
          </w:p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人力资源市场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人力资源服务机构依法开展人力资源服务业务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人力资源服务机构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区人力社保局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区市场监管局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用人单位发布招聘信息，组织招聘活动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用人单位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28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燃气经营行业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燃气经营许可证取得情况,燃气经营监督执法检查。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燃气经营者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Calibri" w:eastAsia="方正仿宋_GBK" w:cs="宋体"/>
                <w:kern w:val="0"/>
                <w:szCs w:val="21"/>
              </w:rPr>
              <w:t>区经济信息委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Calibri" w:eastAsia="方正仿宋_GBK" w:cs="宋体"/>
                <w:kern w:val="0"/>
                <w:szCs w:val="21"/>
              </w:rPr>
              <w:t>区市场监管局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29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消防安全检查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使用领域消防产品质量监督稽查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使用领域消防产品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区消防救援支队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区市场监管局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由各区县消防救援机构发起实施</w:t>
            </w:r>
          </w:p>
        </w:tc>
      </w:tr>
    </w:tbl>
    <w:p>
      <w:pPr>
        <w:rPr>
          <w:rFonts w:ascii="Times New Roman" w:hAnsi="Times New Roman" w:eastAsia="方正黑体_GBK" w:cs="方正黑体_GBK"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sz w:val="32"/>
          <w:szCs w:val="32"/>
        </w:rPr>
      </w:pPr>
    </w:p>
    <w:p>
      <w:pPr>
        <w:rPr>
          <w:rFonts w:ascii="Times New Roman" w:hAnsi="Times New Roman" w:eastAsia="方正黑体_GBK" w:cs="方正黑体_GBK"/>
          <w:sz w:val="32"/>
          <w:szCs w:val="32"/>
        </w:rPr>
      </w:pPr>
    </w:p>
    <w:p>
      <w:pPr>
        <w:spacing w:line="0" w:lineRule="atLeast"/>
        <w:jc w:val="lef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vIlXKGgIAACkEAAAOAAAAZHJz&#10;L2Uyb0RvYy54bWytU8uO0zAU3SPxD5b3NGkRo6pqOiozKkKqmJEKYu06dhvJL9luk/IB8Aes2LDn&#10;u/odHLtJBwErxMa5r9zHuefObzutyFH40FhT0fGopEQYbuvG7Cr64f3qxZSSEJmpmbJGVPQkAr1d&#10;PH82b91MTOzeqlp4giQmzFpX0X2MblYUge+FZmFknTBwSus1i1D9rqg9a5Fdq2JSljdFa33tvOUi&#10;BFjvL066yPmlFDw+SBlEJKqi6C3m1+d3m95iMWeznWdu3/C+DfYPXWjWGBS9prpnkZGDb/5IpRvu&#10;bbAyjrjVhZWy4SLPgGnG5W/TbPbMiTwLwAnuClP4f2n5u+OjJ02N3U0oMUxjR+evX87ffpy/fyaw&#10;AaDWhRniNg6RsXttu4pGfxCDK8CeRu+k1+mLoQhCgPbpirDoIuEwjqeT6bSEi8M3KChRPP3ufIhv&#10;hNUkCRX1WGFGlh3XIV5Ch5BUzdhVo1ReozKkrejNy1dl/uHqQXJlUqzIhOjTpKkurScpdtuuH3Vr&#10;6xMm9fZCluD4qkEraxbiI/NgB9oH4+MDHqksStpeomRv/ae/2VM8lgYvJS3YVlGDc6BEvTVYZiLm&#10;IPhB2A6COeg7C/qOcUmOZxE/+KgGUXqrP+IMlqmGZCogMTMc1bCoQbyL0HonzomL5fKqg4qOxbXZ&#10;ON6vNqEV3PIQgW4GPWF0AQbLSgr4mNfW304i/K96jnq68M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O8iVco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42"/>
    <w:rsid w:val="00001D7A"/>
    <w:rsid w:val="00003D36"/>
    <w:rsid w:val="00003DDD"/>
    <w:rsid w:val="00015642"/>
    <w:rsid w:val="000164EF"/>
    <w:rsid w:val="00041476"/>
    <w:rsid w:val="00041E6A"/>
    <w:rsid w:val="00044D75"/>
    <w:rsid w:val="0004779B"/>
    <w:rsid w:val="00047973"/>
    <w:rsid w:val="000501D9"/>
    <w:rsid w:val="00071C48"/>
    <w:rsid w:val="0007560F"/>
    <w:rsid w:val="00086205"/>
    <w:rsid w:val="000908A9"/>
    <w:rsid w:val="0009159C"/>
    <w:rsid w:val="00094ACC"/>
    <w:rsid w:val="000A2E88"/>
    <w:rsid w:val="000B05B6"/>
    <w:rsid w:val="000B5EC9"/>
    <w:rsid w:val="000C4C4D"/>
    <w:rsid w:val="000D1C67"/>
    <w:rsid w:val="000E0D34"/>
    <w:rsid w:val="000E4383"/>
    <w:rsid w:val="00110F0F"/>
    <w:rsid w:val="00125E39"/>
    <w:rsid w:val="00143575"/>
    <w:rsid w:val="00170139"/>
    <w:rsid w:val="00174B1F"/>
    <w:rsid w:val="001760C0"/>
    <w:rsid w:val="00197843"/>
    <w:rsid w:val="001B7EFB"/>
    <w:rsid w:val="001C2518"/>
    <w:rsid w:val="001C6DB5"/>
    <w:rsid w:val="001D698C"/>
    <w:rsid w:val="001F401F"/>
    <w:rsid w:val="00205CBA"/>
    <w:rsid w:val="002063F6"/>
    <w:rsid w:val="00211268"/>
    <w:rsid w:val="00211E8B"/>
    <w:rsid w:val="002316A5"/>
    <w:rsid w:val="002409A4"/>
    <w:rsid w:val="00241E4C"/>
    <w:rsid w:val="0025346D"/>
    <w:rsid w:val="002B16E0"/>
    <w:rsid w:val="002B6499"/>
    <w:rsid w:val="002C0092"/>
    <w:rsid w:val="00301C12"/>
    <w:rsid w:val="00305B43"/>
    <w:rsid w:val="00332864"/>
    <w:rsid w:val="00341E0A"/>
    <w:rsid w:val="003665A4"/>
    <w:rsid w:val="00387BFB"/>
    <w:rsid w:val="003A0FD1"/>
    <w:rsid w:val="003A5C40"/>
    <w:rsid w:val="003E6074"/>
    <w:rsid w:val="004019C9"/>
    <w:rsid w:val="004177E1"/>
    <w:rsid w:val="0043116B"/>
    <w:rsid w:val="004527E7"/>
    <w:rsid w:val="00460867"/>
    <w:rsid w:val="00487BAF"/>
    <w:rsid w:val="004951ED"/>
    <w:rsid w:val="0049729A"/>
    <w:rsid w:val="004A0F35"/>
    <w:rsid w:val="004B5454"/>
    <w:rsid w:val="004C42B8"/>
    <w:rsid w:val="004F20F2"/>
    <w:rsid w:val="004F757E"/>
    <w:rsid w:val="0050428C"/>
    <w:rsid w:val="00513579"/>
    <w:rsid w:val="00516F21"/>
    <w:rsid w:val="00544DDD"/>
    <w:rsid w:val="005540B7"/>
    <w:rsid w:val="00587861"/>
    <w:rsid w:val="00593199"/>
    <w:rsid w:val="005A02CC"/>
    <w:rsid w:val="005A3C58"/>
    <w:rsid w:val="005A7086"/>
    <w:rsid w:val="005D2899"/>
    <w:rsid w:val="005D2951"/>
    <w:rsid w:val="005D77C8"/>
    <w:rsid w:val="005E2165"/>
    <w:rsid w:val="005E3CE5"/>
    <w:rsid w:val="005F4DEE"/>
    <w:rsid w:val="005F5298"/>
    <w:rsid w:val="006036B1"/>
    <w:rsid w:val="00603FEB"/>
    <w:rsid w:val="00607743"/>
    <w:rsid w:val="00611A06"/>
    <w:rsid w:val="006142E4"/>
    <w:rsid w:val="0063154E"/>
    <w:rsid w:val="00636CCF"/>
    <w:rsid w:val="00642DEE"/>
    <w:rsid w:val="00652C75"/>
    <w:rsid w:val="00670C8E"/>
    <w:rsid w:val="006829D3"/>
    <w:rsid w:val="006D0947"/>
    <w:rsid w:val="006D65D5"/>
    <w:rsid w:val="006E7825"/>
    <w:rsid w:val="006F5EE4"/>
    <w:rsid w:val="00700BD2"/>
    <w:rsid w:val="00704B0B"/>
    <w:rsid w:val="00704DC0"/>
    <w:rsid w:val="007226CA"/>
    <w:rsid w:val="00731746"/>
    <w:rsid w:val="00767F24"/>
    <w:rsid w:val="0077270D"/>
    <w:rsid w:val="00773C74"/>
    <w:rsid w:val="00774C62"/>
    <w:rsid w:val="00781105"/>
    <w:rsid w:val="007825C4"/>
    <w:rsid w:val="00785A09"/>
    <w:rsid w:val="007911F0"/>
    <w:rsid w:val="007A3B3E"/>
    <w:rsid w:val="007A7F69"/>
    <w:rsid w:val="007B0E98"/>
    <w:rsid w:val="007C0606"/>
    <w:rsid w:val="007C172D"/>
    <w:rsid w:val="007D7F5A"/>
    <w:rsid w:val="007E2DD2"/>
    <w:rsid w:val="007F04C7"/>
    <w:rsid w:val="007F28CA"/>
    <w:rsid w:val="007F6DA0"/>
    <w:rsid w:val="008113EB"/>
    <w:rsid w:val="00826427"/>
    <w:rsid w:val="00842519"/>
    <w:rsid w:val="00851418"/>
    <w:rsid w:val="008514F2"/>
    <w:rsid w:val="008558EE"/>
    <w:rsid w:val="00857F0A"/>
    <w:rsid w:val="00863832"/>
    <w:rsid w:val="0088719C"/>
    <w:rsid w:val="008B7FAE"/>
    <w:rsid w:val="008D4F8B"/>
    <w:rsid w:val="008E7C5F"/>
    <w:rsid w:val="00913EAC"/>
    <w:rsid w:val="009265EF"/>
    <w:rsid w:val="009300B4"/>
    <w:rsid w:val="00930F8C"/>
    <w:rsid w:val="00937207"/>
    <w:rsid w:val="00944F9E"/>
    <w:rsid w:val="009569EA"/>
    <w:rsid w:val="0097040C"/>
    <w:rsid w:val="00976597"/>
    <w:rsid w:val="00985526"/>
    <w:rsid w:val="00987967"/>
    <w:rsid w:val="00993E5C"/>
    <w:rsid w:val="00995878"/>
    <w:rsid w:val="00997A13"/>
    <w:rsid w:val="009A1091"/>
    <w:rsid w:val="009A150C"/>
    <w:rsid w:val="009E3AF8"/>
    <w:rsid w:val="00A31E15"/>
    <w:rsid w:val="00A447BF"/>
    <w:rsid w:val="00A50760"/>
    <w:rsid w:val="00A57246"/>
    <w:rsid w:val="00A70804"/>
    <w:rsid w:val="00A766A1"/>
    <w:rsid w:val="00A864B9"/>
    <w:rsid w:val="00A8784B"/>
    <w:rsid w:val="00A90D5F"/>
    <w:rsid w:val="00A952A8"/>
    <w:rsid w:val="00A97B40"/>
    <w:rsid w:val="00AA2DE9"/>
    <w:rsid w:val="00AA4DEE"/>
    <w:rsid w:val="00AA5EA6"/>
    <w:rsid w:val="00AB229E"/>
    <w:rsid w:val="00AB22A1"/>
    <w:rsid w:val="00AB365B"/>
    <w:rsid w:val="00AB534A"/>
    <w:rsid w:val="00AC5155"/>
    <w:rsid w:val="00AD504E"/>
    <w:rsid w:val="00AE1B6E"/>
    <w:rsid w:val="00AE6FB3"/>
    <w:rsid w:val="00AE73A5"/>
    <w:rsid w:val="00AF3DD8"/>
    <w:rsid w:val="00B2273A"/>
    <w:rsid w:val="00B25087"/>
    <w:rsid w:val="00B40569"/>
    <w:rsid w:val="00B47348"/>
    <w:rsid w:val="00B55CF5"/>
    <w:rsid w:val="00B628A9"/>
    <w:rsid w:val="00B67022"/>
    <w:rsid w:val="00B91130"/>
    <w:rsid w:val="00B93A16"/>
    <w:rsid w:val="00B96D8C"/>
    <w:rsid w:val="00BA0251"/>
    <w:rsid w:val="00BB46B9"/>
    <w:rsid w:val="00BD00B3"/>
    <w:rsid w:val="00BE0440"/>
    <w:rsid w:val="00BE06EC"/>
    <w:rsid w:val="00BF53E9"/>
    <w:rsid w:val="00C127DD"/>
    <w:rsid w:val="00C15376"/>
    <w:rsid w:val="00C266E4"/>
    <w:rsid w:val="00C30226"/>
    <w:rsid w:val="00C30851"/>
    <w:rsid w:val="00C333BB"/>
    <w:rsid w:val="00C47255"/>
    <w:rsid w:val="00C65669"/>
    <w:rsid w:val="00C81AFD"/>
    <w:rsid w:val="00C82F17"/>
    <w:rsid w:val="00C86BC5"/>
    <w:rsid w:val="00C9127A"/>
    <w:rsid w:val="00CB3976"/>
    <w:rsid w:val="00CD57B1"/>
    <w:rsid w:val="00CD5B09"/>
    <w:rsid w:val="00D0623C"/>
    <w:rsid w:val="00D10A5D"/>
    <w:rsid w:val="00D27795"/>
    <w:rsid w:val="00D32B47"/>
    <w:rsid w:val="00D3432E"/>
    <w:rsid w:val="00D36A8A"/>
    <w:rsid w:val="00D37B81"/>
    <w:rsid w:val="00D524AE"/>
    <w:rsid w:val="00D610F2"/>
    <w:rsid w:val="00D84234"/>
    <w:rsid w:val="00DA082D"/>
    <w:rsid w:val="00DB5C5E"/>
    <w:rsid w:val="00DE753A"/>
    <w:rsid w:val="00DF2441"/>
    <w:rsid w:val="00E028FF"/>
    <w:rsid w:val="00E044F3"/>
    <w:rsid w:val="00E378F9"/>
    <w:rsid w:val="00E43DC7"/>
    <w:rsid w:val="00E6527E"/>
    <w:rsid w:val="00E73714"/>
    <w:rsid w:val="00E950D7"/>
    <w:rsid w:val="00E95408"/>
    <w:rsid w:val="00EB22EE"/>
    <w:rsid w:val="00EF3497"/>
    <w:rsid w:val="00EF7BDE"/>
    <w:rsid w:val="00F13917"/>
    <w:rsid w:val="00F22E70"/>
    <w:rsid w:val="00F35EEB"/>
    <w:rsid w:val="00F63299"/>
    <w:rsid w:val="00F8508A"/>
    <w:rsid w:val="00F86F27"/>
    <w:rsid w:val="00FB3147"/>
    <w:rsid w:val="00FC5616"/>
    <w:rsid w:val="5DFF3C7B"/>
    <w:rsid w:val="DE9FF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1">
    <w:name w:val="网格型2"/>
    <w:basedOn w:val="5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1047</Words>
  <Characters>5974</Characters>
  <Lines>49</Lines>
  <Paragraphs>14</Paragraphs>
  <TotalTime>155</TotalTime>
  <ScaleCrop>false</ScaleCrop>
  <LinksUpToDate>false</LinksUpToDate>
  <CharactersWithSpaces>7007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2023-03-08T18:06:00Z</dcterms:created>
  <dc:creator>王雷</dc:creator>
  <cp:lastModifiedBy>guest</cp:lastModifiedBy>
  <cp:lastPrinted>2023-03-15T23:26:00Z</cp:lastPrinted>
  <dcterms:modified xsi:type="dcterms:W3CDTF">2024-01-26T10:26:11Z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