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 w:name="_GoBack"/>
      <w:bookmarkEnd w:id="1"/>
    </w:p>
    <w:p/>
    <w:p/>
    <w:p>
      <w:pPr>
        <w:adjustRightInd w:val="0"/>
        <w:snapToGrid w:val="0"/>
        <w:spacing w:line="600" w:lineRule="exact"/>
        <w:jc w:val="center"/>
        <w:rPr>
          <w:b/>
          <w:w w:val="60"/>
          <w:sz w:val="106"/>
          <w:szCs w:val="106"/>
        </w:rPr>
      </w:pPr>
      <w:r>
        <w:pict>
          <v:shape id="_x0000_s1026" o:spid="_x0000_s1026" o:spt="136" type="#_x0000_t136" style="position:absolute;left:0pt;margin-left:92.15pt;margin-top:100.4pt;height:53.85pt;width:411pt;mso-position-horizontal-relative:page;mso-position-vertical-relative:margin;z-index:251656192;mso-width-relative:page;mso-height-relative:page;" fillcolor="#FF0000" filled="t" stroked="f" coordsize="21600,21600">
            <v:path/>
            <v:fill on="t" focussize="0,0"/>
            <v:stroke on="f" color="#FF0000"/>
            <v:imagedata o:title=""/>
            <o:lock v:ext="edit"/>
            <v:textpath on="t" fitshape="t" fitpath="t" trim="t" xscale="f" string="重庆市市场监督管理局办公室" style="font-family:方正小标宋_GBK;font-size:36pt;font-weight:bold;v-text-align:center;"/>
          </v:shape>
        </w:pict>
      </w:r>
    </w:p>
    <w:p>
      <w:pPr>
        <w:spacing w:line="600" w:lineRule="exact"/>
      </w:pPr>
    </w:p>
    <w:p>
      <w:pPr>
        <w:jc w:val="center"/>
      </w:pPr>
    </w:p>
    <w:p>
      <w:pPr>
        <w:jc w:val="center"/>
      </w:pPr>
    </w:p>
    <w:p>
      <w:pPr>
        <w:jc w:val="center"/>
      </w:pPr>
      <w:r>
        <mc:AlternateContent>
          <mc:Choice Requires="wps">
            <w:drawing>
              <wp:anchor distT="0" distB="0" distL="114300" distR="114300" simplePos="0" relativeHeight="251655168" behindDoc="0" locked="0" layoutInCell="1" allowOverlap="1">
                <wp:simplePos x="0" y="0"/>
                <wp:positionH relativeFrom="page">
                  <wp:posOffset>972185</wp:posOffset>
                </wp:positionH>
                <wp:positionV relativeFrom="margin">
                  <wp:posOffset>2955925</wp:posOffset>
                </wp:positionV>
                <wp:extent cx="5615940" cy="0"/>
                <wp:effectExtent l="0" t="10795" r="3810" b="1778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5168;mso-width-relative:page;mso-height-relative:page;" filled="f" stroked="t" coordsize="21600,21600" o:gfxdata="UEsFBgAAAAAAAAAAAAAAAAAAAAAAAFBLAwQKAAAAAACHTuJAAAAAAAAAAAAAAAAABAAAAGRycy9Q&#10;SwMEFAAAAAgAh07iQO0JBU7YAAAADAEAAA8AAABkcnMvZG93bnJldi54bWxNj81OwzAQhO9IvIO1&#10;SNyoHUpSFOL0gAQSv1IKD+DESxI1XofYTQtPz1ZCgtvO7mj2m2J9cIOYcQq9Jw3JQoFAarztqdXw&#10;/nZ3cQ0iREPWDJ5QwxcGWJenJ4XJrd9ThfMmtoJDKORGQxfjmEsZmg6dCQs/IvHtw0/ORJZTK+1k&#10;9hzuBnmpVCad6Yk/dGbE2w6b7WbnOGVebZ+fXr6rz8feP1T32WvdDqj1+VmibkBEPMQ/MxzxGR1K&#10;Zqr9jmwQA+t0mbBVw1WWpiCODrVc8VT/rmRZyP8lyh9QSwMEFAAAAAgAh07iQNH8TcrKAQAAkAMA&#10;AA4AAABkcnMvZTJvRG9jLnhtbK1TS44TMRDdI3EHy3vSnUBG0EpnFhPCBkEk4AAVf7ot+SeXSSdn&#10;4Rqs2HCcuQZlJxMG2CCEF+4qu+pVvefq1e3RWXZQCU3wPZ/PWs6UF0EaP/T808fts5ecYQYvwQav&#10;en5SyG/XT5+sptipRRiDlSoxAvHYTbHnY86xaxoUo3KAsxCVp0sdkoNMbhoamWAidGebRdveNFNI&#10;MqYgFCKdbs6XfF3xtVYiv9caVWa259Rbrnuq+77szXoF3ZAgjkZc2oB/6MKB8VT0CrWBDOxzMn9A&#10;OSNSwKDzTATXBK2NUJUDsZm3v7H5MEJUlQuJg/EqE/4/WPHusEvMyJ4vOPPg6Inuv3y9//adPS/a&#10;TBE7Crnzu3TxMO5SIXrUyZUvUWDHqufpqqc6ZibocHkzX756QbKLh7vmZ2JMmN+o4Fgxem6NL1Sh&#10;g8NbzFSMQh9CyrH1bKImaS0JD2hUtIVMpovUPPqhJmOwRm6NtSUF07C/s4kdgB5/u21pFU4E/EtY&#10;qbIBHM9x9eo8FqMC+dpLlk+RZPE0v7z04JTkzCoa92IRIHQZjP2bSCptfUlQdTQvRIvIZ1mLtQ/y&#10;VNVuikfPXju+jGiZq8c+2Y9/pP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7QkFTtgAAAAMAQAA&#10;DwAAAAAAAAABACAAAAA4AAAAZHJzL2Rvd25yZXYueG1sUEsBAhQAFAAAAAgAh07iQNH8TcrKAQAA&#10;kAMAAA4AAAAAAAAAAQAgAAAAPQEAAGRycy9lMm9Eb2MueG1sUEsFBgAAAAAGAAYAWQEAAHkFAAAA&#10;AA==&#10;">
                <v:fill on="f" focussize="0,0"/>
                <v:stroke weight="1.75pt" color="#FF0000" joinstyle="round"/>
                <v:imagedata o:title=""/>
                <o:lock v:ext="edit" aspectratio="f"/>
              </v:line>
            </w:pict>
          </mc:Fallback>
        </mc:AlternateContent>
      </w:r>
      <w:r>
        <w:rPr>
          <w:rFonts w:hint="eastAsia"/>
        </w:rPr>
        <w:t>渝市监办发</w:t>
      </w:r>
      <w:r>
        <w:rPr>
          <w:color w:val="000000"/>
        </w:rPr>
        <w:t>〔</w:t>
      </w:r>
      <w:r>
        <w:rPr>
          <w:rFonts w:hint="eastAsia"/>
          <w:color w:val="000000"/>
        </w:rPr>
        <w:t>2021</w:t>
      </w:r>
      <w:r>
        <w:rPr>
          <w:color w:val="000000"/>
        </w:rPr>
        <w:t>〕</w:t>
      </w:r>
      <w:r>
        <w:rPr>
          <w:rFonts w:hint="eastAsia"/>
          <w:color w:val="000000"/>
        </w:rPr>
        <w:t>122</w:t>
      </w:r>
      <w:r>
        <w:rPr>
          <w:color w:val="000000"/>
        </w:rPr>
        <w:t>号</w:t>
      </w:r>
    </w:p>
    <w:p>
      <w:pPr>
        <w:tabs>
          <w:tab w:val="left" w:pos="3792"/>
        </w:tabs>
      </w:pPr>
      <w:bookmarkStart w:id="0" w:name="zw"/>
      <w:bookmarkEnd w:id="0"/>
    </w:p>
    <w:p>
      <w:pPr>
        <w:jc w:val="center"/>
        <w:rPr>
          <w:rFonts w:hint="eastAsia" w:eastAsia="方正小标宋_GBK"/>
          <w:sz w:val="44"/>
          <w:szCs w:val="44"/>
        </w:rPr>
      </w:pPr>
    </w:p>
    <w:p>
      <w:pPr>
        <w:snapToGrid w:val="0"/>
        <w:spacing w:line="720" w:lineRule="atLeast"/>
        <w:jc w:val="center"/>
        <w:rPr>
          <w:rFonts w:hint="eastAsia" w:eastAsia="方正小标宋_GBK"/>
          <w:sz w:val="44"/>
          <w:szCs w:val="44"/>
        </w:rPr>
      </w:pPr>
      <w:r>
        <w:rPr>
          <w:rFonts w:hint="eastAsia" w:eastAsia="方正小标宋_GBK"/>
          <w:sz w:val="44"/>
          <w:szCs w:val="44"/>
        </w:rPr>
        <w:t>重庆市市场监督管理局办公室</w:t>
      </w:r>
    </w:p>
    <w:p>
      <w:pPr>
        <w:snapToGrid w:val="0"/>
        <w:spacing w:line="720" w:lineRule="atLeast"/>
        <w:jc w:val="center"/>
        <w:rPr>
          <w:rFonts w:eastAsia="方正小标宋_GBK"/>
          <w:sz w:val="44"/>
          <w:szCs w:val="44"/>
        </w:rPr>
      </w:pPr>
      <w:r>
        <w:rPr>
          <w:rFonts w:eastAsia="方正小标宋_GBK"/>
          <w:sz w:val="44"/>
          <w:szCs w:val="44"/>
        </w:rPr>
        <w:t>关于进一步</w:t>
      </w:r>
      <w:r>
        <w:rPr>
          <w:rFonts w:hint="eastAsia" w:eastAsia="方正小标宋_GBK"/>
          <w:sz w:val="44"/>
          <w:szCs w:val="44"/>
        </w:rPr>
        <w:t>做好</w:t>
      </w:r>
      <w:r>
        <w:rPr>
          <w:rFonts w:eastAsia="方正小标宋_GBK"/>
          <w:sz w:val="44"/>
          <w:szCs w:val="44"/>
        </w:rPr>
        <w:t>产品质量监督抽查工作的通知</w:t>
      </w:r>
    </w:p>
    <w:p>
      <w:pPr>
        <w:ind w:firstLine="632" w:firstLineChars="200"/>
      </w:pPr>
    </w:p>
    <w:p>
      <w:r>
        <w:t>市计量质检院，各区县局，市局</w:t>
      </w:r>
      <w:r>
        <w:rPr>
          <w:rFonts w:hint="eastAsia"/>
          <w:lang w:eastAsia="zh-CN"/>
        </w:rPr>
        <w:t>质监处、</w:t>
      </w:r>
      <w:r>
        <w:t>执法总队：</w:t>
      </w:r>
    </w:p>
    <w:p>
      <w:pPr>
        <w:ind w:firstLine="632" w:firstLineChars="200"/>
      </w:pPr>
      <w:r>
        <w:t>机构改革以来，尤其是《产品质量监督抽查管理暂行办法》（市场监管总局第18号令，以下简称</w:t>
      </w:r>
      <w:r>
        <w:rPr>
          <w:rFonts w:hint="eastAsia"/>
        </w:rPr>
        <w:t>“</w:t>
      </w:r>
      <w:r>
        <w:t>18号令</w:t>
      </w:r>
      <w:r>
        <w:rPr>
          <w:rFonts w:hint="eastAsia"/>
        </w:rPr>
        <w:t>”</w:t>
      </w:r>
      <w:r>
        <w:t>）发布实施以来，全市各级市场监管部门按照法律法规要求，认真组织开展</w:t>
      </w:r>
      <w:r>
        <w:rPr>
          <w:rFonts w:hint="eastAsia"/>
        </w:rPr>
        <w:t>产品质量</w:t>
      </w:r>
      <w:r>
        <w:t>监督抽查，落实监督抽查后处理各项职责任务，有效做好产品质量安全监管工作。但在具体工作中，也还存在一些对相关法规政策学习理解不到位，对具体操作流程不熟悉，对有关工作标准掌握不一致等问题。为进一步</w:t>
      </w:r>
      <w:r>
        <w:rPr>
          <w:rFonts w:hint="eastAsia"/>
        </w:rPr>
        <w:t>做好</w:t>
      </w:r>
      <w:r>
        <w:t>产品质量监督抽查工作，规范监督抽查后处理流程，确保对不合格产品依法依规进行处置，防范产品质量安全风险，现就有关事项通知如下：</w:t>
      </w:r>
    </w:p>
    <w:p>
      <w:pPr>
        <w:ind w:firstLine="632" w:firstLineChars="200"/>
        <w:rPr>
          <w:rFonts w:eastAsia="方正黑体_GBK"/>
        </w:rPr>
      </w:pPr>
      <w:r>
        <w:rPr>
          <w:rFonts w:eastAsia="方正黑体_GBK"/>
        </w:rPr>
        <w:t>一、高度重视产品质量监督抽查工作</w:t>
      </w:r>
    </w:p>
    <w:p>
      <w:pPr>
        <w:ind w:firstLine="632" w:firstLineChars="200"/>
      </w:pPr>
      <w:r>
        <w:t>产品质量安全一头连着供给，一头连着消费，事关新发展格局的循环畅通，必须加强质量监管，守好安全底线。监督抽查制度是《产品质量法》</w:t>
      </w:r>
      <w:r>
        <w:rPr>
          <w:rFonts w:hint="eastAsia"/>
        </w:rPr>
        <w:t>确立</w:t>
      </w:r>
      <w:r>
        <w:t>的法定制度，是实施</w:t>
      </w:r>
      <w:r>
        <w:rPr>
          <w:rFonts w:hint="eastAsia"/>
        </w:rPr>
        <w:t>质量监督</w:t>
      </w:r>
      <w:r>
        <w:t>的重要手段，在产品质量安全监管中起着不可替代的支撑作用。市局为贯彻落实18号令，印发了《重庆市产品质量监督抽查实施办法（试行）》（渝市监发〔2020〕59号，以下简称《实施办法》）</w:t>
      </w:r>
      <w:r>
        <w:rPr>
          <w:rFonts w:hint="eastAsia"/>
        </w:rPr>
        <w:t>，</w:t>
      </w:r>
      <w:r>
        <w:t>每年</w:t>
      </w:r>
      <w:r>
        <w:rPr>
          <w:rFonts w:hint="eastAsia"/>
        </w:rPr>
        <w:t>纳入</w:t>
      </w:r>
      <w:r>
        <w:t>重点工业产品监管目录</w:t>
      </w:r>
      <w:r>
        <w:rPr>
          <w:rFonts w:hint="eastAsia"/>
        </w:rPr>
        <w:t>的涉及200多种产品</w:t>
      </w:r>
      <w:r>
        <w:t>，组织市级监督抽查一万余批次，抽检领域包含全市生产领域、流通领域、电子商务领域。</w:t>
      </w:r>
    </w:p>
    <w:p>
      <w:pPr>
        <w:ind w:firstLine="632" w:firstLineChars="200"/>
      </w:pPr>
      <w:r>
        <w:rPr>
          <w:rFonts w:hint="eastAsia"/>
        </w:rPr>
        <w:t>各区县</w:t>
      </w:r>
      <w:r>
        <w:t>市场监管局（以下简称</w:t>
      </w:r>
      <w:r>
        <w:rPr>
          <w:rFonts w:hint="eastAsia"/>
        </w:rPr>
        <w:t>“</w:t>
      </w:r>
      <w:r>
        <w:t>区县局</w:t>
      </w:r>
      <w:r>
        <w:rPr>
          <w:rFonts w:hint="eastAsia"/>
        </w:rPr>
        <w:t>”</w:t>
      </w:r>
      <w:r>
        <w:t>）也要加大工作力度，按照《产品质量法》</w:t>
      </w:r>
      <w:r>
        <w:rPr>
          <w:rFonts w:hint="eastAsia"/>
        </w:rPr>
        <w:t>、18号令等</w:t>
      </w:r>
      <w:r>
        <w:t>规定，争取条件积极组织开展本级产品质量监督抽查工作</w:t>
      </w:r>
      <w:r>
        <w:rPr>
          <w:rFonts w:hint="eastAsia"/>
        </w:rPr>
        <w:t>。</w:t>
      </w:r>
      <w:r>
        <w:t>要根据本辖区产品质量安全监管工作实际，结合产业发展现状，针对风险</w:t>
      </w:r>
      <w:r>
        <w:rPr>
          <w:rFonts w:hint="eastAsia"/>
        </w:rPr>
        <w:t>较</w:t>
      </w:r>
      <w:r>
        <w:t>高或已出现区域性或行业性质量安全问题苗头的产品，发挥好监督抽查的震慑作用，严守本地产品质量安全底线。</w:t>
      </w:r>
      <w:r>
        <w:rPr>
          <w:rFonts w:hint="eastAsia"/>
        </w:rPr>
        <w:t>特别是根据</w:t>
      </w:r>
      <w:r>
        <w:t>地方党委政府安排部署，</w:t>
      </w:r>
      <w:r>
        <w:rPr>
          <w:color w:val="333333"/>
        </w:rPr>
        <w:t>落实好</w:t>
      </w:r>
      <w:r>
        <w:t>环保、消防、安全生产等</w:t>
      </w:r>
      <w:r>
        <w:rPr>
          <w:rFonts w:hint="eastAsia"/>
        </w:rPr>
        <w:t>重点</w:t>
      </w:r>
      <w:r>
        <w:t>领域涉及质量监管工作任务，防范化解产品质量行业性风险和区域性风险</w:t>
      </w:r>
      <w:r>
        <w:rPr>
          <w:rFonts w:hint="eastAsia"/>
        </w:rPr>
        <w:t>，围绕服务地方高质量发展</w:t>
      </w:r>
      <w:r>
        <w:rPr>
          <w:rFonts w:hint="eastAsia"/>
          <w:color w:val="333333"/>
        </w:rPr>
        <w:t>组织好监督抽查</w:t>
      </w:r>
      <w:r>
        <w:t>。</w:t>
      </w:r>
    </w:p>
    <w:p>
      <w:pPr>
        <w:ind w:firstLine="632" w:firstLineChars="200"/>
        <w:rPr>
          <w:rFonts w:eastAsia="方正黑体_GBK"/>
        </w:rPr>
      </w:pPr>
      <w:r>
        <w:rPr>
          <w:rFonts w:eastAsia="方正黑体_GBK"/>
        </w:rPr>
        <w:t>二、加强</w:t>
      </w:r>
      <w:r>
        <w:rPr>
          <w:rFonts w:hint="eastAsia" w:eastAsia="方正黑体_GBK"/>
        </w:rPr>
        <w:t>市级监督抽查</w:t>
      </w:r>
      <w:r>
        <w:rPr>
          <w:rFonts w:eastAsia="方正黑体_GBK"/>
        </w:rPr>
        <w:t>抽样过程</w:t>
      </w:r>
      <w:r>
        <w:rPr>
          <w:rFonts w:hint="eastAsia" w:eastAsia="方正黑体_GBK"/>
        </w:rPr>
        <w:t>控制</w:t>
      </w:r>
    </w:p>
    <w:p>
      <w:pPr>
        <w:ind w:firstLine="640"/>
      </w:pPr>
      <w:r>
        <w:rPr>
          <w:rFonts w:hint="eastAsia"/>
        </w:rPr>
        <w:t>各级市场监管部门要加大数据汇总分析力度，动态掌握市场主体、产品种类等基本信息，对本辖区生产者、销售者等被抽查对象心中有数，</w:t>
      </w:r>
      <w:r>
        <w:t>更加突出监督抽查抽样工作的针对性和有效性</w:t>
      </w:r>
      <w:r>
        <w:rPr>
          <w:rFonts w:hint="eastAsia"/>
        </w:rPr>
        <w:t>。</w:t>
      </w:r>
      <w:r>
        <w:t>市计量质检院以及市局委托的其他抽样机构在开展现场抽样前，</w:t>
      </w:r>
      <w:r>
        <w:rPr>
          <w:rFonts w:hint="eastAsia"/>
        </w:rPr>
        <w:t>均</w:t>
      </w:r>
      <w:r>
        <w:t>应提前联系当地区县局。除抽检商品类别和批次外，抽检场所、抽检对象等在坚持随机原则基础上应充分尊重区县局意见，同类产品抽检应覆盖高中低档品牌，兼顾大中小型经营者。各区县局要积极作为，主动介入抽样</w:t>
      </w:r>
      <w:r>
        <w:rPr>
          <w:rFonts w:hint="eastAsia"/>
        </w:rPr>
        <w:t>环节</w:t>
      </w:r>
      <w:r>
        <w:t>工作，充分发挥对本辖区生产、销售企业分布情况和重点区域熟悉的优势，利用日常产品质量安全监管工作中积累的经验，指导、监督抽样机构开展抽样工作。</w:t>
      </w:r>
    </w:p>
    <w:p>
      <w:pPr>
        <w:ind w:firstLine="640"/>
      </w:pPr>
      <w:r>
        <w:t>18号令和《实施办法》</w:t>
      </w:r>
      <w:r>
        <w:rPr>
          <w:rFonts w:hint="eastAsia"/>
        </w:rPr>
        <w:t>详细</w:t>
      </w:r>
      <w:r>
        <w:t>规定</w:t>
      </w:r>
      <w:r>
        <w:rPr>
          <w:rFonts w:hint="eastAsia"/>
        </w:rPr>
        <w:t>了终止抽样的情形，</w:t>
      </w:r>
      <w:r>
        <w:t>抽样人员现场发现</w:t>
      </w:r>
      <w:r>
        <w:rPr>
          <w:rFonts w:hint="eastAsia"/>
        </w:rPr>
        <w:t>产品无厂名厂址、质量检验合格证明等</w:t>
      </w:r>
      <w:r>
        <w:t>，特别是</w:t>
      </w:r>
      <w:r>
        <w:rPr>
          <w:rFonts w:hint="eastAsia"/>
        </w:rPr>
        <w:t>涉嫌存在</w:t>
      </w:r>
      <w:r>
        <w:t>无工业产品生产许可证、强制性产品认证生产、销售等违法行为的，应当终止抽样，并记录相关情况，填写《产品违法线索移交表》连同相关资料立即报告当地区县局，</w:t>
      </w:r>
      <w:r>
        <w:rPr>
          <w:rFonts w:hint="eastAsia"/>
        </w:rPr>
        <w:t>事后</w:t>
      </w:r>
      <w:r>
        <w:t>将《产品违法线索移交表》报市局</w:t>
      </w:r>
      <w:r>
        <w:rPr>
          <w:rFonts w:hint="eastAsia"/>
        </w:rPr>
        <w:t>质监处</w:t>
      </w:r>
      <w:r>
        <w:t>。各区县局接到情况报告后，应作为案件线索，</w:t>
      </w:r>
      <w:r>
        <w:rPr>
          <w:rFonts w:hint="eastAsia"/>
        </w:rPr>
        <w:t>按照行政处罚程序规定要求，</w:t>
      </w:r>
      <w:r>
        <w:t>组织执法人员到现场调查取证，依法处理，并将调查处理情况</w:t>
      </w:r>
      <w:r>
        <w:rPr>
          <w:rFonts w:hint="eastAsia"/>
        </w:rPr>
        <w:t>及时</w:t>
      </w:r>
      <w:r>
        <w:t>报告市局质监处。</w:t>
      </w:r>
      <w:r>
        <w:rPr>
          <w:rFonts w:hint="eastAsia"/>
        </w:rPr>
        <w:t>市局执法总队要根据质监处通报的相关情况对区县局办案情况加强检查、督促、指导。</w:t>
      </w:r>
    </w:p>
    <w:p>
      <w:pPr>
        <w:ind w:firstLine="640"/>
      </w:pPr>
      <w:r>
        <w:t>市计量质检院应加强抽样人员的培训和管理，要求抽样人员严格按照相关法律法规和制定的方案、细则开展抽样工作，并通过现场影像记录、抽样文书复核、事后倒查等方式加强抽样过程的</w:t>
      </w:r>
      <w:r>
        <w:rPr>
          <w:rFonts w:hint="eastAsia"/>
        </w:rPr>
        <w:t>内部</w:t>
      </w:r>
      <w:r>
        <w:t>监督管理。要按照市局要求严格落实</w:t>
      </w:r>
      <w:r>
        <w:rPr>
          <w:rFonts w:hint="eastAsia"/>
        </w:rPr>
        <w:t>“</w:t>
      </w:r>
      <w:r>
        <w:t>抽检分离</w:t>
      </w:r>
      <w:r>
        <w:rPr>
          <w:rFonts w:hint="eastAsia"/>
        </w:rPr>
        <w:t>”</w:t>
      </w:r>
      <w:r>
        <w:t>、</w:t>
      </w:r>
      <w:r>
        <w:rPr>
          <w:rFonts w:hint="eastAsia"/>
        </w:rPr>
        <w:t>“</w:t>
      </w:r>
      <w:r>
        <w:t>交叉抽样</w:t>
      </w:r>
      <w:r>
        <w:rPr>
          <w:rFonts w:hint="eastAsia"/>
        </w:rPr>
        <w:t>”</w:t>
      </w:r>
      <w:r>
        <w:t>等工作措施，坚决防止不按抽样方法随机抽样、抽</w:t>
      </w:r>
      <w:r>
        <w:rPr>
          <w:rFonts w:hint="eastAsia"/>
        </w:rPr>
        <w:t>“</w:t>
      </w:r>
      <w:r>
        <w:t>人情样</w:t>
      </w:r>
      <w:r>
        <w:rPr>
          <w:rFonts w:hint="eastAsia"/>
        </w:rPr>
        <w:t>”</w:t>
      </w:r>
      <w:r>
        <w:t>、向被抽样对象通风报信等违法违规行为</w:t>
      </w:r>
      <w:r>
        <w:rPr>
          <w:rFonts w:hint="eastAsia"/>
        </w:rPr>
        <w:t>。一旦发现</w:t>
      </w:r>
      <w:r>
        <w:t>违纪、违法</w:t>
      </w:r>
      <w:r>
        <w:rPr>
          <w:rFonts w:hint="eastAsia"/>
        </w:rPr>
        <w:t>情况，必须依法从严查处</w:t>
      </w:r>
      <w:r>
        <w:t>。</w:t>
      </w:r>
    </w:p>
    <w:p>
      <w:pPr>
        <w:ind w:firstLine="632" w:firstLineChars="200"/>
        <w:rPr>
          <w:rFonts w:eastAsia="方正黑体_GBK"/>
        </w:rPr>
      </w:pPr>
      <w:r>
        <w:rPr>
          <w:rFonts w:eastAsia="方正黑体_GBK"/>
        </w:rPr>
        <w:t>三、进一步规范</w:t>
      </w:r>
      <w:r>
        <w:rPr>
          <w:rFonts w:hint="eastAsia" w:eastAsia="方正黑体_GBK"/>
        </w:rPr>
        <w:t>市级</w:t>
      </w:r>
      <w:r>
        <w:rPr>
          <w:rFonts w:eastAsia="方正黑体_GBK"/>
        </w:rPr>
        <w:t>监督抽查后处理流程</w:t>
      </w:r>
    </w:p>
    <w:p>
      <w:pPr>
        <w:ind w:firstLine="632" w:firstLineChars="200"/>
      </w:pPr>
      <w:r>
        <w:t>1</w:t>
      </w:r>
      <w:r>
        <w:rPr>
          <w:rFonts w:hint="eastAsia"/>
        </w:rPr>
        <w:t>．</w:t>
      </w:r>
      <w:r>
        <w:t>及时将产品质量监督抽查结果送达被监督抽查对象。</w:t>
      </w:r>
    </w:p>
    <w:p>
      <w:pPr>
        <w:ind w:firstLine="632" w:firstLineChars="200"/>
      </w:pPr>
      <w:r>
        <w:t>各区县局应当自收到检验报告</w:t>
      </w:r>
      <w:r>
        <w:rPr>
          <w:rFonts w:hint="eastAsia"/>
        </w:rPr>
        <w:t>和</w:t>
      </w:r>
      <w:r>
        <w:t>《产品质量监督抽查结果通知书》</w:t>
      </w:r>
      <w:r>
        <w:rPr>
          <w:rFonts w:hint="eastAsia"/>
        </w:rPr>
        <w:t>（附件1）</w:t>
      </w:r>
      <w:r>
        <w:t>之日起5个工作日内</w:t>
      </w:r>
      <w:r>
        <w:rPr>
          <w:rFonts w:hint="eastAsia"/>
        </w:rPr>
        <w:t>将</w:t>
      </w:r>
      <w:r>
        <w:t>检验报告</w:t>
      </w:r>
      <w:r>
        <w:rPr>
          <w:rFonts w:hint="eastAsia"/>
        </w:rPr>
        <w:t>和</w:t>
      </w:r>
      <w:r>
        <w:t>产品质量监督抽查结果通知书</w:t>
      </w:r>
      <w:r>
        <w:rPr>
          <w:rFonts w:hint="eastAsia"/>
        </w:rPr>
        <w:t>送达被监督抽查对象</w:t>
      </w:r>
      <w:r>
        <w:t>。</w:t>
      </w:r>
    </w:p>
    <w:p>
      <w:pPr>
        <w:ind w:firstLine="632" w:firstLineChars="200"/>
      </w:pPr>
      <w:r>
        <w:t>在销售者处现场抽取的，</w:t>
      </w:r>
      <w:r>
        <w:rPr>
          <w:rFonts w:hint="eastAsia"/>
        </w:rPr>
        <w:t>应当告知标称生产厂家的，</w:t>
      </w:r>
      <w:r>
        <w:t>检验报告</w:t>
      </w:r>
      <w:r>
        <w:rPr>
          <w:rFonts w:hint="eastAsia"/>
        </w:rPr>
        <w:t>和</w:t>
      </w:r>
      <w:r>
        <w:t>产品质量监督抽查结果通知书</w:t>
      </w:r>
      <w:r>
        <w:rPr>
          <w:rFonts w:hint="eastAsia"/>
        </w:rPr>
        <w:t>由市局</w:t>
      </w:r>
      <w:r>
        <w:t>送达标称生产厂家。</w:t>
      </w:r>
    </w:p>
    <w:p>
      <w:pPr>
        <w:ind w:firstLine="632" w:firstLineChars="200"/>
      </w:pPr>
      <w:r>
        <w:t>2</w:t>
      </w:r>
      <w:r>
        <w:rPr>
          <w:rFonts w:hint="eastAsia"/>
        </w:rPr>
        <w:t>．</w:t>
      </w:r>
      <w:r>
        <w:t>及时受理并依法处理被监督抽查对象或标称生产厂家提出的异议和复检申请。</w:t>
      </w:r>
    </w:p>
    <w:p>
      <w:pPr>
        <w:ind w:firstLine="632" w:firstLineChars="200"/>
      </w:pPr>
      <w:r>
        <w:t>被监督抽查对象或标称生产厂家</w:t>
      </w:r>
      <w:r>
        <w:rPr>
          <w:rFonts w:hint="eastAsia"/>
        </w:rPr>
        <w:t>对检验结论书</w:t>
      </w:r>
      <w:r>
        <w:t>提出异议</w:t>
      </w:r>
      <w:r>
        <w:rPr>
          <w:rFonts w:hint="eastAsia"/>
        </w:rPr>
        <w:t>并</w:t>
      </w:r>
      <w:r>
        <w:t>申请复检的，</w:t>
      </w:r>
      <w:r>
        <w:rPr>
          <w:rFonts w:hint="eastAsia"/>
        </w:rPr>
        <w:t>市局自</w:t>
      </w:r>
      <w:r>
        <w:t>收到复检申请人的书面申请之日起10个工作日内作出是否准予复检的决定。准予复检的制作《产品质量监督抽查复检机构确定通知书》</w:t>
      </w:r>
      <w:r>
        <w:rPr>
          <w:rFonts w:hint="eastAsia"/>
        </w:rPr>
        <w:t>（附件2）</w:t>
      </w:r>
      <w:r>
        <w:t>送达复检申请人；不予复检的制作《产品质量监督抽查不予复检通知书》</w:t>
      </w:r>
      <w:r>
        <w:rPr>
          <w:rFonts w:hint="eastAsia"/>
        </w:rPr>
        <w:t>（附件3）</w:t>
      </w:r>
      <w:r>
        <w:t>送达复检申请人。复检完成后，</w:t>
      </w:r>
      <w:r>
        <w:rPr>
          <w:rFonts w:hint="eastAsia"/>
        </w:rPr>
        <w:t>市局</w:t>
      </w:r>
      <w:r>
        <w:t>制作《产品质量监督抽查复检结果通知书》</w:t>
      </w:r>
      <w:r>
        <w:rPr>
          <w:rFonts w:hint="eastAsia"/>
        </w:rPr>
        <w:t>（附件4）</w:t>
      </w:r>
      <w:r>
        <w:t>连同复检报告一并送达复检申请人。</w:t>
      </w:r>
    </w:p>
    <w:p>
      <w:pPr>
        <w:ind w:firstLine="632" w:firstLineChars="200"/>
      </w:pPr>
      <w:r>
        <w:t>3</w:t>
      </w:r>
      <w:r>
        <w:rPr>
          <w:rFonts w:hint="eastAsia"/>
        </w:rPr>
        <w:t>．</w:t>
      </w:r>
      <w:r>
        <w:t>及时开展产品质量监督抽查不合格产品后处理工作。</w:t>
      </w:r>
    </w:p>
    <w:p>
      <w:pPr>
        <w:ind w:firstLine="632" w:firstLineChars="200"/>
      </w:pPr>
      <w:r>
        <w:t>各区县局在异议期届满后或复检、异议申请有明确结果并完成送达后应立即制作《产品质量监督抽查责令改正通知书》</w:t>
      </w:r>
      <w:r>
        <w:rPr>
          <w:rFonts w:hint="eastAsia"/>
        </w:rPr>
        <w:t>（附件5）</w:t>
      </w:r>
      <w:r>
        <w:t>，责令不合格产品的被抽样生产者、销售者停止生产、销售不合格产品并自责令之日起六十日内予以改正。</w:t>
      </w:r>
    </w:p>
    <w:p>
      <w:pPr>
        <w:ind w:firstLine="632" w:firstLineChars="200"/>
      </w:pPr>
      <w:r>
        <w:t>各区县局应在下达责令改正通知书后七十五日内组织开展复查。被抽样生产者、销售者经复查不合格的，各区县局应上报市局，由市局向社会公告。 在公告之日起六十日后九十日前对被抽样生产者、销售者再次组织复查，经复查仍不合格的，按照《中华人民共和国产品质量法》第十七条规定，责令停业，限期整顿；整顿期满后经复查仍不合格的，移交办案机构依法查处。</w:t>
      </w:r>
    </w:p>
    <w:p>
      <w:pPr>
        <w:ind w:firstLine="632" w:firstLineChars="200"/>
        <w:rPr>
          <w:rFonts w:eastAsia="方正黑体_GBK"/>
        </w:rPr>
      </w:pPr>
      <w:r>
        <w:rPr>
          <w:rFonts w:eastAsia="方正黑体_GBK"/>
        </w:rPr>
        <w:t>四、加大案件查办力度</w:t>
      </w:r>
    </w:p>
    <w:p>
      <w:pPr>
        <w:ind w:firstLine="632" w:firstLineChars="200"/>
      </w:pPr>
      <w:r>
        <w:t>各区县局应加强监督抽查后处理与行政处罚工作的统筹</w:t>
      </w:r>
      <w:r>
        <w:rPr>
          <w:rFonts w:hint="eastAsia"/>
        </w:rPr>
        <w:t>衔接</w:t>
      </w:r>
      <w:r>
        <w:t>。根据《产品质量法》、18号令、《关于实施〈中华人民共和国产品质量法〉若干问题的意见》规定，监督抽查产品有</w:t>
      </w:r>
      <w:r>
        <w:rPr>
          <w:rFonts w:hint="eastAsia"/>
        </w:rPr>
        <w:t>“</w:t>
      </w:r>
      <w:r>
        <w:t>严重质量问题</w:t>
      </w:r>
      <w:r>
        <w:rPr>
          <w:rFonts w:hint="eastAsia"/>
        </w:rPr>
        <w:t>”</w:t>
      </w:r>
      <w:r>
        <w:t>的，应依法处罚。所有不合格产品信息，</w:t>
      </w:r>
      <w:r>
        <w:rPr>
          <w:rFonts w:hint="eastAsia"/>
        </w:rPr>
        <w:t>在初检报告送达后，</w:t>
      </w:r>
      <w:r>
        <w:t>负责后处理的部门一律作为案件线索通报本局执法办案部门，通报时应当制作《产品质量监督抽查不合格产品线索移交清单》</w:t>
      </w:r>
      <w:r>
        <w:rPr>
          <w:rFonts w:hint="eastAsia"/>
        </w:rPr>
        <w:t>（附件6）</w:t>
      </w:r>
      <w:r>
        <w:t>。执法办案部门应当将办理结果反馈负责后处理的部门，反馈时填写《产品质量监督抽查移交线索案件结果清单》</w:t>
      </w:r>
      <w:r>
        <w:rPr>
          <w:rFonts w:hint="eastAsia"/>
        </w:rPr>
        <w:t>（附件7）、</w:t>
      </w:r>
      <w:r>
        <w:t>《不予立案线索清单》</w:t>
      </w:r>
      <w:r>
        <w:rPr>
          <w:rFonts w:hint="eastAsia"/>
        </w:rPr>
        <w:t>（附件8）</w:t>
      </w:r>
      <w:r>
        <w:t>。市局执法总队要加强对监督抽查不合格产品线索执法办案的检查、督促、指导。</w:t>
      </w:r>
    </w:p>
    <w:p>
      <w:pPr>
        <w:ind w:firstLine="632" w:firstLineChars="200"/>
      </w:pPr>
      <w:r>
        <w:t>附件所列文书仅供参考，各局可根据实际情况自行决定是否采用或修改。</w:t>
      </w:r>
    </w:p>
    <w:p>
      <w:pPr>
        <w:ind w:firstLine="632" w:firstLineChars="200"/>
      </w:pPr>
    </w:p>
    <w:p>
      <w:pPr>
        <w:ind w:firstLine="632" w:firstLineChars="200"/>
      </w:pPr>
      <w:r>
        <w:t>附件</w:t>
      </w:r>
      <w:r>
        <w:rPr>
          <w:rFonts w:hint="eastAsia"/>
        </w:rPr>
        <w:t>：</w:t>
      </w:r>
      <w:r>
        <w:t>1</w:t>
      </w:r>
      <w:r>
        <w:rPr>
          <w:rFonts w:hint="eastAsia"/>
        </w:rPr>
        <w:t>．</w:t>
      </w:r>
      <w:r>
        <w:t>产品质量监督抽查结果通知书</w:t>
      </w:r>
    </w:p>
    <w:p>
      <w:pPr>
        <w:ind w:firstLine="1577" w:firstLineChars="499"/>
      </w:pPr>
      <w:r>
        <w:t>2</w:t>
      </w:r>
      <w:r>
        <w:rPr>
          <w:rFonts w:hint="eastAsia"/>
        </w:rPr>
        <w:t>．</w:t>
      </w:r>
      <w:r>
        <w:t>产品质量监督抽查复检机构确定通知书</w:t>
      </w:r>
    </w:p>
    <w:p>
      <w:pPr>
        <w:ind w:firstLine="1577" w:firstLineChars="499"/>
      </w:pPr>
      <w:r>
        <w:t>3</w:t>
      </w:r>
      <w:r>
        <w:rPr>
          <w:rFonts w:hint="eastAsia"/>
        </w:rPr>
        <w:t>．</w:t>
      </w:r>
      <w:r>
        <w:t>产品质量监督抽查不予复检通知书</w:t>
      </w:r>
    </w:p>
    <w:p>
      <w:pPr>
        <w:ind w:firstLine="1577" w:firstLineChars="499"/>
      </w:pPr>
      <w:r>
        <w:t>4</w:t>
      </w:r>
      <w:r>
        <w:rPr>
          <w:rFonts w:hint="eastAsia"/>
        </w:rPr>
        <w:t>．</w:t>
      </w:r>
      <w:r>
        <w:t xml:space="preserve">产品质量监督抽查复检结果通知书 </w:t>
      </w:r>
    </w:p>
    <w:p>
      <w:pPr>
        <w:ind w:firstLine="1577" w:firstLineChars="499"/>
      </w:pPr>
      <w:r>
        <w:rPr>
          <w:rFonts w:hint="eastAsia"/>
        </w:rPr>
        <w:t>5．</w:t>
      </w:r>
      <w:r>
        <w:t xml:space="preserve">产品质量监督抽查责令改正通知书 </w:t>
      </w:r>
    </w:p>
    <w:p>
      <w:pPr>
        <w:ind w:firstLine="1577" w:firstLineChars="499"/>
      </w:pPr>
      <w:r>
        <w:rPr>
          <w:rFonts w:hint="eastAsia"/>
        </w:rPr>
        <w:t>6．</w:t>
      </w:r>
      <w:r>
        <w:t>产品质量监督抽查不合格产品线索移交清单</w:t>
      </w:r>
    </w:p>
    <w:p>
      <w:pPr>
        <w:ind w:firstLine="1577" w:firstLineChars="499"/>
      </w:pPr>
      <w:r>
        <w:t>7</w:t>
      </w:r>
      <w:r>
        <w:rPr>
          <w:rFonts w:hint="eastAsia"/>
        </w:rPr>
        <w:t>．</w:t>
      </w:r>
      <w:r>
        <w:t xml:space="preserve">品质量监督抽查移交线索案件结果清单 </w:t>
      </w:r>
    </w:p>
    <w:p>
      <w:pPr>
        <w:ind w:firstLine="1577" w:firstLineChars="499"/>
      </w:pPr>
      <w:r>
        <w:t>8</w:t>
      </w:r>
      <w:r>
        <w:rPr>
          <w:rFonts w:hint="eastAsia"/>
        </w:rPr>
        <w:t>．</w:t>
      </w:r>
      <w:r>
        <w:t>不予立案线索清单</w:t>
      </w:r>
    </w:p>
    <w:p>
      <w:pPr>
        <w:ind w:firstLine="632" w:firstLineChars="200"/>
        <w:rPr>
          <w:rFonts w:hint="eastAsia"/>
        </w:rPr>
      </w:pPr>
    </w:p>
    <w:p>
      <w:pPr>
        <w:ind w:firstLine="4108" w:firstLineChars="1300"/>
        <w:rPr>
          <w:rFonts w:hint="eastAsia"/>
        </w:rPr>
      </w:pPr>
      <w:r>
        <w:rPr>
          <w:rFonts w:hint="eastAsia"/>
        </w:rPr>
        <w:t>重庆市市场监督管理局办公室</w:t>
      </w:r>
    </w:p>
    <w:p>
      <w:pPr>
        <w:ind w:firstLine="4740" w:firstLineChars="1500"/>
      </w:pPr>
      <w:r>
        <w:t>2021年7月</w:t>
      </w:r>
      <w:r>
        <w:rPr>
          <w:rFonts w:hint="eastAsia"/>
        </w:rPr>
        <w:t>26</w:t>
      </w:r>
      <w:r>
        <w:t>日</w:t>
      </w:r>
    </w:p>
    <w:p>
      <w:pPr>
        <w:ind w:firstLine="632" w:firstLineChars="200"/>
        <w:rPr>
          <w:rFonts w:hint="eastAsia"/>
        </w:rPr>
      </w:pPr>
      <w:r>
        <w:rPr>
          <w:rFonts w:hint="eastAsia"/>
        </w:rPr>
        <w:t>（此件依申请公开）</w:t>
      </w:r>
    </w:p>
    <w:p>
      <w:pPr>
        <w:ind w:right="584"/>
        <w:rPr>
          <w:rFonts w:eastAsia="方正黑体_GBK"/>
          <w:szCs w:val="32"/>
        </w:rPr>
      </w:pPr>
      <w:r>
        <w:br w:type="page"/>
      </w:r>
      <w:r>
        <w:rPr>
          <w:rFonts w:eastAsia="方正黑体_GBK"/>
          <w:szCs w:val="32"/>
        </w:rPr>
        <w:t>附件1</w:t>
      </w:r>
    </w:p>
    <w:p>
      <w:pPr>
        <w:ind w:right="584"/>
        <w:rPr>
          <w:rFonts w:eastAsia="方正黑体_GBK"/>
          <w:szCs w:val="32"/>
        </w:rPr>
      </w:pPr>
    </w:p>
    <w:p>
      <w:pPr>
        <w:snapToGrid w:val="0"/>
        <w:spacing w:line="720" w:lineRule="atLeast"/>
        <w:jc w:val="center"/>
        <w:rPr>
          <w:rFonts w:hint="eastAsia" w:eastAsia="方正小标宋_GBK" w:cs="方正小标宋_GBK"/>
          <w:sz w:val="44"/>
          <w:szCs w:val="44"/>
        </w:rPr>
      </w:pPr>
      <w:r>
        <w:rPr>
          <w:rFonts w:hint="eastAsia" w:eastAsia="方正小标宋_GBK" w:cs="方正小标宋_GBK"/>
          <w:color w:val="231F20"/>
          <w:sz w:val="44"/>
          <w:szCs w:val="44"/>
        </w:rPr>
        <w:t>产品质量监督抽查结果通知书</w:t>
      </w:r>
    </w:p>
    <w:p>
      <w:pPr>
        <w:pStyle w:val="2"/>
        <w:tabs>
          <w:tab w:val="left" w:pos="7567"/>
        </w:tabs>
        <w:spacing w:line="560" w:lineRule="exact"/>
        <w:ind w:right="1282" w:rightChars="406"/>
        <w:jc w:val="right"/>
        <w:rPr>
          <w:rFonts w:hint="eastAsia" w:ascii="Times New Roman" w:hAnsi="Times New Roman" w:eastAsia="方正楷体_GBK" w:cs="方正楷体_GBK"/>
          <w:color w:val="231F20"/>
        </w:rPr>
      </w:pPr>
      <w:r>
        <w:rPr>
          <w:rFonts w:hint="eastAsia" w:ascii="Times New Roman" w:hAnsi="Times New Roman" w:eastAsia="方正楷体_GBK" w:cs="方正楷体_GBK"/>
          <w:color w:val="231F20"/>
        </w:rPr>
        <w:t>编号：</w:t>
      </w:r>
    </w:p>
    <w:p>
      <w:pPr>
        <w:pStyle w:val="2"/>
        <w:tabs>
          <w:tab w:val="left" w:pos="7567"/>
        </w:tabs>
        <w:spacing w:line="560" w:lineRule="exact"/>
        <w:rPr>
          <w:rFonts w:hint="eastAsia" w:ascii="Times New Roman" w:hAnsi="Times New Roman" w:eastAsia="方正仿宋_GBK" w:cs="方正仿宋_GBK"/>
        </w:rPr>
      </w:pPr>
      <w:r>
        <w:rPr>
          <w:rFonts w:hint="eastAsia" w:ascii="Times New Roman" w:hAnsi="Times New Roman" w:eastAsia="方正仿宋_GBK" w:cs="方正仿宋_GBK"/>
          <w:color w:val="231F20"/>
          <w:u w:val="single" w:color="231F20"/>
        </w:rPr>
        <w:t xml:space="preserve">      </w:t>
      </w:r>
      <w:r>
        <w:rPr>
          <w:rFonts w:hint="eastAsia" w:ascii="Times New Roman" w:hAnsi="Times New Roman" w:eastAsia="方正仿宋_GBK" w:cs="方正仿宋_GBK"/>
          <w:color w:val="231F20"/>
        </w:rPr>
        <w:t>：</w:t>
      </w:r>
    </w:p>
    <w:p>
      <w:pPr>
        <w:pStyle w:val="2"/>
        <w:spacing w:line="560" w:lineRule="exact"/>
        <w:ind w:left="107" w:right="102" w:firstLine="480"/>
        <w:rPr>
          <w:rFonts w:hint="eastAsia" w:ascii="Times New Roman" w:hAnsi="Times New Roman" w:eastAsia="方正仿宋_GBK" w:cs="方正仿宋_GBK"/>
        </w:rPr>
      </w:pPr>
      <w:r>
        <w:rPr>
          <w:rFonts w:hint="eastAsia" w:ascii="Times New Roman" w:hAnsi="Times New Roman" w:eastAsia="方正仿宋_GBK" w:cs="方正仿宋_GBK"/>
          <w:color w:val="231F20"/>
        </w:rPr>
        <w:t>根据2020年产品质量监督抽查工作部署，对你单位生产（销售）的产品进行了抽查检验，检验结果为</w:t>
      </w:r>
      <w:r>
        <w:rPr>
          <w:rFonts w:hint="eastAsia" w:ascii="Times New Roman" w:hAnsi="Times New Roman" w:eastAsia="方正仿宋_GBK" w:cs="方正仿宋_GBK"/>
          <w:color w:val="231F20"/>
          <w:u w:val="single" w:color="231F20"/>
        </w:rPr>
        <w:t xml:space="preserve"> （合格；不合格） </w:t>
      </w:r>
      <w:r>
        <w:rPr>
          <w:rFonts w:hint="eastAsia" w:ascii="Times New Roman" w:hAnsi="Times New Roman" w:eastAsia="方正仿宋_GBK" w:cs="方正仿宋_GBK"/>
          <w:color w:val="231F20"/>
        </w:rPr>
        <w:t>。该产品详细信息如下：</w:t>
      </w:r>
    </w:p>
    <w:p>
      <w:pPr>
        <w:pStyle w:val="2"/>
        <w:tabs>
          <w:tab w:val="left" w:pos="4067"/>
          <w:tab w:val="left" w:pos="7547"/>
        </w:tabs>
        <w:spacing w:line="560" w:lineRule="exact"/>
        <w:ind w:left="587" w:right="1394"/>
        <w:rPr>
          <w:rFonts w:hint="eastAsia" w:ascii="Times New Roman" w:hAnsi="Times New Roman" w:eastAsia="方正仿宋_GBK" w:cs="方正仿宋_GBK"/>
          <w:color w:val="231F20"/>
          <w:u w:val="single" w:color="231F20"/>
        </w:rPr>
      </w:pPr>
      <w:r>
        <w:rPr>
          <w:rFonts w:hint="eastAsia" w:ascii="Times New Roman" w:hAnsi="Times New Roman" w:eastAsia="方正仿宋_GBK" w:cs="方正仿宋_GBK"/>
          <w:color w:val="231F20"/>
        </w:rPr>
        <w:t>产品名称：</w:t>
      </w:r>
      <w:r>
        <w:rPr>
          <w:rFonts w:hint="eastAsia" w:ascii="Times New Roman" w:hAnsi="Times New Roman" w:eastAsia="方正仿宋_GBK" w:cs="方正仿宋_GBK"/>
          <w:color w:val="231F20"/>
          <w:u w:val="single" w:color="231F20"/>
        </w:rPr>
        <w:t xml:space="preserve"> </w:t>
      </w:r>
      <w:r>
        <w:rPr>
          <w:rFonts w:hint="eastAsia" w:ascii="Times New Roman" w:hAnsi="Times New Roman" w:eastAsia="方正仿宋_GBK" w:cs="方正仿宋_GBK"/>
          <w:color w:val="231F20"/>
          <w:u w:val="single" w:color="231F20"/>
        </w:rPr>
        <w:tab/>
      </w:r>
    </w:p>
    <w:p>
      <w:pPr>
        <w:pStyle w:val="2"/>
        <w:tabs>
          <w:tab w:val="left" w:pos="4067"/>
          <w:tab w:val="left" w:pos="7547"/>
        </w:tabs>
        <w:spacing w:line="560" w:lineRule="exact"/>
        <w:ind w:left="587" w:right="1394"/>
        <w:rPr>
          <w:rFonts w:hint="eastAsia" w:ascii="Times New Roman" w:hAnsi="Times New Roman" w:eastAsia="方正仿宋_GBK" w:cs="方正仿宋_GBK"/>
          <w:color w:val="231F20"/>
          <w:u w:val="single" w:color="231F20"/>
        </w:rPr>
      </w:pPr>
      <w:r>
        <w:rPr>
          <w:rFonts w:hint="eastAsia" w:ascii="Times New Roman" w:hAnsi="Times New Roman" w:eastAsia="方正仿宋_GBK" w:cs="方正仿宋_GBK"/>
          <w:color w:val="231F20"/>
        </w:rPr>
        <w:t>规格型号：</w:t>
      </w:r>
      <w:r>
        <w:rPr>
          <w:rFonts w:hint="eastAsia" w:ascii="Times New Roman" w:hAnsi="Times New Roman" w:eastAsia="方正仿宋_GBK" w:cs="方正仿宋_GBK"/>
          <w:color w:val="231F20"/>
          <w:u w:val="single" w:color="231F20"/>
        </w:rPr>
        <w:t xml:space="preserve"> </w:t>
      </w:r>
      <w:r>
        <w:rPr>
          <w:rFonts w:hint="eastAsia" w:ascii="Times New Roman" w:hAnsi="Times New Roman" w:eastAsia="方正仿宋_GBK" w:cs="方正仿宋_GBK"/>
          <w:color w:val="231F20"/>
          <w:u w:val="single" w:color="231F20"/>
        </w:rPr>
        <w:tab/>
      </w:r>
      <w:r>
        <w:rPr>
          <w:rFonts w:hint="eastAsia" w:ascii="Times New Roman" w:hAnsi="Times New Roman" w:eastAsia="方正仿宋_GBK" w:cs="方正仿宋_GBK"/>
          <w:color w:val="231F20"/>
          <w:u w:val="single" w:color="231F20"/>
        </w:rPr>
        <w:t xml:space="preserve"> </w:t>
      </w:r>
    </w:p>
    <w:p>
      <w:pPr>
        <w:pStyle w:val="2"/>
        <w:tabs>
          <w:tab w:val="left" w:pos="4067"/>
          <w:tab w:val="left" w:pos="7547"/>
        </w:tabs>
        <w:spacing w:line="560" w:lineRule="exact"/>
        <w:ind w:left="587" w:right="1394"/>
        <w:rPr>
          <w:rFonts w:hint="eastAsia" w:ascii="Times New Roman" w:hAnsi="Times New Roman" w:eastAsia="方正仿宋_GBK" w:cs="方正仿宋_GBK"/>
          <w:color w:val="231F20"/>
          <w:u w:val="single" w:color="231F20"/>
        </w:rPr>
      </w:pPr>
      <w:r>
        <w:rPr>
          <w:rFonts w:hint="eastAsia" w:ascii="Times New Roman" w:hAnsi="Times New Roman" w:eastAsia="方正仿宋_GBK" w:cs="方正仿宋_GBK"/>
          <w:color w:val="231F20"/>
        </w:rPr>
        <w:t>受检单位：</w:t>
      </w:r>
      <w:r>
        <w:rPr>
          <w:rFonts w:hint="eastAsia" w:ascii="Times New Roman" w:hAnsi="Times New Roman" w:eastAsia="方正仿宋_GBK" w:cs="方正仿宋_GBK"/>
          <w:color w:val="231F20"/>
          <w:u w:val="single" w:color="231F20"/>
        </w:rPr>
        <w:t xml:space="preserve"> </w:t>
      </w:r>
      <w:r>
        <w:rPr>
          <w:rFonts w:hint="eastAsia" w:ascii="Times New Roman" w:hAnsi="Times New Roman" w:eastAsia="方正仿宋_GBK" w:cs="方正仿宋_GBK"/>
          <w:color w:val="231F20"/>
          <w:u w:val="single" w:color="231F20"/>
        </w:rPr>
        <w:tab/>
      </w:r>
      <w:r>
        <w:rPr>
          <w:rFonts w:hint="eastAsia" w:ascii="Times New Roman" w:hAnsi="Times New Roman" w:eastAsia="方正仿宋_GBK" w:cs="方正仿宋_GBK"/>
          <w:color w:val="231F20"/>
          <w:u w:val="single" w:color="231F20"/>
        </w:rPr>
        <w:tab/>
      </w:r>
      <w:r>
        <w:rPr>
          <w:rFonts w:hint="eastAsia" w:ascii="Times New Roman" w:hAnsi="Times New Roman" w:eastAsia="方正仿宋_GBK" w:cs="方正仿宋_GBK"/>
          <w:color w:val="231F20"/>
          <w:u w:val="single" w:color="231F20"/>
        </w:rPr>
        <w:t xml:space="preserve"> </w:t>
      </w:r>
    </w:p>
    <w:p>
      <w:pPr>
        <w:pStyle w:val="2"/>
        <w:tabs>
          <w:tab w:val="left" w:pos="4067"/>
          <w:tab w:val="left" w:pos="7547"/>
        </w:tabs>
        <w:spacing w:line="560" w:lineRule="exact"/>
        <w:ind w:left="587" w:right="1394"/>
        <w:rPr>
          <w:rFonts w:hint="eastAsia" w:ascii="Times New Roman" w:hAnsi="Times New Roman" w:eastAsia="方正仿宋_GBK" w:cs="方正仿宋_GBK"/>
          <w:color w:val="231F20"/>
          <w:u w:val="single" w:color="231F20"/>
        </w:rPr>
      </w:pPr>
      <w:r>
        <w:rPr>
          <w:rFonts w:hint="eastAsia" w:ascii="Times New Roman" w:hAnsi="Times New Roman" w:eastAsia="方正仿宋_GBK" w:cs="方正仿宋_GBK"/>
          <w:color w:val="231F20"/>
        </w:rPr>
        <w:t>生产单位：</w:t>
      </w:r>
      <w:r>
        <w:rPr>
          <w:rFonts w:hint="eastAsia" w:ascii="Times New Roman" w:hAnsi="Times New Roman" w:eastAsia="方正仿宋_GBK" w:cs="方正仿宋_GBK"/>
          <w:color w:val="231F20"/>
          <w:u w:val="single" w:color="231F20"/>
        </w:rPr>
        <w:t xml:space="preserve"> </w:t>
      </w:r>
      <w:r>
        <w:rPr>
          <w:rFonts w:hint="eastAsia" w:ascii="Times New Roman" w:hAnsi="Times New Roman" w:eastAsia="方正仿宋_GBK" w:cs="方正仿宋_GBK"/>
          <w:color w:val="231F20"/>
          <w:u w:val="single" w:color="231F20"/>
        </w:rPr>
        <w:tab/>
      </w:r>
      <w:r>
        <w:rPr>
          <w:rFonts w:hint="eastAsia" w:ascii="Times New Roman" w:hAnsi="Times New Roman" w:eastAsia="方正仿宋_GBK" w:cs="方正仿宋_GBK"/>
          <w:color w:val="231F20"/>
          <w:u w:val="single" w:color="231F20"/>
        </w:rPr>
        <w:tab/>
      </w:r>
      <w:r>
        <w:rPr>
          <w:rFonts w:hint="eastAsia" w:ascii="Times New Roman" w:hAnsi="Times New Roman" w:eastAsia="方正仿宋_GBK" w:cs="方正仿宋_GBK"/>
          <w:color w:val="231F20"/>
          <w:u w:val="single" w:color="231F20"/>
        </w:rPr>
        <w:t xml:space="preserve"> </w:t>
      </w:r>
    </w:p>
    <w:p>
      <w:pPr>
        <w:pStyle w:val="2"/>
        <w:tabs>
          <w:tab w:val="left" w:pos="4067"/>
          <w:tab w:val="left" w:pos="7547"/>
        </w:tabs>
        <w:spacing w:line="560" w:lineRule="exact"/>
        <w:ind w:left="587" w:right="1394"/>
        <w:rPr>
          <w:rFonts w:hint="eastAsia" w:ascii="Times New Roman" w:hAnsi="Times New Roman" w:eastAsia="方正仿宋_GBK" w:cs="方正仿宋_GBK"/>
        </w:rPr>
      </w:pPr>
      <w:r>
        <w:rPr>
          <w:rFonts w:hint="eastAsia" w:ascii="Times New Roman" w:hAnsi="Times New Roman" w:eastAsia="方正仿宋_GBK" w:cs="方正仿宋_GBK"/>
          <w:color w:val="231F20"/>
        </w:rPr>
        <w:t>电子商务平台：</w:t>
      </w:r>
      <w:r>
        <w:rPr>
          <w:rFonts w:hint="eastAsia" w:ascii="Times New Roman" w:hAnsi="Times New Roman" w:eastAsia="方正仿宋_GBK" w:cs="方正仿宋_GBK"/>
          <w:color w:val="231F20"/>
          <w:u w:val="single" w:color="231F20"/>
        </w:rPr>
        <w:t xml:space="preserve"> </w:t>
      </w:r>
      <w:r>
        <w:rPr>
          <w:rFonts w:hint="eastAsia" w:ascii="Times New Roman" w:hAnsi="Times New Roman" w:eastAsia="方正仿宋_GBK" w:cs="方正仿宋_GBK"/>
          <w:color w:val="231F20"/>
          <w:u w:val="single" w:color="231F20"/>
        </w:rPr>
        <w:tab/>
      </w:r>
      <w:r>
        <w:rPr>
          <w:rFonts w:hint="eastAsia" w:ascii="Times New Roman" w:hAnsi="Times New Roman" w:eastAsia="方正仿宋_GBK" w:cs="方正仿宋_GBK"/>
          <w:color w:val="231F20"/>
          <w:u w:val="single" w:color="231F20"/>
        </w:rPr>
        <w:tab/>
      </w:r>
    </w:p>
    <w:p>
      <w:pPr>
        <w:pStyle w:val="2"/>
        <w:spacing w:line="560" w:lineRule="exact"/>
        <w:ind w:left="107" w:right="101" w:firstLine="480"/>
        <w:rPr>
          <w:rFonts w:hint="eastAsia" w:ascii="Times New Roman" w:hAnsi="Times New Roman" w:eastAsia="方正仿宋_GBK" w:cs="方正仿宋_GBK"/>
        </w:rPr>
      </w:pPr>
      <w:r>
        <w:rPr>
          <w:rFonts w:hint="eastAsia" w:ascii="Times New Roman" w:hAnsi="Times New Roman" w:eastAsia="方正仿宋_GBK" w:cs="方正仿宋_GBK"/>
          <w:color w:val="231F20"/>
        </w:rPr>
        <w:t>如对抽查结果有异议，请在收到本通知书15日内向我单位提出书面异议并提交相关材料，异议材料应事实清楚、诉求明确，并提供有效联系方式。逾期未提出书面异议的，视为认可抽查结果。</w:t>
      </w:r>
    </w:p>
    <w:p>
      <w:pPr>
        <w:pStyle w:val="2"/>
        <w:spacing w:line="560" w:lineRule="exact"/>
        <w:ind w:left="2027" w:right="3153" w:hanging="1440"/>
        <w:rPr>
          <w:rFonts w:hint="eastAsia" w:ascii="Times New Roman" w:hAnsi="Times New Roman" w:eastAsia="方正仿宋_GBK" w:cs="方正仿宋_GBK"/>
        </w:rPr>
      </w:pPr>
      <w:r>
        <w:rPr>
          <w:rFonts w:hint="eastAsia" w:ascii="Times New Roman" w:hAnsi="Times New Roman" w:eastAsia="方正仿宋_GBK" w:cs="方正仿宋_GBK"/>
          <w:color w:val="231F20"/>
        </w:rPr>
        <w:t>异议受理联系电话：</w:t>
      </w:r>
      <w:r>
        <w:rPr>
          <w:rFonts w:hint="eastAsia" w:ascii="Times New Roman" w:hAnsi="Times New Roman" w:eastAsia="方正仿宋_GBK" w:cs="方正仿宋_GBK"/>
          <w:color w:val="231F20"/>
          <w:u w:val="single" w:color="231F20"/>
          <w:lang w:val="en-US"/>
        </w:rPr>
        <w:t xml:space="preserve">           </w:t>
      </w:r>
      <w:r>
        <w:rPr>
          <w:rFonts w:hint="eastAsia" w:ascii="Times New Roman" w:hAnsi="Times New Roman" w:eastAsia="方正仿宋_GBK" w:cs="方正仿宋_GBK"/>
          <w:color w:val="231F20"/>
          <w:u w:val="single" w:color="231F20"/>
        </w:rPr>
        <w:t xml:space="preserve"> </w:t>
      </w:r>
    </w:p>
    <w:p>
      <w:pPr>
        <w:pStyle w:val="2"/>
        <w:spacing w:line="560" w:lineRule="exact"/>
        <w:ind w:left="107" w:right="104" w:firstLine="480"/>
        <w:rPr>
          <w:rFonts w:hint="eastAsia" w:ascii="Times New Roman" w:hAnsi="Times New Roman" w:eastAsia="方正仿宋_GBK" w:cs="方正仿宋_GBK"/>
          <w:color w:val="231F20"/>
          <w:u w:val="single" w:color="231F20"/>
          <w:lang w:val="en-US"/>
        </w:rPr>
      </w:pPr>
      <w:r>
        <w:rPr>
          <w:rFonts w:hint="eastAsia" w:ascii="Times New Roman" w:hAnsi="Times New Roman" w:eastAsia="方正仿宋_GBK" w:cs="方正仿宋_GBK"/>
          <w:color w:val="231F20"/>
        </w:rPr>
        <w:t>异议材料寄送地址：</w:t>
      </w:r>
      <w:r>
        <w:rPr>
          <w:rFonts w:hint="eastAsia" w:ascii="Times New Roman" w:hAnsi="Times New Roman" w:eastAsia="方正仿宋_GBK" w:cs="方正仿宋_GBK"/>
          <w:color w:val="231F20"/>
          <w:u w:val="single" w:color="231F20"/>
          <w:lang w:val="en-US"/>
        </w:rPr>
        <w:t xml:space="preserve">                 </w:t>
      </w:r>
    </w:p>
    <w:p>
      <w:pPr>
        <w:pStyle w:val="2"/>
        <w:spacing w:line="560" w:lineRule="exact"/>
        <w:ind w:left="4787"/>
        <w:rPr>
          <w:rFonts w:hint="eastAsia" w:ascii="Times New Roman" w:hAnsi="Times New Roman" w:eastAsia="方正仿宋_GBK" w:cs="方正仿宋_GBK"/>
        </w:rPr>
      </w:pPr>
      <w:r>
        <w:rPr>
          <w:rFonts w:hint="eastAsia" w:ascii="Times New Roman" w:hAnsi="Times New Roman" w:eastAsia="方正仿宋_GBK" w:cs="方正仿宋_GBK"/>
          <w:color w:val="231F20"/>
        </w:rPr>
        <w:t>（产品质量监督抽查专用章）</w:t>
      </w:r>
    </w:p>
    <w:p>
      <w:pPr>
        <w:pStyle w:val="2"/>
        <w:tabs>
          <w:tab w:val="left" w:pos="6587"/>
          <w:tab w:val="left" w:pos="7187"/>
        </w:tabs>
        <w:spacing w:line="560" w:lineRule="exact"/>
        <w:ind w:left="5987"/>
        <w:rPr>
          <w:rFonts w:hint="eastAsia" w:ascii="Times New Roman" w:hAnsi="Times New Roman" w:eastAsia="方正仿宋_GBK" w:cs="方正仿宋_GBK"/>
        </w:rPr>
      </w:pPr>
      <w:r>
        <w:rPr>
          <w:rFonts w:hint="eastAsia" w:ascii="Times New Roman" w:hAnsi="Times New Roman" w:eastAsia="方正仿宋_GBK" w:cs="方正仿宋_GBK"/>
          <w:color w:val="231F20"/>
        </w:rPr>
        <w:t>年</w:t>
      </w:r>
      <w:r>
        <w:rPr>
          <w:rFonts w:hint="eastAsia" w:ascii="Times New Roman" w:hAnsi="Times New Roman" w:eastAsia="方正仿宋_GBK" w:cs="方正仿宋_GBK"/>
          <w:color w:val="231F20"/>
        </w:rPr>
        <w:tab/>
      </w:r>
      <w:r>
        <w:rPr>
          <w:rFonts w:hint="eastAsia" w:ascii="Times New Roman" w:hAnsi="Times New Roman" w:eastAsia="方正仿宋_GBK" w:cs="方正仿宋_GBK"/>
          <w:color w:val="231F20"/>
        </w:rPr>
        <w:t>月</w:t>
      </w:r>
      <w:r>
        <w:rPr>
          <w:rFonts w:hint="eastAsia" w:ascii="Times New Roman" w:hAnsi="Times New Roman" w:eastAsia="方正仿宋_GBK" w:cs="方正仿宋_GBK"/>
          <w:color w:val="231F20"/>
        </w:rPr>
        <w:tab/>
      </w:r>
      <w:r>
        <w:rPr>
          <w:rFonts w:hint="eastAsia" w:ascii="Times New Roman" w:hAnsi="Times New Roman" w:eastAsia="方正仿宋_GBK" w:cs="方正仿宋_GBK"/>
          <w:color w:val="231F20"/>
        </w:rPr>
        <w:t>日</w:t>
      </w:r>
    </w:p>
    <w:p>
      <w:pPr>
        <w:pStyle w:val="2"/>
        <w:tabs>
          <w:tab w:val="left" w:pos="8027"/>
        </w:tabs>
        <w:spacing w:line="560" w:lineRule="exact"/>
        <w:ind w:left="587"/>
        <w:rPr>
          <w:rFonts w:hint="eastAsia" w:ascii="Times New Roman" w:hAnsi="Times New Roman" w:eastAsia="方正仿宋_GBK" w:cs="方正仿宋_GBK"/>
        </w:rPr>
      </w:pPr>
      <w:r>
        <w:rPr>
          <w:rFonts w:hint="eastAsia" w:ascii="Times New Roman" w:hAnsi="Times New Roman" w:eastAsia="方正仿宋_GBK" w:cs="方正仿宋_GBK"/>
          <w:color w:val="231F20"/>
        </w:rPr>
        <w:t>抄送：</w:t>
      </w:r>
      <w:r>
        <w:rPr>
          <w:rFonts w:hint="eastAsia" w:ascii="Times New Roman" w:hAnsi="Times New Roman" w:eastAsia="方正仿宋_GBK" w:cs="方正仿宋_GBK"/>
          <w:color w:val="231F20"/>
          <w:u w:val="single" w:color="231F20"/>
        </w:rPr>
        <w:t xml:space="preserve"> </w:t>
      </w:r>
      <w:r>
        <w:rPr>
          <w:rFonts w:hint="eastAsia" w:ascii="Times New Roman" w:hAnsi="Times New Roman" w:eastAsia="方正仿宋_GBK" w:cs="方正仿宋_GBK"/>
          <w:color w:val="231F20"/>
          <w:u w:val="single" w:color="231F20"/>
        </w:rPr>
        <w:tab/>
      </w:r>
    </w:p>
    <w:p>
      <w:pPr>
        <w:ind w:right="584"/>
        <w:rPr>
          <w:rFonts w:hint="eastAsia" w:eastAsia="方正黑体_GBK"/>
          <w:szCs w:val="32"/>
        </w:rPr>
      </w:pPr>
      <w:r>
        <w:rPr>
          <w:rFonts w:eastAsia="方正黑体_GBK"/>
          <w:szCs w:val="32"/>
        </w:rPr>
        <w:t>附件</w:t>
      </w:r>
      <w:r>
        <w:rPr>
          <w:rFonts w:hint="eastAsia" w:eastAsia="方正黑体_GBK"/>
          <w:szCs w:val="32"/>
        </w:rPr>
        <w:t>2</w:t>
      </w:r>
    </w:p>
    <w:p>
      <w:pPr>
        <w:ind w:right="584"/>
        <w:rPr>
          <w:rFonts w:hint="eastAsia" w:eastAsia="方正黑体_GBK"/>
          <w:szCs w:val="32"/>
        </w:rPr>
      </w:pPr>
    </w:p>
    <w:p>
      <w:pPr>
        <w:snapToGrid w:val="0"/>
        <w:spacing w:line="720" w:lineRule="atLeast"/>
        <w:jc w:val="center"/>
        <w:rPr>
          <w:rFonts w:eastAsia="方正小标宋_GBK" w:cs="方正小标宋_GBK"/>
          <w:sz w:val="44"/>
          <w:szCs w:val="44"/>
        </w:rPr>
      </w:pPr>
      <w:r>
        <w:rPr>
          <w:rFonts w:eastAsia="方正小标宋_GBK" w:cs="方正小标宋_GBK"/>
          <w:sz w:val="44"/>
          <w:szCs w:val="44"/>
        </w:rPr>
        <w:t>重庆市市场监督管理局</w:t>
      </w:r>
    </w:p>
    <w:p>
      <w:pPr>
        <w:snapToGrid w:val="0"/>
        <w:spacing w:line="720" w:lineRule="atLeast"/>
        <w:jc w:val="center"/>
        <w:rPr>
          <w:rFonts w:eastAsia="方正小标宋_GBK" w:cs="方正小标宋_GBK"/>
          <w:sz w:val="44"/>
          <w:szCs w:val="44"/>
        </w:rPr>
      </w:pPr>
      <w:r>
        <w:rPr>
          <w:rFonts w:eastAsia="方正小标宋_GBK" w:cs="方正小标宋_GBK"/>
          <w:sz w:val="44"/>
          <w:szCs w:val="44"/>
        </w:rPr>
        <w:t>产品质量监督抽查复检机构确定通知书</w:t>
      </w:r>
    </w:p>
    <w:p>
      <w:pPr>
        <w:spacing w:line="560" w:lineRule="exact"/>
      </w:pPr>
    </w:p>
    <w:p>
      <w:pPr>
        <w:spacing w:line="560" w:lineRule="exact"/>
      </w:pPr>
      <w:r>
        <w:rPr>
          <w:u w:val="single"/>
        </w:rPr>
        <w:t xml:space="preserve">              </w:t>
      </w:r>
      <w:r>
        <w:t>：</w:t>
      </w:r>
    </w:p>
    <w:p>
      <w:pPr>
        <w:spacing w:line="560" w:lineRule="exact"/>
        <w:ind w:firstLine="632" w:firstLineChars="200"/>
      </w:pPr>
      <w:r>
        <w:t>在</w:t>
      </w:r>
      <w:r>
        <w:rPr>
          <w:u w:val="single"/>
        </w:rPr>
        <w:t xml:space="preserve">     </w:t>
      </w:r>
      <w:r>
        <w:t>年</w:t>
      </w:r>
      <w:r>
        <w:rPr>
          <w:u w:val="single"/>
        </w:rPr>
        <w:t xml:space="preserve">         </w:t>
      </w:r>
      <w:r>
        <w:t>产品质量监督抽查工作中，你（单位）对我局委托</w:t>
      </w:r>
      <w:r>
        <w:rPr>
          <w:u w:val="single"/>
        </w:rPr>
        <w:t xml:space="preserve">                （机构）</w:t>
      </w:r>
      <w:r>
        <w:t>对你单位生产/销售的</w:t>
      </w:r>
      <w:r>
        <w:rPr>
          <w:u w:val="single"/>
        </w:rPr>
        <w:t xml:space="preserve">         </w:t>
      </w:r>
      <w:r>
        <w:t>品牌，</w:t>
      </w:r>
      <w:r>
        <w:rPr>
          <w:u w:val="single"/>
        </w:rPr>
        <w:t xml:space="preserve">       </w:t>
      </w:r>
      <w:r>
        <w:t>规格（型号）</w:t>
      </w:r>
      <w:r>
        <w:rPr>
          <w:u w:val="single"/>
        </w:rPr>
        <w:t xml:space="preserve">          </w:t>
      </w:r>
      <w:r>
        <w:t>产品的检验结果（检验报告编号为</w:t>
      </w:r>
      <w:r>
        <w:rPr>
          <w:u w:val="single"/>
        </w:rPr>
        <w:t xml:space="preserve">          </w:t>
      </w:r>
      <w:r>
        <w:t>）有异议，并申请复检。</w:t>
      </w:r>
    </w:p>
    <w:p>
      <w:pPr>
        <w:spacing w:line="560" w:lineRule="exact"/>
        <w:ind w:firstLine="632" w:firstLineChars="200"/>
      </w:pPr>
      <w:r>
        <w:t>根据国家市场监督管理总局《产品质量监督抽查管理暂行办法》的规定，现确定</w:t>
      </w:r>
      <w:r>
        <w:rPr>
          <w:u w:val="single"/>
        </w:rPr>
        <w:t xml:space="preserve">                  </w:t>
      </w:r>
      <w:r>
        <w:t>为复检单位，按程序对该产品进行复检。</w:t>
      </w:r>
    </w:p>
    <w:p>
      <w:pPr>
        <w:spacing w:line="560" w:lineRule="exact"/>
        <w:ind w:firstLine="632" w:firstLineChars="200"/>
      </w:pPr>
      <w:r>
        <w:t>请你（单位）自收到本通知书之日起7日内到</w:t>
      </w:r>
      <w:r>
        <w:rPr>
          <w:u w:val="single"/>
        </w:rPr>
        <w:t xml:space="preserve">    （复检机构）</w:t>
      </w:r>
      <w:r>
        <w:t xml:space="preserve">处办理复检手续，逾期未办理复检手续的视为放弃复检。                             </w:t>
      </w:r>
    </w:p>
    <w:p>
      <w:pPr>
        <w:spacing w:line="560" w:lineRule="exact"/>
        <w:ind w:right="584"/>
        <w:jc w:val="right"/>
      </w:pPr>
      <w:r>
        <w:t xml:space="preserve"> 年   月   日</w:t>
      </w:r>
    </w:p>
    <w:p>
      <w:pPr>
        <w:spacing w:line="560" w:lineRule="exact"/>
        <w:jc w:val="left"/>
      </w:pPr>
    </w:p>
    <w:p>
      <w:pPr>
        <w:spacing w:line="560" w:lineRule="exact"/>
        <w:jc w:val="left"/>
      </w:pPr>
      <w:r>
        <w:t>复检机构名称：</w:t>
      </w:r>
    </w:p>
    <w:p>
      <w:pPr>
        <w:spacing w:line="560" w:lineRule="exact"/>
        <w:jc w:val="left"/>
      </w:pPr>
      <w:r>
        <w:t xml:space="preserve">联 系 人：              联系电话：     </w:t>
      </w:r>
    </w:p>
    <w:p>
      <w:pPr>
        <w:spacing w:line="560" w:lineRule="exact"/>
        <w:jc w:val="left"/>
      </w:pPr>
      <w:r>
        <w:t xml:space="preserve">联系地址：                        </w:t>
      </w:r>
    </w:p>
    <w:p>
      <w:pPr>
        <w:tabs>
          <w:tab w:val="left" w:pos="7680"/>
        </w:tabs>
        <w:spacing w:line="560" w:lineRule="exact"/>
      </w:pPr>
      <w:r>
        <w:t>注：一式三份，一份送复检申请人，一份送复检单位，一份由市场监督管理机关留存。</w:t>
      </w:r>
    </w:p>
    <w:p>
      <w:pPr>
        <w:rPr>
          <w:rFonts w:hint="eastAsia" w:eastAsia="方正黑体_GBK"/>
          <w:szCs w:val="32"/>
        </w:rPr>
      </w:pPr>
      <w:r>
        <w:br w:type="page"/>
      </w:r>
      <w:r>
        <w:rPr>
          <w:rFonts w:hint="eastAsia" w:eastAsia="方正黑体_GBK"/>
          <w:szCs w:val="32"/>
        </w:rPr>
        <w:t>附件3</w:t>
      </w:r>
    </w:p>
    <w:p>
      <w:pPr>
        <w:rPr>
          <w:rFonts w:hint="eastAsia" w:eastAsia="方正黑体_GBK"/>
          <w:szCs w:val="32"/>
        </w:rPr>
      </w:pPr>
    </w:p>
    <w:p>
      <w:pPr>
        <w:snapToGrid w:val="0"/>
        <w:spacing w:line="720" w:lineRule="atLeast"/>
        <w:jc w:val="center"/>
        <w:rPr>
          <w:rFonts w:eastAsia="方正小标宋_GBK" w:cs="方正小标宋_GBK"/>
          <w:sz w:val="44"/>
          <w:szCs w:val="44"/>
        </w:rPr>
      </w:pPr>
      <w:r>
        <w:rPr>
          <w:rFonts w:eastAsia="方正小标宋_GBK" w:cs="方正小标宋_GBK"/>
          <w:sz w:val="44"/>
          <w:szCs w:val="44"/>
        </w:rPr>
        <w:t>重庆市市场监督管理局</w:t>
      </w:r>
    </w:p>
    <w:p>
      <w:pPr>
        <w:snapToGrid w:val="0"/>
        <w:spacing w:line="720" w:lineRule="atLeast"/>
        <w:jc w:val="center"/>
        <w:rPr>
          <w:rFonts w:eastAsia="方正小标宋_GBK" w:cs="方正小标宋_GBK"/>
          <w:sz w:val="44"/>
          <w:szCs w:val="44"/>
        </w:rPr>
      </w:pPr>
      <w:r>
        <w:rPr>
          <w:rFonts w:eastAsia="方正小标宋_GBK" w:cs="方正小标宋_GBK"/>
          <w:sz w:val="44"/>
          <w:szCs w:val="44"/>
        </w:rPr>
        <w:t>产品质量监督抽查不予复检通知书</w:t>
      </w:r>
    </w:p>
    <w:p>
      <w:pPr>
        <w:spacing w:line="560" w:lineRule="exact"/>
        <w:jc w:val="center"/>
        <w:rPr>
          <w:rFonts w:eastAsia="方正小标宋_GBK" w:cs="方正小标宋_GBK"/>
          <w:szCs w:val="32"/>
        </w:rPr>
      </w:pPr>
    </w:p>
    <w:p>
      <w:pPr>
        <w:spacing w:line="560" w:lineRule="exact"/>
        <w:rPr>
          <w:szCs w:val="32"/>
        </w:rPr>
      </w:pPr>
      <w:r>
        <w:rPr>
          <w:szCs w:val="32"/>
          <w:u w:val="single"/>
        </w:rPr>
        <w:t xml:space="preserve">              </w:t>
      </w:r>
      <w:r>
        <w:rPr>
          <w:szCs w:val="32"/>
        </w:rPr>
        <w:t>：</w:t>
      </w:r>
    </w:p>
    <w:p>
      <w:pPr>
        <w:spacing w:line="560" w:lineRule="exact"/>
        <w:ind w:firstLine="632" w:firstLineChars="200"/>
        <w:rPr>
          <w:szCs w:val="32"/>
        </w:rPr>
      </w:pPr>
      <w:r>
        <w:rPr>
          <w:szCs w:val="32"/>
        </w:rPr>
        <w:t>在</w:t>
      </w:r>
      <w:r>
        <w:rPr>
          <w:szCs w:val="32"/>
          <w:u w:val="single"/>
        </w:rPr>
        <w:t xml:space="preserve">     </w:t>
      </w:r>
      <w:r>
        <w:rPr>
          <w:szCs w:val="32"/>
        </w:rPr>
        <w:t>年</w:t>
      </w:r>
      <w:r>
        <w:rPr>
          <w:szCs w:val="32"/>
          <w:u w:val="single"/>
        </w:rPr>
        <w:t xml:space="preserve">         </w:t>
      </w:r>
      <w:r>
        <w:rPr>
          <w:szCs w:val="32"/>
        </w:rPr>
        <w:t>产品质量监督抽查工作中，你单位对我局委托</w:t>
      </w:r>
      <w:r>
        <w:rPr>
          <w:szCs w:val="32"/>
          <w:u w:val="single"/>
        </w:rPr>
        <w:t xml:space="preserve">                （机构）</w:t>
      </w:r>
      <w:r>
        <w:rPr>
          <w:szCs w:val="32"/>
        </w:rPr>
        <w:t>对你（单位）生产/销售的</w:t>
      </w:r>
      <w:r>
        <w:rPr>
          <w:szCs w:val="32"/>
          <w:u w:val="single"/>
        </w:rPr>
        <w:t xml:space="preserve">         </w:t>
      </w:r>
      <w:r>
        <w:rPr>
          <w:szCs w:val="32"/>
        </w:rPr>
        <w:t>品牌，</w:t>
      </w:r>
      <w:r>
        <w:rPr>
          <w:szCs w:val="32"/>
          <w:u w:val="single"/>
        </w:rPr>
        <w:t xml:space="preserve">       </w:t>
      </w:r>
      <w:r>
        <w:rPr>
          <w:szCs w:val="32"/>
        </w:rPr>
        <w:t>规格（型号）</w:t>
      </w:r>
      <w:r>
        <w:rPr>
          <w:szCs w:val="32"/>
          <w:u w:val="single"/>
        </w:rPr>
        <w:t xml:space="preserve">          </w:t>
      </w:r>
      <w:r>
        <w:rPr>
          <w:szCs w:val="32"/>
        </w:rPr>
        <w:t>产品的检验结果（检验报告编号为</w:t>
      </w:r>
      <w:r>
        <w:rPr>
          <w:szCs w:val="32"/>
          <w:u w:val="single"/>
        </w:rPr>
        <w:t xml:space="preserve">          </w:t>
      </w:r>
      <w:r>
        <w:rPr>
          <w:szCs w:val="32"/>
        </w:rPr>
        <w:t>）有异议，并申请复检。</w:t>
      </w:r>
    </w:p>
    <w:p>
      <w:pPr>
        <w:spacing w:line="560" w:lineRule="exact"/>
        <w:ind w:firstLine="632" w:firstLineChars="200"/>
        <w:rPr>
          <w:szCs w:val="32"/>
          <w:u w:val="single"/>
        </w:rPr>
      </w:pPr>
      <w:r>
        <w:rPr>
          <w:szCs w:val="32"/>
        </w:rPr>
        <w:t>经调查，</w:t>
      </w:r>
      <w:r>
        <w:rPr>
          <w:szCs w:val="32"/>
          <w:u w:val="single"/>
        </w:rPr>
        <w:t xml:space="preserve">                                               </w:t>
      </w:r>
    </w:p>
    <w:p>
      <w:pPr>
        <w:spacing w:line="560" w:lineRule="exact"/>
        <w:rPr>
          <w:szCs w:val="32"/>
          <w:u w:val="single"/>
        </w:rPr>
      </w:pPr>
      <w:r>
        <w:rPr>
          <w:szCs w:val="32"/>
          <w:u w:val="single"/>
        </w:rPr>
        <w:t xml:space="preserve">                                                           </w:t>
      </w:r>
    </w:p>
    <w:p>
      <w:pPr>
        <w:spacing w:line="560" w:lineRule="exact"/>
        <w:rPr>
          <w:szCs w:val="32"/>
          <w:u w:val="single"/>
        </w:rPr>
      </w:pPr>
      <w:r>
        <w:rPr>
          <w:szCs w:val="32"/>
          <w:u w:val="single"/>
        </w:rPr>
        <w:t xml:space="preserve">                                                           ，不具备/符合复检条件。</w:t>
      </w:r>
    </w:p>
    <w:p>
      <w:pPr>
        <w:spacing w:line="560" w:lineRule="exact"/>
        <w:ind w:firstLine="632" w:firstLineChars="200"/>
        <w:rPr>
          <w:szCs w:val="32"/>
        </w:rPr>
      </w:pPr>
      <w:r>
        <w:rPr>
          <w:szCs w:val="32"/>
        </w:rPr>
        <w:t>根据《中华人民共和国产品质量法》和国家市场监督管理总局《产品质量监督抽查管理暂行办法》的规定，决定不予复检，初检结果将作为最终结果。</w:t>
      </w:r>
    </w:p>
    <w:p>
      <w:pPr>
        <w:spacing w:line="560" w:lineRule="exact"/>
        <w:ind w:firstLine="632" w:firstLineChars="200"/>
        <w:rPr>
          <w:szCs w:val="32"/>
        </w:rPr>
      </w:pPr>
      <w:r>
        <w:rPr>
          <w:szCs w:val="32"/>
        </w:rPr>
        <w:t>你（单位）如对本决定不服，可于收到本通知书之日起六十日内向</w:t>
      </w:r>
      <w:r>
        <w:rPr>
          <w:szCs w:val="32"/>
          <w:u w:val="single"/>
        </w:rPr>
        <w:t xml:space="preserve">               </w:t>
      </w:r>
      <w:r>
        <w:rPr>
          <w:szCs w:val="32"/>
        </w:rPr>
        <w:t>人民政府或者</w:t>
      </w:r>
      <w:r>
        <w:rPr>
          <w:szCs w:val="32"/>
          <w:u w:val="single"/>
        </w:rPr>
        <w:t xml:space="preserve">            </w:t>
      </w:r>
      <w:r>
        <w:rPr>
          <w:szCs w:val="32"/>
        </w:rPr>
        <w:t>申请行政复议；也可以在六个月内依法向</w:t>
      </w:r>
      <w:r>
        <w:rPr>
          <w:szCs w:val="32"/>
          <w:u w:val="single"/>
        </w:rPr>
        <w:t xml:space="preserve">              </w:t>
      </w:r>
      <w:r>
        <w:rPr>
          <w:szCs w:val="32"/>
        </w:rPr>
        <w:t>法院提起行政诉讼。</w:t>
      </w:r>
    </w:p>
    <w:p>
      <w:pPr>
        <w:spacing w:line="560" w:lineRule="exact"/>
        <w:ind w:right="145"/>
        <w:jc w:val="center"/>
        <w:rPr>
          <w:szCs w:val="32"/>
        </w:rPr>
      </w:pPr>
      <w:r>
        <w:rPr>
          <w:szCs w:val="32"/>
        </w:rPr>
        <w:t xml:space="preserve">                                  </w:t>
      </w:r>
    </w:p>
    <w:p>
      <w:pPr>
        <w:spacing w:line="560" w:lineRule="exact"/>
        <w:ind w:right="584"/>
        <w:jc w:val="right"/>
        <w:rPr>
          <w:szCs w:val="32"/>
        </w:rPr>
      </w:pPr>
      <w:r>
        <w:rPr>
          <w:szCs w:val="32"/>
        </w:rPr>
        <w:t>年   月   日</w:t>
      </w:r>
    </w:p>
    <w:p>
      <w:pPr>
        <w:tabs>
          <w:tab w:val="left" w:pos="7680"/>
        </w:tabs>
        <w:rPr>
          <w:rFonts w:hint="eastAsia" w:eastAsia="方正黑体_GBK"/>
          <w:szCs w:val="32"/>
        </w:rPr>
      </w:pPr>
      <w:r>
        <w:rPr>
          <w:szCs w:val="32"/>
        </w:rPr>
        <w:br w:type="page"/>
      </w:r>
      <w:r>
        <w:rPr>
          <w:rFonts w:hint="eastAsia" w:eastAsia="方正黑体_GBK"/>
          <w:szCs w:val="32"/>
        </w:rPr>
        <w:t>附件4</w:t>
      </w:r>
    </w:p>
    <w:p>
      <w:pPr>
        <w:tabs>
          <w:tab w:val="left" w:pos="7680"/>
        </w:tabs>
        <w:rPr>
          <w:rFonts w:hint="eastAsia" w:eastAsia="方正黑体_GBK"/>
          <w:szCs w:val="32"/>
        </w:rPr>
      </w:pPr>
    </w:p>
    <w:p>
      <w:pPr>
        <w:snapToGrid w:val="0"/>
        <w:spacing w:line="720" w:lineRule="atLeast"/>
        <w:jc w:val="center"/>
        <w:rPr>
          <w:rFonts w:eastAsia="方正小标宋_GBK" w:cs="方正小标宋_GBK"/>
          <w:sz w:val="44"/>
          <w:szCs w:val="44"/>
        </w:rPr>
      </w:pPr>
      <w:r>
        <w:rPr>
          <w:rFonts w:eastAsia="方正小标宋_GBK" w:cs="方正小标宋_GBK"/>
          <w:sz w:val="44"/>
          <w:szCs w:val="44"/>
        </w:rPr>
        <w:t>重庆市市场监督管理局</w:t>
      </w:r>
    </w:p>
    <w:p>
      <w:pPr>
        <w:snapToGrid w:val="0"/>
        <w:spacing w:line="720" w:lineRule="atLeast"/>
        <w:jc w:val="center"/>
        <w:rPr>
          <w:rFonts w:eastAsia="方正小标宋_GBK" w:cs="方正小标宋_GBK"/>
          <w:sz w:val="44"/>
          <w:szCs w:val="44"/>
        </w:rPr>
      </w:pPr>
      <w:r>
        <w:rPr>
          <w:rFonts w:eastAsia="方正小标宋_GBK" w:cs="方正小标宋_GBK"/>
          <w:sz w:val="44"/>
          <w:szCs w:val="44"/>
        </w:rPr>
        <w:t>产品质量监督抽查复检结果通知书</w:t>
      </w:r>
    </w:p>
    <w:p>
      <w:pPr>
        <w:jc w:val="left"/>
        <w:rPr>
          <w:rFonts w:hint="eastAsia" w:cs="方正仿宋_GBK"/>
          <w:u w:val="single"/>
        </w:rPr>
      </w:pPr>
    </w:p>
    <w:p>
      <w:pPr>
        <w:jc w:val="left"/>
        <w:rPr>
          <w:rFonts w:hint="eastAsia" w:cs="方正仿宋_GBK"/>
        </w:rPr>
      </w:pPr>
      <w:r>
        <w:rPr>
          <w:rFonts w:hint="eastAsia" w:cs="方正仿宋_GBK"/>
          <w:u w:val="single"/>
        </w:rPr>
        <w:t xml:space="preserve">                                        </w:t>
      </w:r>
      <w:r>
        <w:rPr>
          <w:rFonts w:hint="eastAsia" w:cs="方正仿宋_GBK"/>
        </w:rPr>
        <w:t>：</w:t>
      </w:r>
    </w:p>
    <w:p>
      <w:pPr>
        <w:ind w:firstLine="632" w:firstLineChars="200"/>
        <w:rPr>
          <w:rFonts w:hint="eastAsia" w:cs="方正仿宋_GBK"/>
        </w:rPr>
      </w:pPr>
      <w:r>
        <w:rPr>
          <w:rFonts w:hint="eastAsia" w:cs="方正仿宋_GBK"/>
        </w:rPr>
        <w:t>我局于</w:t>
      </w:r>
      <w:r>
        <w:rPr>
          <w:rFonts w:hint="eastAsia" w:cs="方正仿宋_GBK"/>
          <w:u w:val="single"/>
        </w:rPr>
        <w:t xml:space="preserve">      </w:t>
      </w:r>
      <w:r>
        <w:rPr>
          <w:rFonts w:hint="eastAsia" w:cs="方正仿宋_GBK"/>
        </w:rPr>
        <w:t>年</w:t>
      </w:r>
      <w:r>
        <w:rPr>
          <w:rFonts w:hint="eastAsia" w:cs="方正仿宋_GBK"/>
          <w:u w:val="single"/>
        </w:rPr>
        <w:t xml:space="preserve">   </w:t>
      </w:r>
      <w:r>
        <w:rPr>
          <w:rFonts w:hint="eastAsia" w:cs="方正仿宋_GBK"/>
        </w:rPr>
        <w:t>月</w:t>
      </w:r>
      <w:r>
        <w:rPr>
          <w:rFonts w:hint="eastAsia" w:cs="方正仿宋_GBK"/>
          <w:u w:val="single"/>
        </w:rPr>
        <w:t xml:space="preserve">   </w:t>
      </w:r>
      <w:r>
        <w:rPr>
          <w:rFonts w:hint="eastAsia" w:cs="方正仿宋_GBK"/>
        </w:rPr>
        <w:t>日委托</w:t>
      </w:r>
      <w:r>
        <w:rPr>
          <w:rFonts w:hint="eastAsia" w:cs="方正仿宋_GBK"/>
          <w:u w:val="single"/>
        </w:rPr>
        <w:t xml:space="preserve">                （复检机构）</w:t>
      </w:r>
      <w:r>
        <w:rPr>
          <w:rFonts w:hint="eastAsia" w:cs="方正仿宋_GBK"/>
        </w:rPr>
        <w:t>称你（单位）生产/销售的</w:t>
      </w:r>
      <w:r>
        <w:rPr>
          <w:rFonts w:hint="eastAsia" w:cs="方正仿宋_GBK"/>
          <w:u w:val="single"/>
        </w:rPr>
        <w:t xml:space="preserve">     </w:t>
      </w:r>
      <w:r>
        <w:rPr>
          <w:rFonts w:hint="eastAsia" w:cs="方正仿宋_GBK"/>
        </w:rPr>
        <w:t>品牌</w:t>
      </w:r>
      <w:r>
        <w:rPr>
          <w:rFonts w:hint="eastAsia" w:cs="方正仿宋_GBK"/>
          <w:u w:val="single"/>
        </w:rPr>
        <w:t xml:space="preserve">     </w:t>
      </w:r>
      <w:r>
        <w:rPr>
          <w:rFonts w:hint="eastAsia" w:cs="方正仿宋_GBK"/>
        </w:rPr>
        <w:t>规格型号</w:t>
      </w:r>
    </w:p>
    <w:p>
      <w:pPr>
        <w:rPr>
          <w:rFonts w:hint="eastAsia" w:cs="方正仿宋_GBK"/>
          <w:b/>
        </w:rPr>
      </w:pPr>
      <w:r>
        <w:rPr>
          <w:rFonts w:hint="eastAsia" w:cs="方正仿宋_GBK"/>
          <w:u w:val="single"/>
        </w:rPr>
        <w:t xml:space="preserve">         </w:t>
      </w:r>
      <w:r>
        <w:rPr>
          <w:rFonts w:hint="eastAsia" w:cs="方正仿宋_GBK"/>
        </w:rPr>
        <w:t>产品质量进行了复检，复检结论为合格/不合格。现将检验结果通知你单位</w:t>
      </w:r>
      <w:r>
        <w:rPr>
          <w:rFonts w:hint="eastAsia" w:cs="方正仿宋_GBK"/>
          <w:b/>
        </w:rPr>
        <w:t>。</w:t>
      </w:r>
    </w:p>
    <w:p>
      <w:pPr>
        <w:ind w:firstLine="632" w:firstLineChars="200"/>
        <w:rPr>
          <w:rFonts w:hint="eastAsia" w:cs="方正仿宋_GBK"/>
        </w:rPr>
      </w:pPr>
      <w:r>
        <w:rPr>
          <w:rFonts w:hint="eastAsia" w:cs="方正仿宋_GBK"/>
        </w:rPr>
        <w:t>复检结论为最终结论。</w:t>
      </w:r>
    </w:p>
    <w:p>
      <w:pPr>
        <w:ind w:firstLine="632" w:firstLineChars="200"/>
        <w:rPr>
          <w:rFonts w:hint="eastAsia" w:cs="方正仿宋_GBK"/>
        </w:rPr>
      </w:pPr>
    </w:p>
    <w:p>
      <w:pPr>
        <w:ind w:firstLine="632" w:firstLineChars="200"/>
        <w:rPr>
          <w:rFonts w:hint="eastAsia" w:cs="方正仿宋_GBK"/>
        </w:rPr>
      </w:pPr>
      <w:r>
        <w:rPr>
          <w:rFonts w:hint="eastAsia" w:cs="方正仿宋_GBK"/>
        </w:rPr>
        <w:t>附：产品检验（测）报告</w:t>
      </w:r>
    </w:p>
    <w:p>
      <w:pPr>
        <w:ind w:firstLine="632" w:firstLineChars="200"/>
        <w:jc w:val="left"/>
        <w:rPr>
          <w:rFonts w:hint="eastAsia" w:cs="方正仿宋_GBK"/>
        </w:rPr>
      </w:pPr>
      <w:r>
        <w:rPr>
          <w:rFonts w:hint="eastAsia" w:cs="方正仿宋_GBK"/>
        </w:rPr>
        <w:t xml:space="preserve">联系地址：       </w:t>
      </w:r>
      <w:r>
        <w:rPr>
          <w:rFonts w:hint="eastAsia" w:cs="方正仿宋_GBK"/>
        </w:rPr>
        <w:br w:type="textWrapping"/>
      </w:r>
      <w:r>
        <w:rPr>
          <w:rFonts w:hint="eastAsia" w:cs="方正仿宋_GBK"/>
        </w:rPr>
        <w:t xml:space="preserve">    邮政编码： </w:t>
      </w:r>
    </w:p>
    <w:p>
      <w:pPr>
        <w:ind w:firstLine="632" w:firstLineChars="200"/>
        <w:jc w:val="left"/>
        <w:rPr>
          <w:rFonts w:hint="eastAsia" w:cs="方正仿宋_GBK"/>
        </w:rPr>
      </w:pPr>
      <w:r>
        <w:rPr>
          <w:rFonts w:hint="eastAsia" w:cs="方正仿宋_GBK"/>
        </w:rPr>
        <w:t xml:space="preserve">联 系 人：               联系电话： </w:t>
      </w:r>
    </w:p>
    <w:p>
      <w:pPr>
        <w:ind w:firstLine="3255"/>
        <w:jc w:val="left"/>
        <w:rPr>
          <w:rFonts w:hint="eastAsia" w:cs="方正仿宋_GBK"/>
        </w:rPr>
      </w:pPr>
      <w:r>
        <w:rPr>
          <w:rFonts w:hint="eastAsia" w:cs="方正仿宋_GBK"/>
        </w:rPr>
        <w:t xml:space="preserve">               </w:t>
      </w:r>
    </w:p>
    <w:p>
      <w:pPr>
        <w:ind w:firstLine="3255"/>
        <w:jc w:val="left"/>
        <w:rPr>
          <w:rFonts w:hint="eastAsia" w:cs="方正仿宋_GBK"/>
        </w:rPr>
      </w:pPr>
    </w:p>
    <w:p>
      <w:pPr>
        <w:ind w:firstLine="5214" w:firstLineChars="1650"/>
        <w:jc w:val="left"/>
        <w:rPr>
          <w:rFonts w:hint="eastAsia" w:cs="方正仿宋_GBK"/>
        </w:rPr>
      </w:pPr>
      <w:r>
        <w:rPr>
          <w:rFonts w:hint="eastAsia" w:cs="方正仿宋_GBK"/>
        </w:rPr>
        <w:t xml:space="preserve">   年   月   日</w:t>
      </w:r>
    </w:p>
    <w:p>
      <w:pPr>
        <w:ind w:right="584"/>
        <w:rPr>
          <w:rFonts w:hint="eastAsia" w:eastAsia="方正黑体_GBK"/>
          <w:szCs w:val="32"/>
        </w:rPr>
      </w:pPr>
      <w:r>
        <w:rPr>
          <w:rFonts w:hint="eastAsia" w:eastAsia="方正黑体_GBK"/>
          <w:szCs w:val="32"/>
        </w:rPr>
        <w:br w:type="page"/>
      </w:r>
      <w:r>
        <w:rPr>
          <w:rFonts w:hint="eastAsia" w:eastAsia="方正黑体_GBK"/>
          <w:szCs w:val="32"/>
        </w:rPr>
        <w:t>附件5</w:t>
      </w:r>
    </w:p>
    <w:p>
      <w:pPr>
        <w:ind w:right="584"/>
        <w:rPr>
          <w:rFonts w:hint="eastAsia" w:eastAsia="方正黑体_GBK"/>
          <w:szCs w:val="32"/>
        </w:rPr>
      </w:pPr>
    </w:p>
    <w:p>
      <w:pPr>
        <w:snapToGrid w:val="0"/>
        <w:spacing w:line="720" w:lineRule="atLeast"/>
        <w:jc w:val="center"/>
        <w:rPr>
          <w:rFonts w:eastAsia="方正小标宋_GBK" w:cs="方正小标宋_GBK"/>
          <w:sz w:val="44"/>
          <w:szCs w:val="44"/>
        </w:rPr>
      </w:pPr>
      <w:r>
        <w:rPr>
          <w:rFonts w:eastAsia="方正小标宋_GBK" w:cs="方正小标宋_GBK"/>
          <w:sz w:val="44"/>
          <w:szCs w:val="44"/>
        </w:rPr>
        <w:t>重庆市市场监督管理局</w:t>
      </w:r>
    </w:p>
    <w:p>
      <w:pPr>
        <w:snapToGrid w:val="0"/>
        <w:spacing w:line="720" w:lineRule="atLeast"/>
        <w:jc w:val="center"/>
        <w:rPr>
          <w:rFonts w:eastAsia="方正小标宋_GBK" w:cs="方正小标宋_GBK"/>
          <w:sz w:val="44"/>
          <w:szCs w:val="44"/>
        </w:rPr>
      </w:pPr>
      <w:r>
        <w:rPr>
          <w:rFonts w:eastAsia="方正小标宋_GBK" w:cs="方正小标宋_GBK"/>
          <w:sz w:val="44"/>
          <w:szCs w:val="44"/>
        </w:rPr>
        <w:t>责令改正通知书</w:t>
      </w:r>
    </w:p>
    <w:p>
      <w:pPr>
        <w:jc w:val="center"/>
        <w:rPr>
          <w:color w:val="00000A"/>
        </w:rPr>
      </w:pPr>
      <w:r>
        <w:rPr>
          <w:color w:val="00000A"/>
          <w:u w:val="single"/>
        </w:rPr>
        <w:t xml:space="preserve">   </w:t>
      </w:r>
      <w:r>
        <w:rPr>
          <w:color w:val="00000A"/>
        </w:rPr>
        <w:t>市监</w:t>
      </w:r>
      <w:r>
        <w:rPr>
          <w:color w:val="00000A"/>
          <w:u w:val="single"/>
        </w:rPr>
        <w:t xml:space="preserve">    </w:t>
      </w:r>
      <w:r>
        <w:rPr>
          <w:color w:val="00000A"/>
        </w:rPr>
        <w:t>〔</w:t>
      </w:r>
      <w:r>
        <w:rPr>
          <w:color w:val="00000A"/>
          <w:u w:val="single"/>
        </w:rPr>
        <w:t xml:space="preserve">    </w:t>
      </w:r>
      <w:r>
        <w:rPr>
          <w:color w:val="00000A"/>
        </w:rPr>
        <w:t>〕</w:t>
      </w:r>
      <w:r>
        <w:rPr>
          <w:color w:val="00000A"/>
          <w:u w:val="single"/>
        </w:rPr>
        <w:t xml:space="preserve">   </w:t>
      </w:r>
      <w:r>
        <w:rPr>
          <w:color w:val="00000A"/>
        </w:rPr>
        <w:t>号</w:t>
      </w:r>
    </w:p>
    <w:p>
      <w:pPr>
        <w:jc w:val="left"/>
        <w:rPr>
          <w:color w:val="00000A"/>
          <w:u w:val="single"/>
        </w:rPr>
      </w:pPr>
    </w:p>
    <w:p>
      <w:pPr>
        <w:jc w:val="left"/>
        <w:rPr>
          <w:color w:val="00000A"/>
        </w:rPr>
      </w:pPr>
      <w:r>
        <w:rPr>
          <w:color w:val="00000A"/>
          <w:u w:val="single"/>
        </w:rPr>
        <w:t xml:space="preserve">                       </w:t>
      </w:r>
      <w:r>
        <w:rPr>
          <w:color w:val="00000A"/>
        </w:rPr>
        <w:t>：</w:t>
      </w:r>
    </w:p>
    <w:p>
      <w:pPr>
        <w:ind w:firstLine="632" w:firstLineChars="200"/>
        <w:rPr>
          <w:color w:val="00000A"/>
        </w:rPr>
      </w:pPr>
      <w:r>
        <w:rPr>
          <w:color w:val="00000A"/>
        </w:rPr>
        <w:t>经查，你（单位）</w:t>
      </w:r>
      <w:r>
        <w:rPr>
          <w:color w:val="00000A"/>
          <w:u w:val="single"/>
        </w:rPr>
        <w:t xml:space="preserve"> 生产/销售XXX品牌，XXX规格型号的XXX不合格产品 </w:t>
      </w:r>
      <w:r>
        <w:rPr>
          <w:color w:val="00000A"/>
        </w:rPr>
        <w:t>的行为，违反了</w:t>
      </w:r>
      <w:r>
        <w:rPr>
          <w:color w:val="00000A"/>
          <w:u w:val="single"/>
        </w:rPr>
        <w:t xml:space="preserve">《中华人民共和国产品质量法》 </w:t>
      </w:r>
      <w:r>
        <w:rPr>
          <w:color w:val="00000A"/>
        </w:rPr>
        <w:t>的有关规定。</w:t>
      </w:r>
    </w:p>
    <w:p>
      <w:pPr>
        <w:ind w:firstLine="632" w:firstLineChars="200"/>
        <w:rPr>
          <w:color w:val="00000A"/>
        </w:rPr>
      </w:pPr>
      <w:r>
        <w:rPr>
          <w:color w:val="00000A"/>
        </w:rPr>
        <w:t>依据</w:t>
      </w:r>
      <w:r>
        <w:rPr>
          <w:color w:val="00000A"/>
          <w:u w:val="single"/>
        </w:rPr>
        <w:t xml:space="preserve"> 《中华人民共和国产品质量法》第十七条、《产品质量监督抽查管理暂行办法》第四十六条</w:t>
      </w:r>
      <w:r>
        <w:rPr>
          <w:color w:val="00000A"/>
        </w:rPr>
        <w:t>的规定，现责令你（单位）</w:t>
      </w:r>
      <w:r>
        <w:rPr>
          <w:color w:val="00000A"/>
          <w:u w:val="single"/>
        </w:rPr>
        <w:t>在本通知送达之日起六十日内改正。我局将于本通知送达之日起七十五日内对你（单位）组织复查。</w:t>
      </w:r>
      <w:r>
        <w:rPr>
          <w:color w:val="00000A"/>
        </w:rPr>
        <w:t>逾期不改的，本局依据</w:t>
      </w:r>
      <w:r>
        <w:rPr>
          <w:color w:val="00000A"/>
          <w:u w:val="single"/>
        </w:rPr>
        <w:t xml:space="preserve"> 《中华人民共和国产品质量法》第十七条、《产品质量监督抽查管理暂行办法》第四十七条 </w:t>
      </w:r>
      <w:r>
        <w:rPr>
          <w:color w:val="00000A"/>
        </w:rPr>
        <w:t>的规定，</w:t>
      </w:r>
      <w:r>
        <w:rPr>
          <w:color w:val="00000A"/>
          <w:u w:val="single"/>
        </w:rPr>
        <w:t xml:space="preserve"> （上报市局）依法将你（单位）相关情况向社会公告 </w:t>
      </w:r>
      <w:r>
        <w:rPr>
          <w:color w:val="00000A"/>
        </w:rPr>
        <w:t>。）</w:t>
      </w:r>
    </w:p>
    <w:p>
      <w:pPr>
        <w:ind w:firstLine="632" w:firstLineChars="200"/>
        <w:rPr>
          <w:color w:val="00000A"/>
          <w:u w:val="single"/>
        </w:rPr>
      </w:pPr>
      <w:r>
        <w:rPr>
          <w:color w:val="00000A"/>
        </w:rPr>
        <w:t>（改正内容及要求：</w:t>
      </w:r>
      <w:r>
        <w:rPr>
          <w:color w:val="00000A"/>
          <w:u w:val="single"/>
        </w:rPr>
        <w:t xml:space="preserve">                        </w:t>
      </w:r>
      <w:r>
        <w:rPr>
          <w:color w:val="00000A"/>
        </w:rPr>
        <w:t>）</w:t>
      </w:r>
    </w:p>
    <w:p>
      <w:pPr>
        <w:ind w:firstLine="632" w:firstLineChars="200"/>
        <w:rPr>
          <w:u w:val="single"/>
        </w:rPr>
      </w:pPr>
      <w:r>
        <w:rPr>
          <w:color w:val="00000A"/>
        </w:rPr>
        <w:t>如对本责令改正决定不服，</w:t>
      </w:r>
      <w:r>
        <w:t>可以自收到本通知书之日起六十日内向</w:t>
      </w:r>
      <w:r>
        <w:rPr>
          <w:u w:val="single"/>
        </w:rPr>
        <w:t xml:space="preserve">               </w:t>
      </w:r>
      <w:r>
        <w:t>人民政府或者</w:t>
      </w:r>
      <w:r>
        <w:rPr>
          <w:u w:val="single"/>
        </w:rPr>
        <w:t xml:space="preserve">            </w:t>
      </w:r>
      <w:r>
        <w:t>申请行政复议；也可以在六个月内依法向</w:t>
      </w:r>
      <w:r>
        <w:rPr>
          <w:u w:val="single"/>
        </w:rPr>
        <w:t xml:space="preserve">                       </w:t>
      </w:r>
    </w:p>
    <w:p>
      <w:r>
        <w:rPr>
          <w:u w:val="single"/>
        </w:rPr>
        <w:t xml:space="preserve">              </w:t>
      </w:r>
      <w:r>
        <w:t>法院提起行政诉讼。</w:t>
      </w:r>
    </w:p>
    <w:p>
      <w:pPr>
        <w:ind w:firstLine="632" w:firstLineChars="200"/>
        <w:rPr>
          <w:color w:val="00000A"/>
          <w:u w:val="single"/>
        </w:rPr>
      </w:pPr>
      <w:r>
        <w:rPr>
          <w:color w:val="00000A"/>
        </w:rPr>
        <w:t>联系人：</w:t>
      </w:r>
      <w:r>
        <w:rPr>
          <w:color w:val="00000A"/>
          <w:u w:val="single"/>
        </w:rPr>
        <w:t xml:space="preserve">                </w:t>
      </w:r>
      <w:r>
        <w:rPr>
          <w:color w:val="00000A"/>
        </w:rPr>
        <w:t>联系电话：</w:t>
      </w:r>
      <w:r>
        <w:rPr>
          <w:color w:val="00000A"/>
          <w:u w:val="single"/>
        </w:rPr>
        <w:t xml:space="preserve">                </w:t>
      </w:r>
    </w:p>
    <w:p>
      <w:pPr>
        <w:ind w:right="640"/>
        <w:jc w:val="right"/>
        <w:rPr>
          <w:color w:val="00000A"/>
        </w:rPr>
      </w:pPr>
      <w:r>
        <w:rPr>
          <w:color w:val="00000A"/>
        </w:rPr>
        <w:t xml:space="preserve">      　</w:t>
      </w:r>
    </w:p>
    <w:p>
      <w:pPr>
        <w:ind w:right="320"/>
        <w:jc w:val="right"/>
        <w:rPr>
          <w:color w:val="00000A"/>
        </w:rPr>
      </w:pPr>
      <w:r>
        <w:rPr>
          <w:color w:val="00000A"/>
        </w:rPr>
        <w:t xml:space="preserve">（印 章）           </w:t>
      </w:r>
    </w:p>
    <w:p>
      <w:pPr>
        <w:ind w:right="960" w:firstLine="640"/>
        <w:jc w:val="right"/>
        <w:rPr>
          <w:color w:val="00000A"/>
        </w:rPr>
      </w:pPr>
      <w:r>
        <w:rPr>
          <w:color w:val="00000A"/>
          <w:u w:val="single"/>
        </w:rPr>
        <w:t xml:space="preserve">   </w:t>
      </w:r>
      <w:r>
        <w:rPr>
          <w:color w:val="00000A"/>
        </w:rPr>
        <w:t>年</w:t>
      </w:r>
      <w:r>
        <w:rPr>
          <w:color w:val="00000A"/>
          <w:u w:val="single"/>
        </w:rPr>
        <w:t xml:space="preserve">   </w:t>
      </w:r>
      <w:r>
        <w:rPr>
          <w:color w:val="00000A"/>
        </w:rPr>
        <w:t>月</w:t>
      </w:r>
      <w:r>
        <w:rPr>
          <w:color w:val="00000A"/>
          <w:u w:val="single"/>
        </w:rPr>
        <w:t xml:space="preserve">   </w:t>
      </w:r>
      <w:r>
        <w:rPr>
          <w:color w:val="00000A"/>
        </w:rPr>
        <w:t xml:space="preserve">日    </w:t>
      </w:r>
    </w:p>
    <w:p>
      <w:pPr>
        <w:rPr>
          <w:bCs/>
          <w:color w:val="000000"/>
        </w:rPr>
      </w:pPr>
    </w:p>
    <w:p>
      <w:pPr>
        <w:rPr>
          <w:bCs/>
          <w:color w:val="000000"/>
        </w:rPr>
      </w:pPr>
    </w:p>
    <w:p>
      <w:pPr>
        <w:rPr>
          <w:bCs/>
          <w:color w:val="000000"/>
        </w:rPr>
      </w:pPr>
    </w:p>
    <w:p>
      <w:pPr>
        <w:rPr>
          <w:bCs/>
          <w:color w:val="000000"/>
        </w:rPr>
      </w:pPr>
    </w:p>
    <w:p>
      <w:pPr>
        <w:rPr>
          <w:bCs/>
          <w:color w:val="000000"/>
        </w:rPr>
      </w:pPr>
    </w:p>
    <w:p>
      <w:pPr>
        <w:rPr>
          <w:bCs/>
          <w:color w:val="000000"/>
        </w:rPr>
      </w:pPr>
    </w:p>
    <w:p>
      <w:pPr>
        <w:rPr>
          <w:bCs/>
          <w:color w:val="000000"/>
        </w:rPr>
      </w:pPr>
    </w:p>
    <w:p>
      <w:pPr>
        <w:rPr>
          <w:bCs/>
          <w:color w:val="000000"/>
        </w:rPr>
      </w:pPr>
    </w:p>
    <w:p>
      <w:pPr>
        <w:rPr>
          <w:bCs/>
          <w:color w:val="000000"/>
        </w:rPr>
      </w:pPr>
    </w:p>
    <w:p>
      <w:pPr>
        <w:rPr>
          <w:bCs/>
          <w:color w:val="000000"/>
        </w:rPr>
      </w:pPr>
    </w:p>
    <w:p>
      <w:pPr>
        <w:rPr>
          <w:bCs/>
          <w:color w:val="000000"/>
        </w:rPr>
      </w:pPr>
    </w:p>
    <w:p>
      <w:pPr>
        <w:rPr>
          <w:bCs/>
          <w:color w:val="000000"/>
        </w:rPr>
      </w:pPr>
    </w:p>
    <w:p>
      <w:pPr>
        <w:rPr>
          <w:bCs/>
          <w:color w:val="000000"/>
        </w:rPr>
      </w:pPr>
    </w:p>
    <w:p>
      <w:pPr>
        <w:rPr>
          <w:bCs/>
          <w:color w:val="000000"/>
        </w:rPr>
      </w:pPr>
    </w:p>
    <w:p>
      <w:pPr>
        <w:rPr>
          <w:bCs/>
          <w:color w:val="000000"/>
        </w:rPr>
      </w:pPr>
    </w:p>
    <w:p>
      <w:pPr>
        <w:rPr>
          <w:bCs/>
          <w:color w:val="000000"/>
        </w:rPr>
      </w:pPr>
      <w: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2.3pt;margin-top:13.55pt;height:0.05pt;width:437.05pt;z-index:251659264;mso-width-relative:page;mso-height-relative:page;" filled="f" stroked="t" coordsize="21600,21600" o:gfxdata="UEsFBgAAAAAAAAAAAAAAAAAAAAAAAFBLAwQKAAAAAACHTuJAAAAAAAAAAAAAAAAABAAAAGRycy9Q&#10;SwMEFAAAAAgAh07iQM4dGfXVAAAABwEAAA8AAABkcnMvZG93bnJldi54bWxNjstqwzAQRfeF/oOY&#10;QneNbBMi41oOIVDopilJ+gGKNbFNrJGxlIfz9Z2s2uV9cO8plzfXiwuOofOkIZ0lIJBqbztqNPzs&#10;P95yECEasqb3hBomDLCsnp9KU1h/pS1edrERPEKhMBraGIdCylC36EyY+QGJs6MfnYksx0ba0Vx5&#10;3PUyS5KFdKYjfmjNgOsW69Pu7DRs136jVsP8+3MTv47qfp+wbiatX1/S5B1ExFv8K8MDn9GhYqaD&#10;P5MNotcwX3BRQ6ZSEBznKlcgDg8jA1mV8j9/9QtQSwMEFAAAAAgAh07iQFzqJGfgAQAAqgMAAA4A&#10;AABkcnMvZTJvRG9jLnhtbK1TzY7TMBC+I/EOlu806aIsq6jpHrYsFwSVgAeY2k5iyX/yuE37ErwA&#10;Ejc4ceTO27A8BmO3lAUuCJHDZOwZf5nv85fF9d4atlMRtXcdn89qzpQTXmo3dPzN69tHV5xhAifB&#10;eKc6flDIr5cPHyym0KoLP3ojVWQE4rCdQsfHlEJbVShGZQFnPihHxd5HC4mWcahkhInQraku6vqy&#10;mnyUIXqhEGl3dSzyZcHveyXSy75HlZjpOM2WSowlbnKslgtohwhh1OI0BvzDFBa0o4+eoVaQgG2j&#10;/gPKahE9+j7NhLeV73stVOFAbOb1b2xejRBU4ULiYDjLhP8PVrzYrSPTku6OMweWruju3eevbz98&#10;+/Ke4t2nj2yeRZoCttR749bxtMKwjpnxvo82v4kL2xdhD2dh1T4xQZtN09TN44YzQbVLSgij+nk0&#10;REzPlLcsJx032mXW0MLuOaZj64+WvG0cm2je5upJRgRyTW8gUWoD8UA3lMPojZa32ph8BOOwuTGR&#10;7SD7oDynGX5py19ZAY7HvlLKbdCOCuRTJ1k6BFLIkZV5nsEqyZlR5Pyclc4E2vxNJ9E3LkOr4tIT&#10;0SzzUdicbbw80O1sQ9TDSMKkuFVl7FwkQxQRT+bNjru/pvz+L7b8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M4dGfXVAAAABwEAAA8AAAAAAAAAAQAgAAAAOAAAAGRycy9kb3ducmV2LnhtbFBLAQIU&#10;ABQAAAAIAIdO4kBc6iRn4AEAAKoDAAAOAAAAAAAAAAEAIAAAADoBAABkcnMvZTJvRG9jLnhtbFBL&#10;BQYAAAAABgAGAFkBAACMBQAAAAA=&#10;">
                <v:fill on="f" focussize="0,0"/>
                <v:stroke weight="1.25pt" color="#000000" joinstyle="round"/>
                <v:imagedata o:title=""/>
                <o:lock v:ext="edit" aspectratio="f"/>
              </v:line>
            </w:pict>
          </mc:Fallback>
        </mc:AlternateContent>
      </w:r>
    </w:p>
    <w:p>
      <w:pPr>
        <w:ind w:right="584"/>
        <w:rPr>
          <w:rFonts w:hint="eastAsia" w:eastAsia="方正黑体_GBK"/>
          <w:szCs w:val="32"/>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4" name="直接连接符 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true"/>
                    </wps:wsp>
                  </a:graphicData>
                </a:graphic>
              </wp:anchor>
            </w:drawing>
          </mc:Choice>
          <mc:Fallback>
            <w:pict>
              <v:line id="直接连接符 2" o:spid="_x0000_s1026" o:spt="20" style="position:absolute;left:0pt;margin-left:0pt;margin-top:1638.35pt;height:0.1pt;width:453.75pt;z-index:251660288;mso-width-relative:page;mso-height-relative:page;" filled="f" stroked="t"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5RiEg+UBAACoAwAA&#10;DgAAAGRycy9lMm9Eb2MueG1srVNLjhMxEN0jcQfLe9JJw2Sglc4sJgwbBCMBB6jY7m5L/uFy0skl&#10;uAASO1ixnD23YTgGZSeEATYIkUWl7Co/13t+vbjYWcO2KqL2ruWzyZQz5YSX2vUtf/P66sFjzjCB&#10;k2C8Uy3fK+QXy/v3FmNoVO0Hb6SKjEAcNmNo+ZBSaKoKxaAs4MQH5ajY+Wgh0TL2lYwwEro1VT2d&#10;zqvRRxmiFwqRdleHIl8W/K5TIr3sOlSJmZbTbKnEWOI6x2q5gKaPEAYtjmPAP0xhQTu69AS1ggRs&#10;E/UfUFaL6NF3aSK8rXzXaaEKB2Izm/7G5tUAQRUuJA6Gk0z4/2DFi+11ZFq2/BFnDiw90e37m6/v&#10;Pn778oHi7edPrM4ijQEb6r101/G4wnAdM+NdF23+Jy5sV4Tdn4RVu8QEbZ6dz+t5fcaZoNqsPi+6&#10;Vz/PhojpmfKW5aTlRrtMGxrYPsdE91Hrj5a8bRwbW/7k4ZxeVAC5Bt9SYgOxQNeXk+iNllfamNyP&#10;sV9fmsi2kF1QfpkTof7Slq9YAQ6HvlI6+GNQIJ86ydI+kD6OjMzzAFZJzowi3+eMAKFJoM3fdNLV&#10;xuUDqnj0yDKLfJA1Z2sv9/Q2mxB1P5AqKW5UGTsXyQ6FwNG62W9315Tf/cCW3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L7/OR1wAAAAoBAAAPAAAAAAAAAAEAIAAAADgAAABkcnMvZG93bnJldi54&#10;bWxQSwECFAAUAAAACACHTuJA5RiEg+UBAACoAwAADgAAAAAAAAABACAAAAA8AQAAZHJzL2Uyb0Rv&#10;Yy54bWxQSwUGAAAAAAYABgBZAQAAkwUAAAAA&#10;">
                <v:fill on="f" focussize="0,0"/>
                <v:stroke weight="0.737007874015748pt" color="#000000" joinstyle="round" endcap="square"/>
                <v:imagedata o:title=""/>
                <o:lock v:ext="edit" aspectratio="f"/>
              </v:line>
            </w:pict>
          </mc:Fallback>
        </mc:AlternateContent>
      </w:r>
      <w:r>
        <w:rPr>
          <w:color w:val="000000"/>
        </w:rPr>
        <w:t>本文书一式</w:t>
      </w:r>
      <w:r>
        <w:rPr>
          <w:color w:val="000000"/>
          <w:u w:val="single"/>
        </w:rPr>
        <w:t xml:space="preserve">    </w:t>
      </w:r>
      <w:r>
        <w:rPr>
          <w:color w:val="000000"/>
        </w:rPr>
        <w:t>份，</w:t>
      </w:r>
      <w:r>
        <w:rPr>
          <w:color w:val="000000"/>
          <w:u w:val="single"/>
        </w:rPr>
        <w:t xml:space="preserve">    </w:t>
      </w:r>
      <w:r>
        <w:rPr>
          <w:color w:val="000000"/>
        </w:rPr>
        <w:t>份送达，一份归档，</w:t>
      </w:r>
      <w:r>
        <w:rPr>
          <w:color w:val="000000"/>
          <w:u w:val="single"/>
        </w:rPr>
        <w:t xml:space="preserve">            </w:t>
      </w:r>
      <w:r>
        <w:rPr>
          <w:color w:val="000000"/>
        </w:rPr>
        <w:t>。</w:t>
      </w:r>
      <w:r>
        <w:rPr>
          <w:rFonts w:eastAsia="方正黑体_GBK"/>
          <w:szCs w:val="32"/>
        </w:rPr>
        <w:t>附件</w:t>
      </w:r>
      <w:r>
        <w:rPr>
          <w:rFonts w:hint="eastAsia" w:eastAsia="方正黑体_GBK"/>
          <w:szCs w:val="32"/>
        </w:rPr>
        <w:t>6</w:t>
      </w:r>
    </w:p>
    <w:p>
      <w:pPr>
        <w:ind w:right="584"/>
        <w:rPr>
          <w:rFonts w:hint="eastAsia" w:eastAsia="方正黑体_GBK"/>
          <w:szCs w:val="32"/>
        </w:rPr>
      </w:pPr>
    </w:p>
    <w:p>
      <w:pPr>
        <w:snapToGrid w:val="0"/>
        <w:spacing w:line="720" w:lineRule="atLeast"/>
        <w:ind w:right="24"/>
        <w:jc w:val="center"/>
        <w:rPr>
          <w:rFonts w:eastAsia="方正小标宋_GBK" w:cs="方正小标宋_GBK"/>
          <w:spacing w:val="-6"/>
          <w:sz w:val="44"/>
          <w:szCs w:val="44"/>
        </w:rPr>
      </w:pPr>
      <w:r>
        <w:rPr>
          <w:rFonts w:eastAsia="方正小标宋_GBK" w:cs="方正小标宋_GBK"/>
          <w:spacing w:val="-6"/>
          <w:sz w:val="44"/>
          <w:szCs w:val="44"/>
        </w:rPr>
        <w:t>产品质量监督抽查不合格产品线索移交清单</w:t>
      </w:r>
    </w:p>
    <w:p>
      <w:pPr>
        <w:jc w:val="center"/>
      </w:pPr>
    </w:p>
    <w:tbl>
      <w:tblPr>
        <w:tblStyle w:val="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106"/>
        <w:gridCol w:w="1610"/>
        <w:gridCol w:w="2439"/>
        <w:gridCol w:w="1789"/>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jc w:val="center"/>
        </w:trPr>
        <w:tc>
          <w:tcPr>
            <w:tcW w:w="765" w:type="dxa"/>
            <w:vAlign w:val="center"/>
          </w:tcPr>
          <w:p>
            <w:pPr>
              <w:textAlignment w:val="center"/>
              <w:rPr>
                <w:rFonts w:hint="eastAsia" w:eastAsia="方正黑体_GBK" w:cs="方正黑体_GBK"/>
                <w:sz w:val="24"/>
                <w:szCs w:val="24"/>
              </w:rPr>
            </w:pPr>
            <w:r>
              <w:rPr>
                <w:rFonts w:hint="eastAsia" w:eastAsia="方正黑体_GBK" w:cs="方正黑体_GBK"/>
                <w:sz w:val="24"/>
                <w:szCs w:val="24"/>
              </w:rPr>
              <w:t>序号</w:t>
            </w:r>
          </w:p>
        </w:tc>
        <w:tc>
          <w:tcPr>
            <w:tcW w:w="1106" w:type="dxa"/>
            <w:vAlign w:val="center"/>
          </w:tcPr>
          <w:p>
            <w:pPr>
              <w:jc w:val="center"/>
              <w:textAlignment w:val="center"/>
              <w:rPr>
                <w:rFonts w:hint="eastAsia" w:eastAsia="方正黑体_GBK" w:cs="方正黑体_GBK"/>
                <w:sz w:val="24"/>
                <w:szCs w:val="24"/>
              </w:rPr>
            </w:pPr>
            <w:r>
              <w:rPr>
                <w:rFonts w:hint="eastAsia" w:eastAsia="方正黑体_GBK" w:cs="方正黑体_GBK"/>
                <w:sz w:val="24"/>
                <w:szCs w:val="24"/>
              </w:rPr>
              <w:t>品牌</w:t>
            </w:r>
          </w:p>
        </w:tc>
        <w:tc>
          <w:tcPr>
            <w:tcW w:w="1610" w:type="dxa"/>
            <w:vAlign w:val="center"/>
          </w:tcPr>
          <w:p>
            <w:pPr>
              <w:jc w:val="center"/>
              <w:textAlignment w:val="center"/>
              <w:rPr>
                <w:rFonts w:hint="eastAsia" w:eastAsia="方正黑体_GBK" w:cs="方正黑体_GBK"/>
                <w:sz w:val="24"/>
                <w:szCs w:val="24"/>
              </w:rPr>
            </w:pPr>
            <w:r>
              <w:rPr>
                <w:rFonts w:hint="eastAsia" w:eastAsia="方正黑体_GBK" w:cs="方正黑体_GBK"/>
                <w:sz w:val="24"/>
                <w:szCs w:val="24"/>
              </w:rPr>
              <w:t>产品名称</w:t>
            </w:r>
          </w:p>
        </w:tc>
        <w:tc>
          <w:tcPr>
            <w:tcW w:w="2439" w:type="dxa"/>
            <w:vAlign w:val="center"/>
          </w:tcPr>
          <w:p>
            <w:pPr>
              <w:jc w:val="center"/>
              <w:textAlignment w:val="center"/>
              <w:rPr>
                <w:rFonts w:hint="eastAsia" w:eastAsia="方正黑体_GBK" w:cs="方正黑体_GBK"/>
                <w:sz w:val="24"/>
                <w:szCs w:val="24"/>
              </w:rPr>
            </w:pPr>
            <w:r>
              <w:rPr>
                <w:rFonts w:hint="eastAsia" w:eastAsia="方正黑体_GBK" w:cs="方正黑体_GBK"/>
                <w:sz w:val="24"/>
                <w:szCs w:val="24"/>
              </w:rPr>
              <w:t>规格型号</w:t>
            </w:r>
          </w:p>
        </w:tc>
        <w:tc>
          <w:tcPr>
            <w:tcW w:w="1789" w:type="dxa"/>
            <w:vAlign w:val="center"/>
          </w:tcPr>
          <w:p>
            <w:pPr>
              <w:jc w:val="center"/>
              <w:textAlignment w:val="center"/>
              <w:rPr>
                <w:rFonts w:hint="eastAsia" w:eastAsia="方正黑体_GBK" w:cs="方正黑体_GBK"/>
                <w:sz w:val="24"/>
                <w:szCs w:val="24"/>
              </w:rPr>
            </w:pPr>
            <w:r>
              <w:rPr>
                <w:rFonts w:hint="eastAsia" w:eastAsia="方正黑体_GBK" w:cs="方正黑体_GBK"/>
                <w:sz w:val="24"/>
                <w:szCs w:val="24"/>
              </w:rPr>
              <w:t>报告编号</w:t>
            </w:r>
          </w:p>
        </w:tc>
        <w:tc>
          <w:tcPr>
            <w:tcW w:w="1362" w:type="dxa"/>
            <w:vAlign w:val="center"/>
          </w:tcPr>
          <w:p>
            <w:pPr>
              <w:jc w:val="center"/>
              <w:textAlignment w:val="center"/>
              <w:rPr>
                <w:rFonts w:hint="eastAsia" w:eastAsia="方正黑体_GBK" w:cs="方正黑体_GBK"/>
                <w:sz w:val="24"/>
                <w:szCs w:val="24"/>
              </w:rPr>
            </w:pPr>
            <w:r>
              <w:rPr>
                <w:rFonts w:hint="eastAsia" w:eastAsia="方正黑体_GBK" w:cs="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65" w:type="dxa"/>
          </w:tcPr>
          <w:p>
            <w:pPr>
              <w:ind w:right="584"/>
              <w:textAlignment w:val="center"/>
              <w:rPr>
                <w:rFonts w:hint="eastAsia" w:eastAsia="方正黑体_GBK" w:cs="方正黑体_GBK"/>
                <w:sz w:val="24"/>
                <w:szCs w:val="24"/>
              </w:rPr>
            </w:pPr>
          </w:p>
        </w:tc>
        <w:tc>
          <w:tcPr>
            <w:tcW w:w="1106" w:type="dxa"/>
          </w:tcPr>
          <w:p>
            <w:pPr>
              <w:ind w:right="584"/>
              <w:textAlignment w:val="center"/>
              <w:rPr>
                <w:rFonts w:hint="eastAsia" w:eastAsia="方正黑体_GBK" w:cs="方正黑体_GBK"/>
                <w:sz w:val="24"/>
                <w:szCs w:val="24"/>
              </w:rPr>
            </w:pPr>
          </w:p>
        </w:tc>
        <w:tc>
          <w:tcPr>
            <w:tcW w:w="1610" w:type="dxa"/>
          </w:tcPr>
          <w:p>
            <w:pPr>
              <w:ind w:right="584"/>
              <w:textAlignment w:val="center"/>
              <w:rPr>
                <w:rFonts w:hint="eastAsia" w:eastAsia="方正黑体_GBK" w:cs="方正黑体_GBK"/>
                <w:sz w:val="24"/>
                <w:szCs w:val="24"/>
              </w:rPr>
            </w:pPr>
          </w:p>
        </w:tc>
        <w:tc>
          <w:tcPr>
            <w:tcW w:w="2439" w:type="dxa"/>
          </w:tcPr>
          <w:p>
            <w:pPr>
              <w:ind w:right="584"/>
              <w:textAlignment w:val="center"/>
              <w:rPr>
                <w:rFonts w:hint="eastAsia" w:eastAsia="方正黑体_GBK" w:cs="方正黑体_GBK"/>
                <w:sz w:val="24"/>
                <w:szCs w:val="24"/>
              </w:rPr>
            </w:pPr>
          </w:p>
        </w:tc>
        <w:tc>
          <w:tcPr>
            <w:tcW w:w="1789" w:type="dxa"/>
          </w:tcPr>
          <w:p>
            <w:pPr>
              <w:ind w:right="584"/>
              <w:textAlignment w:val="center"/>
              <w:rPr>
                <w:rFonts w:hint="eastAsia" w:eastAsia="方正黑体_GBK" w:cs="方正黑体_GBK"/>
                <w:sz w:val="24"/>
                <w:szCs w:val="24"/>
              </w:rPr>
            </w:pPr>
          </w:p>
        </w:tc>
        <w:tc>
          <w:tcPr>
            <w:tcW w:w="1362"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65" w:type="dxa"/>
          </w:tcPr>
          <w:p>
            <w:pPr>
              <w:ind w:right="584"/>
              <w:textAlignment w:val="center"/>
              <w:rPr>
                <w:rFonts w:hint="eastAsia" w:eastAsia="方正黑体_GBK" w:cs="方正黑体_GBK"/>
                <w:sz w:val="24"/>
                <w:szCs w:val="24"/>
              </w:rPr>
            </w:pPr>
          </w:p>
        </w:tc>
        <w:tc>
          <w:tcPr>
            <w:tcW w:w="1106" w:type="dxa"/>
          </w:tcPr>
          <w:p>
            <w:pPr>
              <w:ind w:right="584"/>
              <w:textAlignment w:val="center"/>
              <w:rPr>
                <w:rFonts w:hint="eastAsia" w:eastAsia="方正黑体_GBK" w:cs="方正黑体_GBK"/>
                <w:sz w:val="24"/>
                <w:szCs w:val="24"/>
              </w:rPr>
            </w:pPr>
          </w:p>
        </w:tc>
        <w:tc>
          <w:tcPr>
            <w:tcW w:w="1610" w:type="dxa"/>
          </w:tcPr>
          <w:p>
            <w:pPr>
              <w:ind w:right="584"/>
              <w:textAlignment w:val="center"/>
              <w:rPr>
                <w:rFonts w:hint="eastAsia" w:eastAsia="方正黑体_GBK" w:cs="方正黑体_GBK"/>
                <w:sz w:val="24"/>
                <w:szCs w:val="24"/>
              </w:rPr>
            </w:pPr>
          </w:p>
        </w:tc>
        <w:tc>
          <w:tcPr>
            <w:tcW w:w="2439" w:type="dxa"/>
          </w:tcPr>
          <w:p>
            <w:pPr>
              <w:ind w:right="584"/>
              <w:textAlignment w:val="center"/>
              <w:rPr>
                <w:rFonts w:hint="eastAsia" w:eastAsia="方正黑体_GBK" w:cs="方正黑体_GBK"/>
                <w:sz w:val="24"/>
                <w:szCs w:val="24"/>
              </w:rPr>
            </w:pPr>
          </w:p>
        </w:tc>
        <w:tc>
          <w:tcPr>
            <w:tcW w:w="1789" w:type="dxa"/>
          </w:tcPr>
          <w:p>
            <w:pPr>
              <w:ind w:right="584"/>
              <w:textAlignment w:val="center"/>
              <w:rPr>
                <w:rFonts w:hint="eastAsia" w:eastAsia="方正黑体_GBK" w:cs="方正黑体_GBK"/>
                <w:sz w:val="24"/>
                <w:szCs w:val="24"/>
              </w:rPr>
            </w:pPr>
          </w:p>
        </w:tc>
        <w:tc>
          <w:tcPr>
            <w:tcW w:w="1362"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65" w:type="dxa"/>
          </w:tcPr>
          <w:p>
            <w:pPr>
              <w:ind w:right="584"/>
              <w:textAlignment w:val="center"/>
              <w:rPr>
                <w:rFonts w:hint="eastAsia" w:eastAsia="方正黑体_GBK" w:cs="方正黑体_GBK"/>
                <w:sz w:val="24"/>
                <w:szCs w:val="24"/>
              </w:rPr>
            </w:pPr>
          </w:p>
        </w:tc>
        <w:tc>
          <w:tcPr>
            <w:tcW w:w="1106" w:type="dxa"/>
          </w:tcPr>
          <w:p>
            <w:pPr>
              <w:ind w:right="584"/>
              <w:textAlignment w:val="center"/>
              <w:rPr>
                <w:rFonts w:hint="eastAsia" w:eastAsia="方正黑体_GBK" w:cs="方正黑体_GBK"/>
                <w:sz w:val="24"/>
                <w:szCs w:val="24"/>
              </w:rPr>
            </w:pPr>
          </w:p>
        </w:tc>
        <w:tc>
          <w:tcPr>
            <w:tcW w:w="1610" w:type="dxa"/>
          </w:tcPr>
          <w:p>
            <w:pPr>
              <w:ind w:right="584"/>
              <w:textAlignment w:val="center"/>
              <w:rPr>
                <w:rFonts w:hint="eastAsia" w:eastAsia="方正黑体_GBK" w:cs="方正黑体_GBK"/>
                <w:sz w:val="24"/>
                <w:szCs w:val="24"/>
              </w:rPr>
            </w:pPr>
          </w:p>
        </w:tc>
        <w:tc>
          <w:tcPr>
            <w:tcW w:w="2439" w:type="dxa"/>
          </w:tcPr>
          <w:p>
            <w:pPr>
              <w:ind w:right="584"/>
              <w:textAlignment w:val="center"/>
              <w:rPr>
                <w:rFonts w:hint="eastAsia" w:eastAsia="方正黑体_GBK" w:cs="方正黑体_GBK"/>
                <w:sz w:val="24"/>
                <w:szCs w:val="24"/>
              </w:rPr>
            </w:pPr>
          </w:p>
        </w:tc>
        <w:tc>
          <w:tcPr>
            <w:tcW w:w="1789" w:type="dxa"/>
          </w:tcPr>
          <w:p>
            <w:pPr>
              <w:ind w:right="584"/>
              <w:textAlignment w:val="center"/>
              <w:rPr>
                <w:rFonts w:hint="eastAsia" w:eastAsia="方正黑体_GBK" w:cs="方正黑体_GBK"/>
                <w:sz w:val="24"/>
                <w:szCs w:val="24"/>
              </w:rPr>
            </w:pPr>
          </w:p>
        </w:tc>
        <w:tc>
          <w:tcPr>
            <w:tcW w:w="1362"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65" w:type="dxa"/>
          </w:tcPr>
          <w:p>
            <w:pPr>
              <w:ind w:right="584"/>
              <w:textAlignment w:val="center"/>
              <w:rPr>
                <w:rFonts w:hint="eastAsia" w:eastAsia="方正黑体_GBK" w:cs="方正黑体_GBK"/>
                <w:sz w:val="24"/>
                <w:szCs w:val="24"/>
              </w:rPr>
            </w:pPr>
          </w:p>
        </w:tc>
        <w:tc>
          <w:tcPr>
            <w:tcW w:w="1106" w:type="dxa"/>
          </w:tcPr>
          <w:p>
            <w:pPr>
              <w:ind w:right="584"/>
              <w:textAlignment w:val="center"/>
              <w:rPr>
                <w:rFonts w:hint="eastAsia" w:eastAsia="方正黑体_GBK" w:cs="方正黑体_GBK"/>
                <w:sz w:val="24"/>
                <w:szCs w:val="24"/>
              </w:rPr>
            </w:pPr>
          </w:p>
        </w:tc>
        <w:tc>
          <w:tcPr>
            <w:tcW w:w="1610" w:type="dxa"/>
          </w:tcPr>
          <w:p>
            <w:pPr>
              <w:ind w:right="584"/>
              <w:textAlignment w:val="center"/>
              <w:rPr>
                <w:rFonts w:hint="eastAsia" w:eastAsia="方正黑体_GBK" w:cs="方正黑体_GBK"/>
                <w:sz w:val="24"/>
                <w:szCs w:val="24"/>
              </w:rPr>
            </w:pPr>
          </w:p>
        </w:tc>
        <w:tc>
          <w:tcPr>
            <w:tcW w:w="2439" w:type="dxa"/>
          </w:tcPr>
          <w:p>
            <w:pPr>
              <w:ind w:right="584"/>
              <w:textAlignment w:val="center"/>
              <w:rPr>
                <w:rFonts w:hint="eastAsia" w:eastAsia="方正黑体_GBK" w:cs="方正黑体_GBK"/>
                <w:sz w:val="24"/>
                <w:szCs w:val="24"/>
              </w:rPr>
            </w:pPr>
          </w:p>
        </w:tc>
        <w:tc>
          <w:tcPr>
            <w:tcW w:w="1789" w:type="dxa"/>
          </w:tcPr>
          <w:p>
            <w:pPr>
              <w:ind w:right="584"/>
              <w:textAlignment w:val="center"/>
              <w:rPr>
                <w:rFonts w:hint="eastAsia" w:eastAsia="方正黑体_GBK" w:cs="方正黑体_GBK"/>
                <w:sz w:val="24"/>
                <w:szCs w:val="24"/>
              </w:rPr>
            </w:pPr>
          </w:p>
        </w:tc>
        <w:tc>
          <w:tcPr>
            <w:tcW w:w="1362"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65" w:type="dxa"/>
          </w:tcPr>
          <w:p>
            <w:pPr>
              <w:ind w:right="584"/>
              <w:textAlignment w:val="center"/>
              <w:rPr>
                <w:rFonts w:hint="eastAsia" w:eastAsia="方正黑体_GBK" w:cs="方正黑体_GBK"/>
                <w:sz w:val="24"/>
                <w:szCs w:val="24"/>
              </w:rPr>
            </w:pPr>
          </w:p>
        </w:tc>
        <w:tc>
          <w:tcPr>
            <w:tcW w:w="1106" w:type="dxa"/>
          </w:tcPr>
          <w:p>
            <w:pPr>
              <w:ind w:right="584"/>
              <w:textAlignment w:val="center"/>
              <w:rPr>
                <w:rFonts w:hint="eastAsia" w:eastAsia="方正黑体_GBK" w:cs="方正黑体_GBK"/>
                <w:sz w:val="24"/>
                <w:szCs w:val="24"/>
              </w:rPr>
            </w:pPr>
          </w:p>
        </w:tc>
        <w:tc>
          <w:tcPr>
            <w:tcW w:w="1610" w:type="dxa"/>
          </w:tcPr>
          <w:p>
            <w:pPr>
              <w:ind w:right="584"/>
              <w:textAlignment w:val="center"/>
              <w:rPr>
                <w:rFonts w:hint="eastAsia" w:eastAsia="方正黑体_GBK" w:cs="方正黑体_GBK"/>
                <w:sz w:val="24"/>
                <w:szCs w:val="24"/>
              </w:rPr>
            </w:pPr>
          </w:p>
        </w:tc>
        <w:tc>
          <w:tcPr>
            <w:tcW w:w="2439" w:type="dxa"/>
          </w:tcPr>
          <w:p>
            <w:pPr>
              <w:ind w:right="584"/>
              <w:textAlignment w:val="center"/>
              <w:rPr>
                <w:rFonts w:hint="eastAsia" w:eastAsia="方正黑体_GBK" w:cs="方正黑体_GBK"/>
                <w:sz w:val="24"/>
                <w:szCs w:val="24"/>
              </w:rPr>
            </w:pPr>
          </w:p>
        </w:tc>
        <w:tc>
          <w:tcPr>
            <w:tcW w:w="1789" w:type="dxa"/>
          </w:tcPr>
          <w:p>
            <w:pPr>
              <w:ind w:right="584"/>
              <w:textAlignment w:val="center"/>
              <w:rPr>
                <w:rFonts w:hint="eastAsia" w:eastAsia="方正黑体_GBK" w:cs="方正黑体_GBK"/>
                <w:sz w:val="24"/>
                <w:szCs w:val="24"/>
              </w:rPr>
            </w:pPr>
          </w:p>
        </w:tc>
        <w:tc>
          <w:tcPr>
            <w:tcW w:w="1362"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65" w:type="dxa"/>
          </w:tcPr>
          <w:p>
            <w:pPr>
              <w:ind w:right="584"/>
              <w:textAlignment w:val="center"/>
              <w:rPr>
                <w:rFonts w:hint="eastAsia" w:eastAsia="方正黑体_GBK" w:cs="方正黑体_GBK"/>
                <w:sz w:val="24"/>
                <w:szCs w:val="24"/>
              </w:rPr>
            </w:pPr>
          </w:p>
        </w:tc>
        <w:tc>
          <w:tcPr>
            <w:tcW w:w="1106" w:type="dxa"/>
          </w:tcPr>
          <w:p>
            <w:pPr>
              <w:ind w:right="584"/>
              <w:textAlignment w:val="center"/>
              <w:rPr>
                <w:rFonts w:hint="eastAsia" w:eastAsia="方正黑体_GBK" w:cs="方正黑体_GBK"/>
                <w:sz w:val="24"/>
                <w:szCs w:val="24"/>
              </w:rPr>
            </w:pPr>
          </w:p>
        </w:tc>
        <w:tc>
          <w:tcPr>
            <w:tcW w:w="1610" w:type="dxa"/>
          </w:tcPr>
          <w:p>
            <w:pPr>
              <w:ind w:right="584"/>
              <w:textAlignment w:val="center"/>
              <w:rPr>
                <w:rFonts w:hint="eastAsia" w:eastAsia="方正黑体_GBK" w:cs="方正黑体_GBK"/>
                <w:sz w:val="24"/>
                <w:szCs w:val="24"/>
              </w:rPr>
            </w:pPr>
          </w:p>
        </w:tc>
        <w:tc>
          <w:tcPr>
            <w:tcW w:w="2439" w:type="dxa"/>
          </w:tcPr>
          <w:p>
            <w:pPr>
              <w:ind w:right="584"/>
              <w:textAlignment w:val="center"/>
              <w:rPr>
                <w:rFonts w:hint="eastAsia" w:eastAsia="方正黑体_GBK" w:cs="方正黑体_GBK"/>
                <w:sz w:val="24"/>
                <w:szCs w:val="24"/>
              </w:rPr>
            </w:pPr>
          </w:p>
        </w:tc>
        <w:tc>
          <w:tcPr>
            <w:tcW w:w="1789" w:type="dxa"/>
          </w:tcPr>
          <w:p>
            <w:pPr>
              <w:ind w:right="584"/>
              <w:textAlignment w:val="center"/>
              <w:rPr>
                <w:rFonts w:hint="eastAsia" w:eastAsia="方正黑体_GBK" w:cs="方正黑体_GBK"/>
                <w:sz w:val="24"/>
                <w:szCs w:val="24"/>
              </w:rPr>
            </w:pPr>
          </w:p>
        </w:tc>
        <w:tc>
          <w:tcPr>
            <w:tcW w:w="1362"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65" w:type="dxa"/>
          </w:tcPr>
          <w:p>
            <w:pPr>
              <w:ind w:right="584"/>
              <w:textAlignment w:val="center"/>
              <w:rPr>
                <w:rFonts w:hint="eastAsia" w:eastAsia="方正黑体_GBK" w:cs="方正黑体_GBK"/>
                <w:sz w:val="24"/>
                <w:szCs w:val="24"/>
              </w:rPr>
            </w:pPr>
          </w:p>
        </w:tc>
        <w:tc>
          <w:tcPr>
            <w:tcW w:w="1106" w:type="dxa"/>
          </w:tcPr>
          <w:p>
            <w:pPr>
              <w:ind w:right="584"/>
              <w:textAlignment w:val="center"/>
              <w:rPr>
                <w:rFonts w:hint="eastAsia" w:eastAsia="方正黑体_GBK" w:cs="方正黑体_GBK"/>
                <w:sz w:val="24"/>
                <w:szCs w:val="24"/>
              </w:rPr>
            </w:pPr>
          </w:p>
        </w:tc>
        <w:tc>
          <w:tcPr>
            <w:tcW w:w="1610" w:type="dxa"/>
          </w:tcPr>
          <w:p>
            <w:pPr>
              <w:ind w:right="584"/>
              <w:textAlignment w:val="center"/>
              <w:rPr>
                <w:rFonts w:hint="eastAsia" w:eastAsia="方正黑体_GBK" w:cs="方正黑体_GBK"/>
                <w:sz w:val="24"/>
                <w:szCs w:val="24"/>
              </w:rPr>
            </w:pPr>
          </w:p>
        </w:tc>
        <w:tc>
          <w:tcPr>
            <w:tcW w:w="2439" w:type="dxa"/>
          </w:tcPr>
          <w:p>
            <w:pPr>
              <w:ind w:right="584"/>
              <w:textAlignment w:val="center"/>
              <w:rPr>
                <w:rFonts w:hint="eastAsia" w:eastAsia="方正黑体_GBK" w:cs="方正黑体_GBK"/>
                <w:sz w:val="24"/>
                <w:szCs w:val="24"/>
              </w:rPr>
            </w:pPr>
          </w:p>
        </w:tc>
        <w:tc>
          <w:tcPr>
            <w:tcW w:w="1789" w:type="dxa"/>
          </w:tcPr>
          <w:p>
            <w:pPr>
              <w:ind w:right="584"/>
              <w:textAlignment w:val="center"/>
              <w:rPr>
                <w:rFonts w:hint="eastAsia" w:eastAsia="方正黑体_GBK" w:cs="方正黑体_GBK"/>
                <w:sz w:val="24"/>
                <w:szCs w:val="24"/>
              </w:rPr>
            </w:pPr>
          </w:p>
        </w:tc>
        <w:tc>
          <w:tcPr>
            <w:tcW w:w="1362"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65" w:type="dxa"/>
          </w:tcPr>
          <w:p>
            <w:pPr>
              <w:ind w:right="584"/>
              <w:textAlignment w:val="center"/>
              <w:rPr>
                <w:rFonts w:hint="eastAsia" w:eastAsia="方正黑体_GBK" w:cs="方正黑体_GBK"/>
                <w:sz w:val="24"/>
                <w:szCs w:val="24"/>
              </w:rPr>
            </w:pPr>
          </w:p>
        </w:tc>
        <w:tc>
          <w:tcPr>
            <w:tcW w:w="1106" w:type="dxa"/>
          </w:tcPr>
          <w:p>
            <w:pPr>
              <w:ind w:right="584"/>
              <w:textAlignment w:val="center"/>
              <w:rPr>
                <w:rFonts w:hint="eastAsia" w:eastAsia="方正黑体_GBK" w:cs="方正黑体_GBK"/>
                <w:sz w:val="24"/>
                <w:szCs w:val="24"/>
              </w:rPr>
            </w:pPr>
          </w:p>
        </w:tc>
        <w:tc>
          <w:tcPr>
            <w:tcW w:w="1610" w:type="dxa"/>
          </w:tcPr>
          <w:p>
            <w:pPr>
              <w:ind w:right="584"/>
              <w:textAlignment w:val="center"/>
              <w:rPr>
                <w:rFonts w:hint="eastAsia" w:eastAsia="方正黑体_GBK" w:cs="方正黑体_GBK"/>
                <w:sz w:val="24"/>
                <w:szCs w:val="24"/>
              </w:rPr>
            </w:pPr>
          </w:p>
        </w:tc>
        <w:tc>
          <w:tcPr>
            <w:tcW w:w="2439" w:type="dxa"/>
          </w:tcPr>
          <w:p>
            <w:pPr>
              <w:ind w:right="584"/>
              <w:textAlignment w:val="center"/>
              <w:rPr>
                <w:rFonts w:hint="eastAsia" w:eastAsia="方正黑体_GBK" w:cs="方正黑体_GBK"/>
                <w:sz w:val="24"/>
                <w:szCs w:val="24"/>
              </w:rPr>
            </w:pPr>
          </w:p>
        </w:tc>
        <w:tc>
          <w:tcPr>
            <w:tcW w:w="1789" w:type="dxa"/>
          </w:tcPr>
          <w:p>
            <w:pPr>
              <w:ind w:right="584"/>
              <w:textAlignment w:val="center"/>
              <w:rPr>
                <w:rFonts w:hint="eastAsia" w:eastAsia="方正黑体_GBK" w:cs="方正黑体_GBK"/>
                <w:sz w:val="24"/>
                <w:szCs w:val="24"/>
              </w:rPr>
            </w:pPr>
          </w:p>
        </w:tc>
        <w:tc>
          <w:tcPr>
            <w:tcW w:w="1362"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65" w:type="dxa"/>
          </w:tcPr>
          <w:p>
            <w:pPr>
              <w:ind w:right="584"/>
              <w:textAlignment w:val="center"/>
              <w:rPr>
                <w:rFonts w:hint="eastAsia" w:eastAsia="方正黑体_GBK" w:cs="方正黑体_GBK"/>
                <w:sz w:val="24"/>
                <w:szCs w:val="24"/>
              </w:rPr>
            </w:pPr>
          </w:p>
        </w:tc>
        <w:tc>
          <w:tcPr>
            <w:tcW w:w="1106" w:type="dxa"/>
          </w:tcPr>
          <w:p>
            <w:pPr>
              <w:ind w:right="584"/>
              <w:textAlignment w:val="center"/>
              <w:rPr>
                <w:rFonts w:hint="eastAsia" w:eastAsia="方正黑体_GBK" w:cs="方正黑体_GBK"/>
                <w:sz w:val="24"/>
                <w:szCs w:val="24"/>
              </w:rPr>
            </w:pPr>
          </w:p>
        </w:tc>
        <w:tc>
          <w:tcPr>
            <w:tcW w:w="1610" w:type="dxa"/>
          </w:tcPr>
          <w:p>
            <w:pPr>
              <w:ind w:right="584"/>
              <w:textAlignment w:val="center"/>
              <w:rPr>
                <w:rFonts w:hint="eastAsia" w:eastAsia="方正黑体_GBK" w:cs="方正黑体_GBK"/>
                <w:sz w:val="24"/>
                <w:szCs w:val="24"/>
              </w:rPr>
            </w:pPr>
          </w:p>
        </w:tc>
        <w:tc>
          <w:tcPr>
            <w:tcW w:w="2439" w:type="dxa"/>
          </w:tcPr>
          <w:p>
            <w:pPr>
              <w:ind w:right="584"/>
              <w:textAlignment w:val="center"/>
              <w:rPr>
                <w:rFonts w:hint="eastAsia" w:eastAsia="方正黑体_GBK" w:cs="方正黑体_GBK"/>
                <w:sz w:val="24"/>
                <w:szCs w:val="24"/>
              </w:rPr>
            </w:pPr>
          </w:p>
        </w:tc>
        <w:tc>
          <w:tcPr>
            <w:tcW w:w="1789" w:type="dxa"/>
          </w:tcPr>
          <w:p>
            <w:pPr>
              <w:ind w:right="584"/>
              <w:textAlignment w:val="center"/>
              <w:rPr>
                <w:rFonts w:hint="eastAsia" w:eastAsia="方正黑体_GBK" w:cs="方正黑体_GBK"/>
                <w:sz w:val="24"/>
                <w:szCs w:val="24"/>
              </w:rPr>
            </w:pPr>
          </w:p>
        </w:tc>
        <w:tc>
          <w:tcPr>
            <w:tcW w:w="1362"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65" w:type="dxa"/>
          </w:tcPr>
          <w:p>
            <w:pPr>
              <w:ind w:right="584"/>
              <w:textAlignment w:val="center"/>
              <w:rPr>
                <w:rFonts w:hint="eastAsia" w:eastAsia="方正黑体_GBK" w:cs="方正黑体_GBK"/>
                <w:sz w:val="24"/>
                <w:szCs w:val="24"/>
              </w:rPr>
            </w:pPr>
          </w:p>
        </w:tc>
        <w:tc>
          <w:tcPr>
            <w:tcW w:w="1106" w:type="dxa"/>
          </w:tcPr>
          <w:p>
            <w:pPr>
              <w:ind w:right="584"/>
              <w:textAlignment w:val="center"/>
              <w:rPr>
                <w:rFonts w:hint="eastAsia" w:eastAsia="方正黑体_GBK" w:cs="方正黑体_GBK"/>
                <w:sz w:val="24"/>
                <w:szCs w:val="24"/>
              </w:rPr>
            </w:pPr>
          </w:p>
        </w:tc>
        <w:tc>
          <w:tcPr>
            <w:tcW w:w="1610" w:type="dxa"/>
          </w:tcPr>
          <w:p>
            <w:pPr>
              <w:ind w:right="584"/>
              <w:textAlignment w:val="center"/>
              <w:rPr>
                <w:rFonts w:hint="eastAsia" w:eastAsia="方正黑体_GBK" w:cs="方正黑体_GBK"/>
                <w:sz w:val="24"/>
                <w:szCs w:val="24"/>
              </w:rPr>
            </w:pPr>
          </w:p>
        </w:tc>
        <w:tc>
          <w:tcPr>
            <w:tcW w:w="2439" w:type="dxa"/>
          </w:tcPr>
          <w:p>
            <w:pPr>
              <w:ind w:right="584"/>
              <w:textAlignment w:val="center"/>
              <w:rPr>
                <w:rFonts w:hint="eastAsia" w:eastAsia="方正黑体_GBK" w:cs="方正黑体_GBK"/>
                <w:sz w:val="24"/>
                <w:szCs w:val="24"/>
              </w:rPr>
            </w:pPr>
          </w:p>
        </w:tc>
        <w:tc>
          <w:tcPr>
            <w:tcW w:w="1789" w:type="dxa"/>
          </w:tcPr>
          <w:p>
            <w:pPr>
              <w:ind w:right="584"/>
              <w:textAlignment w:val="center"/>
              <w:rPr>
                <w:rFonts w:hint="eastAsia" w:eastAsia="方正黑体_GBK" w:cs="方正黑体_GBK"/>
                <w:sz w:val="24"/>
                <w:szCs w:val="24"/>
              </w:rPr>
            </w:pPr>
          </w:p>
        </w:tc>
        <w:tc>
          <w:tcPr>
            <w:tcW w:w="1362" w:type="dxa"/>
          </w:tcPr>
          <w:p>
            <w:pPr>
              <w:ind w:right="584"/>
              <w:textAlignment w:val="center"/>
              <w:rPr>
                <w:rFonts w:hint="eastAsia" w:eastAsia="方正黑体_GBK" w:cs="方正黑体_GBK"/>
                <w:sz w:val="24"/>
                <w:szCs w:val="24"/>
              </w:rPr>
            </w:pPr>
          </w:p>
        </w:tc>
      </w:tr>
    </w:tbl>
    <w:p>
      <w:pPr>
        <w:ind w:right="584"/>
      </w:pPr>
      <w:r>
        <w:t>移交单位：</w:t>
      </w:r>
    </w:p>
    <w:p>
      <w:pPr>
        <w:ind w:right="584"/>
      </w:pPr>
      <w:r>
        <w:t>移交人：（签名），联系方式：</w:t>
      </w:r>
    </w:p>
    <w:p>
      <w:pPr>
        <w:ind w:right="584"/>
      </w:pPr>
      <w:r>
        <w:t>资料接收单位：</w:t>
      </w:r>
    </w:p>
    <w:p>
      <w:pPr>
        <w:ind w:right="584"/>
      </w:pPr>
      <w:r>
        <w:t>接收人：（签名），联系方式：</w:t>
      </w:r>
    </w:p>
    <w:p>
      <w:pPr>
        <w:ind w:right="584"/>
      </w:pPr>
      <w:r>
        <w:t xml:space="preserve">                               年     月     日</w:t>
      </w:r>
    </w:p>
    <w:p>
      <w:pPr>
        <w:ind w:right="24"/>
      </w:pPr>
    </w:p>
    <w:p>
      <w:pPr>
        <w:ind w:right="24"/>
      </w:pPr>
    </w:p>
    <w:p>
      <w:pPr>
        <w:ind w:right="24"/>
      </w:pPr>
    </w:p>
    <w:p>
      <w:pPr>
        <w:ind w:right="24"/>
      </w:pPr>
      <w:r>
        <w:t>本清单一式两份，一份移交单位留存，一份资料接收单位留存。</w:t>
      </w:r>
    </w:p>
    <w:p>
      <w:pPr>
        <w:ind w:right="584"/>
        <w:rPr>
          <w:rFonts w:hint="eastAsia" w:eastAsia="方正黑体_GBK"/>
          <w:szCs w:val="32"/>
        </w:rPr>
      </w:pPr>
      <w:r>
        <w:rPr>
          <w:rFonts w:eastAsia="方正黑体_GBK"/>
          <w:szCs w:val="32"/>
        </w:rPr>
        <w:br w:type="page"/>
      </w:r>
      <w:r>
        <w:rPr>
          <w:rFonts w:eastAsia="方正黑体_GBK"/>
          <w:szCs w:val="32"/>
        </w:rPr>
        <w:t>附件</w:t>
      </w:r>
      <w:r>
        <w:rPr>
          <w:rFonts w:hint="eastAsia" w:eastAsia="方正黑体_GBK"/>
          <w:szCs w:val="32"/>
        </w:rPr>
        <w:t>7</w:t>
      </w:r>
    </w:p>
    <w:p>
      <w:pPr>
        <w:ind w:right="584"/>
        <w:rPr>
          <w:rFonts w:hint="eastAsia" w:eastAsia="方正黑体_GBK"/>
          <w:szCs w:val="32"/>
        </w:rPr>
      </w:pPr>
    </w:p>
    <w:p>
      <w:pPr>
        <w:tabs>
          <w:tab w:val="left" w:pos="7680"/>
        </w:tabs>
        <w:snapToGrid w:val="0"/>
        <w:spacing w:line="720" w:lineRule="atLeast"/>
        <w:jc w:val="center"/>
        <w:rPr>
          <w:rFonts w:eastAsia="方正小标宋_GBK" w:cs="方正小标宋_GBK"/>
          <w:sz w:val="44"/>
          <w:szCs w:val="44"/>
        </w:rPr>
      </w:pPr>
      <w:r>
        <w:rPr>
          <w:rFonts w:eastAsia="方正小标宋_GBK" w:cs="方正小标宋_GBK"/>
          <w:sz w:val="44"/>
          <w:szCs w:val="44"/>
        </w:rPr>
        <w:t>产品质量监督抽查移交线索立案案件结果清单</w:t>
      </w:r>
    </w:p>
    <w:tbl>
      <w:tblPr>
        <w:tblStyle w:val="8"/>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050"/>
        <w:gridCol w:w="1755"/>
        <w:gridCol w:w="1560"/>
        <w:gridCol w:w="1200"/>
        <w:gridCol w:w="1170"/>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803" w:type="dxa"/>
            <w:vAlign w:val="center"/>
          </w:tcPr>
          <w:p>
            <w:pPr>
              <w:jc w:val="center"/>
              <w:textAlignment w:val="center"/>
              <w:rPr>
                <w:rFonts w:hint="eastAsia" w:eastAsia="方正黑体_GBK" w:cs="方正黑体_GBK"/>
                <w:sz w:val="24"/>
                <w:szCs w:val="24"/>
              </w:rPr>
            </w:pPr>
            <w:r>
              <w:rPr>
                <w:rFonts w:hint="eastAsia" w:eastAsia="方正黑体_GBK" w:cs="方正黑体_GBK"/>
                <w:sz w:val="24"/>
                <w:szCs w:val="24"/>
              </w:rPr>
              <w:t>序号</w:t>
            </w:r>
          </w:p>
        </w:tc>
        <w:tc>
          <w:tcPr>
            <w:tcW w:w="1050" w:type="dxa"/>
            <w:vAlign w:val="center"/>
          </w:tcPr>
          <w:p>
            <w:pPr>
              <w:jc w:val="center"/>
              <w:textAlignment w:val="center"/>
              <w:rPr>
                <w:rFonts w:hint="eastAsia" w:eastAsia="方正黑体_GBK" w:cs="方正黑体_GBK"/>
                <w:sz w:val="24"/>
                <w:szCs w:val="24"/>
              </w:rPr>
            </w:pPr>
            <w:r>
              <w:rPr>
                <w:rFonts w:hint="eastAsia" w:eastAsia="方正黑体_GBK" w:cs="方正黑体_GBK"/>
                <w:sz w:val="24"/>
                <w:szCs w:val="24"/>
              </w:rPr>
              <w:t>品牌</w:t>
            </w:r>
          </w:p>
        </w:tc>
        <w:tc>
          <w:tcPr>
            <w:tcW w:w="1755" w:type="dxa"/>
            <w:vAlign w:val="center"/>
          </w:tcPr>
          <w:p>
            <w:pPr>
              <w:jc w:val="center"/>
              <w:textAlignment w:val="center"/>
              <w:rPr>
                <w:rFonts w:hint="eastAsia" w:eastAsia="方正黑体_GBK" w:cs="方正黑体_GBK"/>
                <w:sz w:val="24"/>
                <w:szCs w:val="24"/>
              </w:rPr>
            </w:pPr>
            <w:r>
              <w:rPr>
                <w:rFonts w:hint="eastAsia" w:eastAsia="方正黑体_GBK" w:cs="方正黑体_GBK"/>
                <w:sz w:val="24"/>
                <w:szCs w:val="24"/>
              </w:rPr>
              <w:t>产品名称</w:t>
            </w:r>
          </w:p>
        </w:tc>
        <w:tc>
          <w:tcPr>
            <w:tcW w:w="1560" w:type="dxa"/>
            <w:vAlign w:val="center"/>
          </w:tcPr>
          <w:p>
            <w:pPr>
              <w:jc w:val="center"/>
              <w:textAlignment w:val="center"/>
              <w:rPr>
                <w:rFonts w:hint="eastAsia" w:eastAsia="方正黑体_GBK" w:cs="方正黑体_GBK"/>
                <w:sz w:val="24"/>
                <w:szCs w:val="24"/>
              </w:rPr>
            </w:pPr>
            <w:r>
              <w:rPr>
                <w:rFonts w:hint="eastAsia" w:eastAsia="方正黑体_GBK" w:cs="方正黑体_GBK"/>
                <w:sz w:val="24"/>
                <w:szCs w:val="24"/>
              </w:rPr>
              <w:t>报告编号</w:t>
            </w:r>
          </w:p>
        </w:tc>
        <w:tc>
          <w:tcPr>
            <w:tcW w:w="1200" w:type="dxa"/>
            <w:vAlign w:val="center"/>
          </w:tcPr>
          <w:p>
            <w:pPr>
              <w:jc w:val="center"/>
              <w:textAlignment w:val="center"/>
              <w:rPr>
                <w:rFonts w:hint="eastAsia" w:eastAsia="方正黑体_GBK" w:cs="方正黑体_GBK"/>
                <w:sz w:val="24"/>
                <w:szCs w:val="24"/>
              </w:rPr>
            </w:pPr>
            <w:r>
              <w:rPr>
                <w:rFonts w:hint="eastAsia" w:eastAsia="方正黑体_GBK" w:cs="方正黑体_GBK"/>
                <w:sz w:val="24"/>
                <w:szCs w:val="24"/>
              </w:rPr>
              <w:t>罚款</w:t>
            </w:r>
          </w:p>
          <w:p>
            <w:pPr>
              <w:jc w:val="center"/>
              <w:textAlignment w:val="center"/>
              <w:rPr>
                <w:rFonts w:hint="eastAsia" w:eastAsia="方正黑体_GBK" w:cs="方正黑体_GBK"/>
                <w:sz w:val="24"/>
                <w:szCs w:val="24"/>
              </w:rPr>
            </w:pPr>
            <w:r>
              <w:rPr>
                <w:rFonts w:hint="eastAsia" w:eastAsia="方正黑体_GBK" w:cs="方正黑体_GBK"/>
                <w:sz w:val="24"/>
                <w:szCs w:val="24"/>
              </w:rPr>
              <w:t>（万元）</w:t>
            </w:r>
          </w:p>
        </w:tc>
        <w:tc>
          <w:tcPr>
            <w:tcW w:w="1170" w:type="dxa"/>
            <w:vAlign w:val="center"/>
          </w:tcPr>
          <w:p>
            <w:pPr>
              <w:jc w:val="center"/>
              <w:textAlignment w:val="center"/>
              <w:rPr>
                <w:rFonts w:hint="eastAsia" w:eastAsia="方正黑体_GBK" w:cs="方正黑体_GBK"/>
                <w:sz w:val="24"/>
                <w:szCs w:val="24"/>
              </w:rPr>
            </w:pPr>
            <w:r>
              <w:rPr>
                <w:rFonts w:hint="eastAsia" w:eastAsia="方正黑体_GBK" w:cs="方正黑体_GBK"/>
                <w:sz w:val="24"/>
                <w:szCs w:val="24"/>
              </w:rPr>
              <w:t>没收</w:t>
            </w:r>
          </w:p>
          <w:p>
            <w:pPr>
              <w:jc w:val="center"/>
              <w:textAlignment w:val="center"/>
              <w:rPr>
                <w:rFonts w:hint="eastAsia" w:eastAsia="方正黑体_GBK" w:cs="方正黑体_GBK"/>
                <w:sz w:val="24"/>
                <w:szCs w:val="24"/>
              </w:rPr>
            </w:pPr>
            <w:r>
              <w:rPr>
                <w:rFonts w:hint="eastAsia" w:eastAsia="方正黑体_GBK" w:cs="方正黑体_GBK"/>
                <w:sz w:val="24"/>
                <w:szCs w:val="24"/>
              </w:rPr>
              <w:t>（万元）</w:t>
            </w:r>
          </w:p>
        </w:tc>
        <w:tc>
          <w:tcPr>
            <w:tcW w:w="1533" w:type="dxa"/>
            <w:vAlign w:val="center"/>
          </w:tcPr>
          <w:p>
            <w:pPr>
              <w:tabs>
                <w:tab w:val="center" w:pos="3473"/>
                <w:tab w:val="left" w:pos="5607"/>
              </w:tabs>
              <w:jc w:val="center"/>
              <w:textAlignment w:val="center"/>
              <w:rPr>
                <w:rFonts w:hint="eastAsia" w:eastAsia="方正黑体_GBK" w:cs="方正黑体_GBK"/>
                <w:sz w:val="24"/>
                <w:szCs w:val="24"/>
              </w:rPr>
            </w:pPr>
            <w:r>
              <w:rPr>
                <w:rFonts w:hint="eastAsia" w:eastAsia="方正黑体_GBK" w:cs="方正黑体_GBK"/>
                <w:sz w:val="24"/>
                <w:szCs w:val="24"/>
              </w:rPr>
              <w:t xml:space="preserve">    备注</w:t>
            </w:r>
            <w:r>
              <w:rPr>
                <w:rFonts w:hint="eastAsia" w:eastAsia="方正黑体_GBK" w:cs="方正黑体_GBK"/>
                <w:sz w:val="24"/>
                <w:szCs w:val="24"/>
              </w:rPr>
              <w:tab/>
            </w:r>
            <w:r>
              <w:rPr>
                <w:rFonts w:hint="eastAsia" w:eastAsia="方正黑体_GBK" w:cs="方正黑体_GBK"/>
                <w:sz w:val="24"/>
                <w:szCs w:val="24"/>
              </w:rPr>
              <w:t>不予立案原因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3" w:type="dxa"/>
          </w:tcPr>
          <w:p>
            <w:pPr>
              <w:ind w:right="584"/>
              <w:textAlignment w:val="center"/>
              <w:rPr>
                <w:rFonts w:hint="eastAsia" w:eastAsia="方正黑体_GBK" w:cs="方正黑体_GBK"/>
                <w:sz w:val="24"/>
                <w:szCs w:val="24"/>
              </w:rPr>
            </w:pPr>
          </w:p>
        </w:tc>
        <w:tc>
          <w:tcPr>
            <w:tcW w:w="1050" w:type="dxa"/>
          </w:tcPr>
          <w:p>
            <w:pPr>
              <w:ind w:right="584"/>
              <w:textAlignment w:val="center"/>
              <w:rPr>
                <w:rFonts w:hint="eastAsia" w:eastAsia="方正黑体_GBK" w:cs="方正黑体_GBK"/>
                <w:sz w:val="24"/>
                <w:szCs w:val="24"/>
              </w:rPr>
            </w:pPr>
          </w:p>
        </w:tc>
        <w:tc>
          <w:tcPr>
            <w:tcW w:w="1755" w:type="dxa"/>
          </w:tcPr>
          <w:p>
            <w:pPr>
              <w:ind w:right="584"/>
              <w:textAlignment w:val="center"/>
              <w:rPr>
                <w:rFonts w:hint="eastAsia" w:eastAsia="方正黑体_GBK" w:cs="方正黑体_GBK"/>
                <w:sz w:val="24"/>
                <w:szCs w:val="24"/>
              </w:rPr>
            </w:pPr>
          </w:p>
        </w:tc>
        <w:tc>
          <w:tcPr>
            <w:tcW w:w="1560" w:type="dxa"/>
          </w:tcPr>
          <w:p>
            <w:pPr>
              <w:ind w:right="584"/>
              <w:textAlignment w:val="center"/>
              <w:rPr>
                <w:rFonts w:hint="eastAsia" w:eastAsia="方正黑体_GBK" w:cs="方正黑体_GBK"/>
                <w:sz w:val="24"/>
                <w:szCs w:val="24"/>
              </w:rPr>
            </w:pPr>
          </w:p>
        </w:tc>
        <w:tc>
          <w:tcPr>
            <w:tcW w:w="1200" w:type="dxa"/>
          </w:tcPr>
          <w:p>
            <w:pPr>
              <w:ind w:right="584"/>
              <w:textAlignment w:val="center"/>
              <w:rPr>
                <w:rFonts w:hint="eastAsia" w:eastAsia="方正黑体_GBK" w:cs="方正黑体_GBK"/>
                <w:sz w:val="24"/>
                <w:szCs w:val="24"/>
              </w:rPr>
            </w:pPr>
          </w:p>
        </w:tc>
        <w:tc>
          <w:tcPr>
            <w:tcW w:w="1170" w:type="dxa"/>
          </w:tcPr>
          <w:p>
            <w:pPr>
              <w:ind w:right="584"/>
              <w:textAlignment w:val="center"/>
              <w:rPr>
                <w:rFonts w:hint="eastAsia" w:eastAsia="方正黑体_GBK" w:cs="方正黑体_GBK"/>
                <w:sz w:val="24"/>
                <w:szCs w:val="24"/>
              </w:rPr>
            </w:pPr>
          </w:p>
        </w:tc>
        <w:tc>
          <w:tcPr>
            <w:tcW w:w="1533"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3" w:type="dxa"/>
          </w:tcPr>
          <w:p>
            <w:pPr>
              <w:ind w:right="584"/>
              <w:textAlignment w:val="center"/>
              <w:rPr>
                <w:rFonts w:hint="eastAsia" w:eastAsia="方正黑体_GBK" w:cs="方正黑体_GBK"/>
                <w:sz w:val="24"/>
                <w:szCs w:val="24"/>
              </w:rPr>
            </w:pPr>
          </w:p>
        </w:tc>
        <w:tc>
          <w:tcPr>
            <w:tcW w:w="1050" w:type="dxa"/>
          </w:tcPr>
          <w:p>
            <w:pPr>
              <w:ind w:right="584"/>
              <w:textAlignment w:val="center"/>
              <w:rPr>
                <w:rFonts w:hint="eastAsia" w:eastAsia="方正黑体_GBK" w:cs="方正黑体_GBK"/>
                <w:sz w:val="24"/>
                <w:szCs w:val="24"/>
              </w:rPr>
            </w:pPr>
          </w:p>
        </w:tc>
        <w:tc>
          <w:tcPr>
            <w:tcW w:w="1755" w:type="dxa"/>
          </w:tcPr>
          <w:p>
            <w:pPr>
              <w:ind w:right="584"/>
              <w:textAlignment w:val="center"/>
              <w:rPr>
                <w:rFonts w:hint="eastAsia" w:eastAsia="方正黑体_GBK" w:cs="方正黑体_GBK"/>
                <w:sz w:val="24"/>
                <w:szCs w:val="24"/>
              </w:rPr>
            </w:pPr>
          </w:p>
        </w:tc>
        <w:tc>
          <w:tcPr>
            <w:tcW w:w="1560" w:type="dxa"/>
          </w:tcPr>
          <w:p>
            <w:pPr>
              <w:ind w:right="584"/>
              <w:textAlignment w:val="center"/>
              <w:rPr>
                <w:rFonts w:hint="eastAsia" w:eastAsia="方正黑体_GBK" w:cs="方正黑体_GBK"/>
                <w:sz w:val="24"/>
                <w:szCs w:val="24"/>
              </w:rPr>
            </w:pPr>
          </w:p>
        </w:tc>
        <w:tc>
          <w:tcPr>
            <w:tcW w:w="1200" w:type="dxa"/>
          </w:tcPr>
          <w:p>
            <w:pPr>
              <w:ind w:right="584"/>
              <w:textAlignment w:val="center"/>
              <w:rPr>
                <w:rFonts w:hint="eastAsia" w:eastAsia="方正黑体_GBK" w:cs="方正黑体_GBK"/>
                <w:sz w:val="24"/>
                <w:szCs w:val="24"/>
              </w:rPr>
            </w:pPr>
          </w:p>
        </w:tc>
        <w:tc>
          <w:tcPr>
            <w:tcW w:w="1170" w:type="dxa"/>
          </w:tcPr>
          <w:p>
            <w:pPr>
              <w:ind w:right="584"/>
              <w:textAlignment w:val="center"/>
              <w:rPr>
                <w:rFonts w:hint="eastAsia" w:eastAsia="方正黑体_GBK" w:cs="方正黑体_GBK"/>
                <w:sz w:val="24"/>
                <w:szCs w:val="24"/>
              </w:rPr>
            </w:pPr>
          </w:p>
        </w:tc>
        <w:tc>
          <w:tcPr>
            <w:tcW w:w="1533"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3" w:type="dxa"/>
          </w:tcPr>
          <w:p>
            <w:pPr>
              <w:ind w:right="584"/>
              <w:textAlignment w:val="center"/>
              <w:rPr>
                <w:rFonts w:hint="eastAsia" w:eastAsia="方正黑体_GBK" w:cs="方正黑体_GBK"/>
                <w:sz w:val="24"/>
                <w:szCs w:val="24"/>
              </w:rPr>
            </w:pPr>
          </w:p>
        </w:tc>
        <w:tc>
          <w:tcPr>
            <w:tcW w:w="1050" w:type="dxa"/>
          </w:tcPr>
          <w:p>
            <w:pPr>
              <w:ind w:right="584"/>
              <w:textAlignment w:val="center"/>
              <w:rPr>
                <w:rFonts w:hint="eastAsia" w:eastAsia="方正黑体_GBK" w:cs="方正黑体_GBK"/>
                <w:sz w:val="24"/>
                <w:szCs w:val="24"/>
              </w:rPr>
            </w:pPr>
          </w:p>
        </w:tc>
        <w:tc>
          <w:tcPr>
            <w:tcW w:w="1755" w:type="dxa"/>
          </w:tcPr>
          <w:p>
            <w:pPr>
              <w:ind w:right="584"/>
              <w:textAlignment w:val="center"/>
              <w:rPr>
                <w:rFonts w:hint="eastAsia" w:eastAsia="方正黑体_GBK" w:cs="方正黑体_GBK"/>
                <w:sz w:val="24"/>
                <w:szCs w:val="24"/>
              </w:rPr>
            </w:pPr>
          </w:p>
        </w:tc>
        <w:tc>
          <w:tcPr>
            <w:tcW w:w="1560" w:type="dxa"/>
          </w:tcPr>
          <w:p>
            <w:pPr>
              <w:ind w:right="584"/>
              <w:textAlignment w:val="center"/>
              <w:rPr>
                <w:rFonts w:hint="eastAsia" w:eastAsia="方正黑体_GBK" w:cs="方正黑体_GBK"/>
                <w:sz w:val="24"/>
                <w:szCs w:val="24"/>
              </w:rPr>
            </w:pPr>
          </w:p>
        </w:tc>
        <w:tc>
          <w:tcPr>
            <w:tcW w:w="1200" w:type="dxa"/>
          </w:tcPr>
          <w:p>
            <w:pPr>
              <w:ind w:right="584"/>
              <w:textAlignment w:val="center"/>
              <w:rPr>
                <w:rFonts w:hint="eastAsia" w:eastAsia="方正黑体_GBK" w:cs="方正黑体_GBK"/>
                <w:sz w:val="24"/>
                <w:szCs w:val="24"/>
              </w:rPr>
            </w:pPr>
          </w:p>
        </w:tc>
        <w:tc>
          <w:tcPr>
            <w:tcW w:w="1170" w:type="dxa"/>
          </w:tcPr>
          <w:p>
            <w:pPr>
              <w:ind w:right="584"/>
              <w:textAlignment w:val="center"/>
              <w:rPr>
                <w:rFonts w:hint="eastAsia" w:eastAsia="方正黑体_GBK" w:cs="方正黑体_GBK"/>
                <w:sz w:val="24"/>
                <w:szCs w:val="24"/>
              </w:rPr>
            </w:pPr>
          </w:p>
        </w:tc>
        <w:tc>
          <w:tcPr>
            <w:tcW w:w="1533"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3" w:type="dxa"/>
          </w:tcPr>
          <w:p>
            <w:pPr>
              <w:ind w:right="584"/>
              <w:textAlignment w:val="center"/>
              <w:rPr>
                <w:rFonts w:hint="eastAsia" w:eastAsia="方正黑体_GBK" w:cs="方正黑体_GBK"/>
                <w:sz w:val="24"/>
                <w:szCs w:val="24"/>
              </w:rPr>
            </w:pPr>
          </w:p>
        </w:tc>
        <w:tc>
          <w:tcPr>
            <w:tcW w:w="1050" w:type="dxa"/>
          </w:tcPr>
          <w:p>
            <w:pPr>
              <w:ind w:right="584"/>
              <w:textAlignment w:val="center"/>
              <w:rPr>
                <w:rFonts w:hint="eastAsia" w:eastAsia="方正黑体_GBK" w:cs="方正黑体_GBK"/>
                <w:sz w:val="24"/>
                <w:szCs w:val="24"/>
              </w:rPr>
            </w:pPr>
          </w:p>
        </w:tc>
        <w:tc>
          <w:tcPr>
            <w:tcW w:w="1755" w:type="dxa"/>
          </w:tcPr>
          <w:p>
            <w:pPr>
              <w:ind w:right="584"/>
              <w:textAlignment w:val="center"/>
              <w:rPr>
                <w:rFonts w:hint="eastAsia" w:eastAsia="方正黑体_GBK" w:cs="方正黑体_GBK"/>
                <w:sz w:val="24"/>
                <w:szCs w:val="24"/>
              </w:rPr>
            </w:pPr>
          </w:p>
        </w:tc>
        <w:tc>
          <w:tcPr>
            <w:tcW w:w="1560" w:type="dxa"/>
          </w:tcPr>
          <w:p>
            <w:pPr>
              <w:ind w:right="584"/>
              <w:textAlignment w:val="center"/>
              <w:rPr>
                <w:rFonts w:hint="eastAsia" w:eastAsia="方正黑体_GBK" w:cs="方正黑体_GBK"/>
                <w:sz w:val="24"/>
                <w:szCs w:val="24"/>
              </w:rPr>
            </w:pPr>
          </w:p>
        </w:tc>
        <w:tc>
          <w:tcPr>
            <w:tcW w:w="1200" w:type="dxa"/>
          </w:tcPr>
          <w:p>
            <w:pPr>
              <w:ind w:right="584"/>
              <w:textAlignment w:val="center"/>
              <w:rPr>
                <w:rFonts w:hint="eastAsia" w:eastAsia="方正黑体_GBK" w:cs="方正黑体_GBK"/>
                <w:sz w:val="24"/>
                <w:szCs w:val="24"/>
              </w:rPr>
            </w:pPr>
          </w:p>
        </w:tc>
        <w:tc>
          <w:tcPr>
            <w:tcW w:w="1170" w:type="dxa"/>
          </w:tcPr>
          <w:p>
            <w:pPr>
              <w:ind w:right="584"/>
              <w:textAlignment w:val="center"/>
              <w:rPr>
                <w:rFonts w:hint="eastAsia" w:eastAsia="方正黑体_GBK" w:cs="方正黑体_GBK"/>
                <w:sz w:val="24"/>
                <w:szCs w:val="24"/>
              </w:rPr>
            </w:pPr>
          </w:p>
        </w:tc>
        <w:tc>
          <w:tcPr>
            <w:tcW w:w="1533"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3" w:type="dxa"/>
          </w:tcPr>
          <w:p>
            <w:pPr>
              <w:ind w:right="584"/>
              <w:textAlignment w:val="center"/>
              <w:rPr>
                <w:rFonts w:hint="eastAsia" w:eastAsia="方正黑体_GBK" w:cs="方正黑体_GBK"/>
                <w:sz w:val="24"/>
                <w:szCs w:val="24"/>
              </w:rPr>
            </w:pPr>
          </w:p>
        </w:tc>
        <w:tc>
          <w:tcPr>
            <w:tcW w:w="1050" w:type="dxa"/>
          </w:tcPr>
          <w:p>
            <w:pPr>
              <w:ind w:right="584"/>
              <w:textAlignment w:val="center"/>
              <w:rPr>
                <w:rFonts w:hint="eastAsia" w:eastAsia="方正黑体_GBK" w:cs="方正黑体_GBK"/>
                <w:sz w:val="24"/>
                <w:szCs w:val="24"/>
              </w:rPr>
            </w:pPr>
          </w:p>
        </w:tc>
        <w:tc>
          <w:tcPr>
            <w:tcW w:w="1755" w:type="dxa"/>
          </w:tcPr>
          <w:p>
            <w:pPr>
              <w:ind w:right="584"/>
              <w:textAlignment w:val="center"/>
              <w:rPr>
                <w:rFonts w:hint="eastAsia" w:eastAsia="方正黑体_GBK" w:cs="方正黑体_GBK"/>
                <w:sz w:val="24"/>
                <w:szCs w:val="24"/>
              </w:rPr>
            </w:pPr>
          </w:p>
        </w:tc>
        <w:tc>
          <w:tcPr>
            <w:tcW w:w="1560" w:type="dxa"/>
          </w:tcPr>
          <w:p>
            <w:pPr>
              <w:ind w:right="584"/>
              <w:textAlignment w:val="center"/>
              <w:rPr>
                <w:rFonts w:hint="eastAsia" w:eastAsia="方正黑体_GBK" w:cs="方正黑体_GBK"/>
                <w:sz w:val="24"/>
                <w:szCs w:val="24"/>
              </w:rPr>
            </w:pPr>
          </w:p>
        </w:tc>
        <w:tc>
          <w:tcPr>
            <w:tcW w:w="1200" w:type="dxa"/>
          </w:tcPr>
          <w:p>
            <w:pPr>
              <w:ind w:right="584"/>
              <w:textAlignment w:val="center"/>
              <w:rPr>
                <w:rFonts w:hint="eastAsia" w:eastAsia="方正黑体_GBK" w:cs="方正黑体_GBK"/>
                <w:sz w:val="24"/>
                <w:szCs w:val="24"/>
              </w:rPr>
            </w:pPr>
          </w:p>
        </w:tc>
        <w:tc>
          <w:tcPr>
            <w:tcW w:w="1170" w:type="dxa"/>
          </w:tcPr>
          <w:p>
            <w:pPr>
              <w:ind w:right="584"/>
              <w:textAlignment w:val="center"/>
              <w:rPr>
                <w:rFonts w:hint="eastAsia" w:eastAsia="方正黑体_GBK" w:cs="方正黑体_GBK"/>
                <w:sz w:val="24"/>
                <w:szCs w:val="24"/>
              </w:rPr>
            </w:pPr>
          </w:p>
        </w:tc>
        <w:tc>
          <w:tcPr>
            <w:tcW w:w="1533"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3" w:type="dxa"/>
          </w:tcPr>
          <w:p>
            <w:pPr>
              <w:ind w:right="584"/>
              <w:textAlignment w:val="center"/>
              <w:rPr>
                <w:rFonts w:hint="eastAsia" w:eastAsia="方正黑体_GBK" w:cs="方正黑体_GBK"/>
                <w:sz w:val="24"/>
                <w:szCs w:val="24"/>
              </w:rPr>
            </w:pPr>
          </w:p>
        </w:tc>
        <w:tc>
          <w:tcPr>
            <w:tcW w:w="1050" w:type="dxa"/>
          </w:tcPr>
          <w:p>
            <w:pPr>
              <w:ind w:right="584"/>
              <w:textAlignment w:val="center"/>
              <w:rPr>
                <w:rFonts w:hint="eastAsia" w:eastAsia="方正黑体_GBK" w:cs="方正黑体_GBK"/>
                <w:sz w:val="24"/>
                <w:szCs w:val="24"/>
              </w:rPr>
            </w:pPr>
          </w:p>
        </w:tc>
        <w:tc>
          <w:tcPr>
            <w:tcW w:w="1755" w:type="dxa"/>
          </w:tcPr>
          <w:p>
            <w:pPr>
              <w:ind w:right="584"/>
              <w:textAlignment w:val="center"/>
              <w:rPr>
                <w:rFonts w:hint="eastAsia" w:eastAsia="方正黑体_GBK" w:cs="方正黑体_GBK"/>
                <w:sz w:val="24"/>
                <w:szCs w:val="24"/>
              </w:rPr>
            </w:pPr>
          </w:p>
        </w:tc>
        <w:tc>
          <w:tcPr>
            <w:tcW w:w="1560" w:type="dxa"/>
          </w:tcPr>
          <w:p>
            <w:pPr>
              <w:ind w:right="584"/>
              <w:textAlignment w:val="center"/>
              <w:rPr>
                <w:rFonts w:hint="eastAsia" w:eastAsia="方正黑体_GBK" w:cs="方正黑体_GBK"/>
                <w:sz w:val="24"/>
                <w:szCs w:val="24"/>
              </w:rPr>
            </w:pPr>
          </w:p>
        </w:tc>
        <w:tc>
          <w:tcPr>
            <w:tcW w:w="1200" w:type="dxa"/>
          </w:tcPr>
          <w:p>
            <w:pPr>
              <w:ind w:right="584"/>
              <w:textAlignment w:val="center"/>
              <w:rPr>
                <w:rFonts w:hint="eastAsia" w:eastAsia="方正黑体_GBK" w:cs="方正黑体_GBK"/>
                <w:sz w:val="24"/>
                <w:szCs w:val="24"/>
              </w:rPr>
            </w:pPr>
          </w:p>
        </w:tc>
        <w:tc>
          <w:tcPr>
            <w:tcW w:w="1170" w:type="dxa"/>
          </w:tcPr>
          <w:p>
            <w:pPr>
              <w:ind w:right="584"/>
              <w:textAlignment w:val="center"/>
              <w:rPr>
                <w:rFonts w:hint="eastAsia" w:eastAsia="方正黑体_GBK" w:cs="方正黑体_GBK"/>
                <w:sz w:val="24"/>
                <w:szCs w:val="24"/>
              </w:rPr>
            </w:pPr>
          </w:p>
        </w:tc>
        <w:tc>
          <w:tcPr>
            <w:tcW w:w="1533"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3" w:type="dxa"/>
          </w:tcPr>
          <w:p>
            <w:pPr>
              <w:ind w:right="584"/>
              <w:textAlignment w:val="center"/>
              <w:rPr>
                <w:rFonts w:hint="eastAsia" w:eastAsia="方正黑体_GBK" w:cs="方正黑体_GBK"/>
                <w:sz w:val="24"/>
                <w:szCs w:val="24"/>
              </w:rPr>
            </w:pPr>
          </w:p>
        </w:tc>
        <w:tc>
          <w:tcPr>
            <w:tcW w:w="1050" w:type="dxa"/>
          </w:tcPr>
          <w:p>
            <w:pPr>
              <w:ind w:right="584"/>
              <w:textAlignment w:val="center"/>
              <w:rPr>
                <w:rFonts w:hint="eastAsia" w:eastAsia="方正黑体_GBK" w:cs="方正黑体_GBK"/>
                <w:sz w:val="24"/>
                <w:szCs w:val="24"/>
              </w:rPr>
            </w:pPr>
          </w:p>
        </w:tc>
        <w:tc>
          <w:tcPr>
            <w:tcW w:w="1755" w:type="dxa"/>
          </w:tcPr>
          <w:p>
            <w:pPr>
              <w:ind w:right="584"/>
              <w:textAlignment w:val="center"/>
              <w:rPr>
                <w:rFonts w:hint="eastAsia" w:eastAsia="方正黑体_GBK" w:cs="方正黑体_GBK"/>
                <w:sz w:val="24"/>
                <w:szCs w:val="24"/>
              </w:rPr>
            </w:pPr>
          </w:p>
        </w:tc>
        <w:tc>
          <w:tcPr>
            <w:tcW w:w="1560" w:type="dxa"/>
          </w:tcPr>
          <w:p>
            <w:pPr>
              <w:ind w:right="584"/>
              <w:textAlignment w:val="center"/>
              <w:rPr>
                <w:rFonts w:hint="eastAsia" w:eastAsia="方正黑体_GBK" w:cs="方正黑体_GBK"/>
                <w:sz w:val="24"/>
                <w:szCs w:val="24"/>
              </w:rPr>
            </w:pPr>
          </w:p>
        </w:tc>
        <w:tc>
          <w:tcPr>
            <w:tcW w:w="1200" w:type="dxa"/>
          </w:tcPr>
          <w:p>
            <w:pPr>
              <w:ind w:right="584"/>
              <w:textAlignment w:val="center"/>
              <w:rPr>
                <w:rFonts w:hint="eastAsia" w:eastAsia="方正黑体_GBK" w:cs="方正黑体_GBK"/>
                <w:sz w:val="24"/>
                <w:szCs w:val="24"/>
              </w:rPr>
            </w:pPr>
          </w:p>
        </w:tc>
        <w:tc>
          <w:tcPr>
            <w:tcW w:w="1170" w:type="dxa"/>
          </w:tcPr>
          <w:p>
            <w:pPr>
              <w:ind w:right="584"/>
              <w:textAlignment w:val="center"/>
              <w:rPr>
                <w:rFonts w:hint="eastAsia" w:eastAsia="方正黑体_GBK" w:cs="方正黑体_GBK"/>
                <w:sz w:val="24"/>
                <w:szCs w:val="24"/>
              </w:rPr>
            </w:pPr>
          </w:p>
        </w:tc>
        <w:tc>
          <w:tcPr>
            <w:tcW w:w="1533"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3" w:type="dxa"/>
          </w:tcPr>
          <w:p>
            <w:pPr>
              <w:ind w:right="584"/>
              <w:textAlignment w:val="center"/>
              <w:rPr>
                <w:rFonts w:hint="eastAsia" w:eastAsia="方正黑体_GBK" w:cs="方正黑体_GBK"/>
                <w:sz w:val="24"/>
                <w:szCs w:val="24"/>
              </w:rPr>
            </w:pPr>
          </w:p>
        </w:tc>
        <w:tc>
          <w:tcPr>
            <w:tcW w:w="1050" w:type="dxa"/>
          </w:tcPr>
          <w:p>
            <w:pPr>
              <w:ind w:right="584"/>
              <w:textAlignment w:val="center"/>
              <w:rPr>
                <w:rFonts w:hint="eastAsia" w:eastAsia="方正黑体_GBK" w:cs="方正黑体_GBK"/>
                <w:sz w:val="24"/>
                <w:szCs w:val="24"/>
              </w:rPr>
            </w:pPr>
          </w:p>
        </w:tc>
        <w:tc>
          <w:tcPr>
            <w:tcW w:w="1755" w:type="dxa"/>
          </w:tcPr>
          <w:p>
            <w:pPr>
              <w:ind w:right="584"/>
              <w:textAlignment w:val="center"/>
              <w:rPr>
                <w:rFonts w:hint="eastAsia" w:eastAsia="方正黑体_GBK" w:cs="方正黑体_GBK"/>
                <w:sz w:val="24"/>
                <w:szCs w:val="24"/>
              </w:rPr>
            </w:pPr>
          </w:p>
        </w:tc>
        <w:tc>
          <w:tcPr>
            <w:tcW w:w="1560" w:type="dxa"/>
          </w:tcPr>
          <w:p>
            <w:pPr>
              <w:ind w:right="584"/>
              <w:textAlignment w:val="center"/>
              <w:rPr>
                <w:rFonts w:hint="eastAsia" w:eastAsia="方正黑体_GBK" w:cs="方正黑体_GBK"/>
                <w:sz w:val="24"/>
                <w:szCs w:val="24"/>
              </w:rPr>
            </w:pPr>
          </w:p>
        </w:tc>
        <w:tc>
          <w:tcPr>
            <w:tcW w:w="1200" w:type="dxa"/>
          </w:tcPr>
          <w:p>
            <w:pPr>
              <w:ind w:right="584"/>
              <w:textAlignment w:val="center"/>
              <w:rPr>
                <w:rFonts w:hint="eastAsia" w:eastAsia="方正黑体_GBK" w:cs="方正黑体_GBK"/>
                <w:sz w:val="24"/>
                <w:szCs w:val="24"/>
              </w:rPr>
            </w:pPr>
          </w:p>
        </w:tc>
        <w:tc>
          <w:tcPr>
            <w:tcW w:w="1170" w:type="dxa"/>
          </w:tcPr>
          <w:p>
            <w:pPr>
              <w:ind w:right="584"/>
              <w:textAlignment w:val="center"/>
              <w:rPr>
                <w:rFonts w:hint="eastAsia" w:eastAsia="方正黑体_GBK" w:cs="方正黑体_GBK"/>
                <w:sz w:val="24"/>
                <w:szCs w:val="24"/>
              </w:rPr>
            </w:pPr>
          </w:p>
        </w:tc>
        <w:tc>
          <w:tcPr>
            <w:tcW w:w="1533"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3" w:type="dxa"/>
          </w:tcPr>
          <w:p>
            <w:pPr>
              <w:ind w:right="584"/>
              <w:textAlignment w:val="center"/>
              <w:rPr>
                <w:rFonts w:hint="eastAsia" w:eastAsia="方正黑体_GBK" w:cs="方正黑体_GBK"/>
                <w:sz w:val="24"/>
                <w:szCs w:val="24"/>
              </w:rPr>
            </w:pPr>
          </w:p>
        </w:tc>
        <w:tc>
          <w:tcPr>
            <w:tcW w:w="1050" w:type="dxa"/>
          </w:tcPr>
          <w:p>
            <w:pPr>
              <w:ind w:right="584"/>
              <w:textAlignment w:val="center"/>
              <w:rPr>
                <w:rFonts w:hint="eastAsia" w:eastAsia="方正黑体_GBK" w:cs="方正黑体_GBK"/>
                <w:sz w:val="24"/>
                <w:szCs w:val="24"/>
              </w:rPr>
            </w:pPr>
          </w:p>
        </w:tc>
        <w:tc>
          <w:tcPr>
            <w:tcW w:w="1755" w:type="dxa"/>
          </w:tcPr>
          <w:p>
            <w:pPr>
              <w:ind w:right="584"/>
              <w:textAlignment w:val="center"/>
              <w:rPr>
                <w:rFonts w:hint="eastAsia" w:eastAsia="方正黑体_GBK" w:cs="方正黑体_GBK"/>
                <w:sz w:val="24"/>
                <w:szCs w:val="24"/>
              </w:rPr>
            </w:pPr>
          </w:p>
        </w:tc>
        <w:tc>
          <w:tcPr>
            <w:tcW w:w="1560" w:type="dxa"/>
          </w:tcPr>
          <w:p>
            <w:pPr>
              <w:ind w:right="584"/>
              <w:textAlignment w:val="center"/>
              <w:rPr>
                <w:rFonts w:hint="eastAsia" w:eastAsia="方正黑体_GBK" w:cs="方正黑体_GBK"/>
                <w:sz w:val="24"/>
                <w:szCs w:val="24"/>
              </w:rPr>
            </w:pPr>
          </w:p>
        </w:tc>
        <w:tc>
          <w:tcPr>
            <w:tcW w:w="1200" w:type="dxa"/>
          </w:tcPr>
          <w:p>
            <w:pPr>
              <w:ind w:right="584"/>
              <w:textAlignment w:val="center"/>
              <w:rPr>
                <w:rFonts w:hint="eastAsia" w:eastAsia="方正黑体_GBK" w:cs="方正黑体_GBK"/>
                <w:sz w:val="24"/>
                <w:szCs w:val="24"/>
              </w:rPr>
            </w:pPr>
          </w:p>
        </w:tc>
        <w:tc>
          <w:tcPr>
            <w:tcW w:w="1170" w:type="dxa"/>
          </w:tcPr>
          <w:p>
            <w:pPr>
              <w:ind w:right="584"/>
              <w:textAlignment w:val="center"/>
              <w:rPr>
                <w:rFonts w:hint="eastAsia" w:eastAsia="方正黑体_GBK" w:cs="方正黑体_GBK"/>
                <w:sz w:val="24"/>
                <w:szCs w:val="24"/>
              </w:rPr>
            </w:pPr>
          </w:p>
        </w:tc>
        <w:tc>
          <w:tcPr>
            <w:tcW w:w="1533"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3" w:type="dxa"/>
          </w:tcPr>
          <w:p>
            <w:pPr>
              <w:ind w:right="584"/>
              <w:textAlignment w:val="center"/>
              <w:rPr>
                <w:rFonts w:hint="eastAsia" w:eastAsia="方正黑体_GBK" w:cs="方正黑体_GBK"/>
                <w:sz w:val="24"/>
                <w:szCs w:val="24"/>
              </w:rPr>
            </w:pPr>
          </w:p>
        </w:tc>
        <w:tc>
          <w:tcPr>
            <w:tcW w:w="1050" w:type="dxa"/>
          </w:tcPr>
          <w:p>
            <w:pPr>
              <w:ind w:right="584"/>
              <w:textAlignment w:val="center"/>
              <w:rPr>
                <w:rFonts w:hint="eastAsia" w:eastAsia="方正黑体_GBK" w:cs="方正黑体_GBK"/>
                <w:sz w:val="24"/>
                <w:szCs w:val="24"/>
              </w:rPr>
            </w:pPr>
          </w:p>
        </w:tc>
        <w:tc>
          <w:tcPr>
            <w:tcW w:w="1755" w:type="dxa"/>
          </w:tcPr>
          <w:p>
            <w:pPr>
              <w:ind w:right="584"/>
              <w:textAlignment w:val="center"/>
              <w:rPr>
                <w:rFonts w:hint="eastAsia" w:eastAsia="方正黑体_GBK" w:cs="方正黑体_GBK"/>
                <w:sz w:val="24"/>
                <w:szCs w:val="24"/>
              </w:rPr>
            </w:pPr>
          </w:p>
        </w:tc>
        <w:tc>
          <w:tcPr>
            <w:tcW w:w="1560" w:type="dxa"/>
          </w:tcPr>
          <w:p>
            <w:pPr>
              <w:ind w:right="584"/>
              <w:textAlignment w:val="center"/>
              <w:rPr>
                <w:rFonts w:hint="eastAsia" w:eastAsia="方正黑体_GBK" w:cs="方正黑体_GBK"/>
                <w:sz w:val="24"/>
                <w:szCs w:val="24"/>
              </w:rPr>
            </w:pPr>
          </w:p>
        </w:tc>
        <w:tc>
          <w:tcPr>
            <w:tcW w:w="1200" w:type="dxa"/>
          </w:tcPr>
          <w:p>
            <w:pPr>
              <w:ind w:right="584"/>
              <w:textAlignment w:val="center"/>
              <w:rPr>
                <w:rFonts w:hint="eastAsia" w:eastAsia="方正黑体_GBK" w:cs="方正黑体_GBK"/>
                <w:sz w:val="24"/>
                <w:szCs w:val="24"/>
              </w:rPr>
            </w:pPr>
          </w:p>
        </w:tc>
        <w:tc>
          <w:tcPr>
            <w:tcW w:w="1170" w:type="dxa"/>
          </w:tcPr>
          <w:p>
            <w:pPr>
              <w:ind w:right="584"/>
              <w:textAlignment w:val="center"/>
              <w:rPr>
                <w:rFonts w:hint="eastAsia" w:eastAsia="方正黑体_GBK" w:cs="方正黑体_GBK"/>
                <w:sz w:val="24"/>
                <w:szCs w:val="24"/>
              </w:rPr>
            </w:pPr>
          </w:p>
        </w:tc>
        <w:tc>
          <w:tcPr>
            <w:tcW w:w="1533"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3" w:type="dxa"/>
          </w:tcPr>
          <w:p>
            <w:pPr>
              <w:ind w:right="584"/>
              <w:textAlignment w:val="center"/>
              <w:rPr>
                <w:rFonts w:hint="eastAsia" w:eastAsia="方正黑体_GBK" w:cs="方正黑体_GBK"/>
                <w:sz w:val="24"/>
                <w:szCs w:val="24"/>
              </w:rPr>
            </w:pPr>
          </w:p>
        </w:tc>
        <w:tc>
          <w:tcPr>
            <w:tcW w:w="1050" w:type="dxa"/>
          </w:tcPr>
          <w:p>
            <w:pPr>
              <w:ind w:right="584"/>
              <w:textAlignment w:val="center"/>
              <w:rPr>
                <w:rFonts w:hint="eastAsia" w:eastAsia="方正黑体_GBK" w:cs="方正黑体_GBK"/>
                <w:sz w:val="24"/>
                <w:szCs w:val="24"/>
              </w:rPr>
            </w:pPr>
          </w:p>
        </w:tc>
        <w:tc>
          <w:tcPr>
            <w:tcW w:w="1755" w:type="dxa"/>
          </w:tcPr>
          <w:p>
            <w:pPr>
              <w:ind w:right="584"/>
              <w:textAlignment w:val="center"/>
              <w:rPr>
                <w:rFonts w:hint="eastAsia" w:eastAsia="方正黑体_GBK" w:cs="方正黑体_GBK"/>
                <w:sz w:val="24"/>
                <w:szCs w:val="24"/>
              </w:rPr>
            </w:pPr>
          </w:p>
        </w:tc>
        <w:tc>
          <w:tcPr>
            <w:tcW w:w="1560" w:type="dxa"/>
          </w:tcPr>
          <w:p>
            <w:pPr>
              <w:ind w:right="584"/>
              <w:textAlignment w:val="center"/>
              <w:rPr>
                <w:rFonts w:hint="eastAsia" w:eastAsia="方正黑体_GBK" w:cs="方正黑体_GBK"/>
                <w:sz w:val="24"/>
                <w:szCs w:val="24"/>
              </w:rPr>
            </w:pPr>
          </w:p>
        </w:tc>
        <w:tc>
          <w:tcPr>
            <w:tcW w:w="1200" w:type="dxa"/>
          </w:tcPr>
          <w:p>
            <w:pPr>
              <w:ind w:right="584"/>
              <w:textAlignment w:val="center"/>
              <w:rPr>
                <w:rFonts w:hint="eastAsia" w:eastAsia="方正黑体_GBK" w:cs="方正黑体_GBK"/>
                <w:sz w:val="24"/>
                <w:szCs w:val="24"/>
              </w:rPr>
            </w:pPr>
          </w:p>
        </w:tc>
        <w:tc>
          <w:tcPr>
            <w:tcW w:w="1170" w:type="dxa"/>
          </w:tcPr>
          <w:p>
            <w:pPr>
              <w:ind w:right="584"/>
              <w:textAlignment w:val="center"/>
              <w:rPr>
                <w:rFonts w:hint="eastAsia" w:eastAsia="方正黑体_GBK" w:cs="方正黑体_GBK"/>
                <w:sz w:val="24"/>
                <w:szCs w:val="24"/>
              </w:rPr>
            </w:pPr>
          </w:p>
        </w:tc>
        <w:tc>
          <w:tcPr>
            <w:tcW w:w="1533"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3" w:type="dxa"/>
          </w:tcPr>
          <w:p>
            <w:pPr>
              <w:ind w:right="584"/>
              <w:textAlignment w:val="center"/>
              <w:rPr>
                <w:rFonts w:hint="eastAsia" w:eastAsia="方正黑体_GBK" w:cs="方正黑体_GBK"/>
                <w:sz w:val="24"/>
                <w:szCs w:val="24"/>
              </w:rPr>
            </w:pPr>
          </w:p>
        </w:tc>
        <w:tc>
          <w:tcPr>
            <w:tcW w:w="1050" w:type="dxa"/>
          </w:tcPr>
          <w:p>
            <w:pPr>
              <w:ind w:right="584"/>
              <w:textAlignment w:val="center"/>
              <w:rPr>
                <w:rFonts w:hint="eastAsia" w:eastAsia="方正黑体_GBK" w:cs="方正黑体_GBK"/>
                <w:sz w:val="24"/>
                <w:szCs w:val="24"/>
              </w:rPr>
            </w:pPr>
          </w:p>
        </w:tc>
        <w:tc>
          <w:tcPr>
            <w:tcW w:w="1755" w:type="dxa"/>
          </w:tcPr>
          <w:p>
            <w:pPr>
              <w:ind w:right="584"/>
              <w:textAlignment w:val="center"/>
              <w:rPr>
                <w:rFonts w:hint="eastAsia" w:eastAsia="方正黑体_GBK" w:cs="方正黑体_GBK"/>
                <w:sz w:val="24"/>
                <w:szCs w:val="24"/>
              </w:rPr>
            </w:pPr>
          </w:p>
        </w:tc>
        <w:tc>
          <w:tcPr>
            <w:tcW w:w="1560" w:type="dxa"/>
          </w:tcPr>
          <w:p>
            <w:pPr>
              <w:ind w:right="584"/>
              <w:textAlignment w:val="center"/>
              <w:rPr>
                <w:rFonts w:hint="eastAsia" w:eastAsia="方正黑体_GBK" w:cs="方正黑体_GBK"/>
                <w:sz w:val="24"/>
                <w:szCs w:val="24"/>
              </w:rPr>
            </w:pPr>
          </w:p>
        </w:tc>
        <w:tc>
          <w:tcPr>
            <w:tcW w:w="1200" w:type="dxa"/>
          </w:tcPr>
          <w:p>
            <w:pPr>
              <w:ind w:right="584"/>
              <w:textAlignment w:val="center"/>
              <w:rPr>
                <w:rFonts w:hint="eastAsia" w:eastAsia="方正黑体_GBK" w:cs="方正黑体_GBK"/>
                <w:sz w:val="24"/>
                <w:szCs w:val="24"/>
              </w:rPr>
            </w:pPr>
          </w:p>
        </w:tc>
        <w:tc>
          <w:tcPr>
            <w:tcW w:w="1170" w:type="dxa"/>
          </w:tcPr>
          <w:p>
            <w:pPr>
              <w:ind w:right="584"/>
              <w:textAlignment w:val="center"/>
              <w:rPr>
                <w:rFonts w:hint="eastAsia" w:eastAsia="方正黑体_GBK" w:cs="方正黑体_GBK"/>
                <w:sz w:val="24"/>
                <w:szCs w:val="24"/>
              </w:rPr>
            </w:pPr>
          </w:p>
        </w:tc>
        <w:tc>
          <w:tcPr>
            <w:tcW w:w="1533"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3" w:type="dxa"/>
          </w:tcPr>
          <w:p>
            <w:pPr>
              <w:ind w:right="584"/>
              <w:textAlignment w:val="center"/>
              <w:rPr>
                <w:rFonts w:hint="eastAsia" w:eastAsia="方正黑体_GBK" w:cs="方正黑体_GBK"/>
                <w:sz w:val="24"/>
                <w:szCs w:val="24"/>
              </w:rPr>
            </w:pPr>
          </w:p>
        </w:tc>
        <w:tc>
          <w:tcPr>
            <w:tcW w:w="1050" w:type="dxa"/>
          </w:tcPr>
          <w:p>
            <w:pPr>
              <w:ind w:right="584"/>
              <w:textAlignment w:val="center"/>
              <w:rPr>
                <w:rFonts w:hint="eastAsia" w:eastAsia="方正黑体_GBK" w:cs="方正黑体_GBK"/>
                <w:sz w:val="24"/>
                <w:szCs w:val="24"/>
              </w:rPr>
            </w:pPr>
          </w:p>
        </w:tc>
        <w:tc>
          <w:tcPr>
            <w:tcW w:w="1755" w:type="dxa"/>
          </w:tcPr>
          <w:p>
            <w:pPr>
              <w:ind w:right="584"/>
              <w:textAlignment w:val="center"/>
              <w:rPr>
                <w:rFonts w:hint="eastAsia" w:eastAsia="方正黑体_GBK" w:cs="方正黑体_GBK"/>
                <w:sz w:val="24"/>
                <w:szCs w:val="24"/>
              </w:rPr>
            </w:pPr>
          </w:p>
        </w:tc>
        <w:tc>
          <w:tcPr>
            <w:tcW w:w="1560" w:type="dxa"/>
          </w:tcPr>
          <w:p>
            <w:pPr>
              <w:ind w:right="584"/>
              <w:textAlignment w:val="center"/>
              <w:rPr>
                <w:rFonts w:hint="eastAsia" w:eastAsia="方正黑体_GBK" w:cs="方正黑体_GBK"/>
                <w:sz w:val="24"/>
                <w:szCs w:val="24"/>
              </w:rPr>
            </w:pPr>
          </w:p>
        </w:tc>
        <w:tc>
          <w:tcPr>
            <w:tcW w:w="1200" w:type="dxa"/>
          </w:tcPr>
          <w:p>
            <w:pPr>
              <w:ind w:right="584"/>
              <w:textAlignment w:val="center"/>
              <w:rPr>
                <w:rFonts w:hint="eastAsia" w:eastAsia="方正黑体_GBK" w:cs="方正黑体_GBK"/>
                <w:sz w:val="24"/>
                <w:szCs w:val="24"/>
              </w:rPr>
            </w:pPr>
          </w:p>
        </w:tc>
        <w:tc>
          <w:tcPr>
            <w:tcW w:w="1170" w:type="dxa"/>
          </w:tcPr>
          <w:p>
            <w:pPr>
              <w:ind w:right="584"/>
              <w:textAlignment w:val="center"/>
              <w:rPr>
                <w:rFonts w:hint="eastAsia" w:eastAsia="方正黑体_GBK" w:cs="方正黑体_GBK"/>
                <w:sz w:val="24"/>
                <w:szCs w:val="24"/>
              </w:rPr>
            </w:pPr>
          </w:p>
        </w:tc>
        <w:tc>
          <w:tcPr>
            <w:tcW w:w="1533"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3" w:type="dxa"/>
          </w:tcPr>
          <w:p>
            <w:pPr>
              <w:ind w:right="584"/>
              <w:textAlignment w:val="center"/>
              <w:rPr>
                <w:rFonts w:hint="eastAsia" w:eastAsia="方正黑体_GBK" w:cs="方正黑体_GBK"/>
                <w:sz w:val="24"/>
                <w:szCs w:val="24"/>
              </w:rPr>
            </w:pPr>
          </w:p>
        </w:tc>
        <w:tc>
          <w:tcPr>
            <w:tcW w:w="1050" w:type="dxa"/>
          </w:tcPr>
          <w:p>
            <w:pPr>
              <w:ind w:right="584"/>
              <w:textAlignment w:val="center"/>
              <w:rPr>
                <w:rFonts w:hint="eastAsia" w:eastAsia="方正黑体_GBK" w:cs="方正黑体_GBK"/>
                <w:sz w:val="24"/>
                <w:szCs w:val="24"/>
              </w:rPr>
            </w:pPr>
          </w:p>
        </w:tc>
        <w:tc>
          <w:tcPr>
            <w:tcW w:w="1755" w:type="dxa"/>
          </w:tcPr>
          <w:p>
            <w:pPr>
              <w:ind w:right="584"/>
              <w:textAlignment w:val="center"/>
              <w:rPr>
                <w:rFonts w:hint="eastAsia" w:eastAsia="方正黑体_GBK" w:cs="方正黑体_GBK"/>
                <w:sz w:val="24"/>
                <w:szCs w:val="24"/>
              </w:rPr>
            </w:pPr>
          </w:p>
        </w:tc>
        <w:tc>
          <w:tcPr>
            <w:tcW w:w="1560" w:type="dxa"/>
          </w:tcPr>
          <w:p>
            <w:pPr>
              <w:ind w:right="584"/>
              <w:textAlignment w:val="center"/>
              <w:rPr>
                <w:rFonts w:hint="eastAsia" w:eastAsia="方正黑体_GBK" w:cs="方正黑体_GBK"/>
                <w:sz w:val="24"/>
                <w:szCs w:val="24"/>
              </w:rPr>
            </w:pPr>
          </w:p>
        </w:tc>
        <w:tc>
          <w:tcPr>
            <w:tcW w:w="1200" w:type="dxa"/>
          </w:tcPr>
          <w:p>
            <w:pPr>
              <w:ind w:right="584"/>
              <w:textAlignment w:val="center"/>
              <w:rPr>
                <w:rFonts w:hint="eastAsia" w:eastAsia="方正黑体_GBK" w:cs="方正黑体_GBK"/>
                <w:sz w:val="24"/>
                <w:szCs w:val="24"/>
              </w:rPr>
            </w:pPr>
          </w:p>
        </w:tc>
        <w:tc>
          <w:tcPr>
            <w:tcW w:w="1170" w:type="dxa"/>
          </w:tcPr>
          <w:p>
            <w:pPr>
              <w:ind w:right="584"/>
              <w:textAlignment w:val="center"/>
              <w:rPr>
                <w:rFonts w:hint="eastAsia" w:eastAsia="方正黑体_GBK" w:cs="方正黑体_GBK"/>
                <w:sz w:val="24"/>
                <w:szCs w:val="24"/>
              </w:rPr>
            </w:pPr>
          </w:p>
        </w:tc>
        <w:tc>
          <w:tcPr>
            <w:tcW w:w="1533"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3" w:type="dxa"/>
          </w:tcPr>
          <w:p>
            <w:pPr>
              <w:ind w:right="584"/>
              <w:textAlignment w:val="center"/>
              <w:rPr>
                <w:rFonts w:hint="eastAsia" w:eastAsia="方正黑体_GBK" w:cs="方正黑体_GBK"/>
                <w:sz w:val="24"/>
                <w:szCs w:val="24"/>
              </w:rPr>
            </w:pPr>
          </w:p>
        </w:tc>
        <w:tc>
          <w:tcPr>
            <w:tcW w:w="1050" w:type="dxa"/>
          </w:tcPr>
          <w:p>
            <w:pPr>
              <w:ind w:right="584"/>
              <w:textAlignment w:val="center"/>
              <w:rPr>
                <w:rFonts w:hint="eastAsia" w:eastAsia="方正黑体_GBK" w:cs="方正黑体_GBK"/>
                <w:sz w:val="24"/>
                <w:szCs w:val="24"/>
              </w:rPr>
            </w:pPr>
          </w:p>
        </w:tc>
        <w:tc>
          <w:tcPr>
            <w:tcW w:w="1755" w:type="dxa"/>
          </w:tcPr>
          <w:p>
            <w:pPr>
              <w:ind w:right="584"/>
              <w:textAlignment w:val="center"/>
              <w:rPr>
                <w:rFonts w:hint="eastAsia" w:eastAsia="方正黑体_GBK" w:cs="方正黑体_GBK"/>
                <w:sz w:val="24"/>
                <w:szCs w:val="24"/>
              </w:rPr>
            </w:pPr>
          </w:p>
        </w:tc>
        <w:tc>
          <w:tcPr>
            <w:tcW w:w="1560" w:type="dxa"/>
          </w:tcPr>
          <w:p>
            <w:pPr>
              <w:ind w:right="584"/>
              <w:textAlignment w:val="center"/>
              <w:rPr>
                <w:rFonts w:hint="eastAsia" w:eastAsia="方正黑体_GBK" w:cs="方正黑体_GBK"/>
                <w:sz w:val="24"/>
                <w:szCs w:val="24"/>
              </w:rPr>
            </w:pPr>
          </w:p>
        </w:tc>
        <w:tc>
          <w:tcPr>
            <w:tcW w:w="1200" w:type="dxa"/>
          </w:tcPr>
          <w:p>
            <w:pPr>
              <w:ind w:right="584"/>
              <w:textAlignment w:val="center"/>
              <w:rPr>
                <w:rFonts w:hint="eastAsia" w:eastAsia="方正黑体_GBK" w:cs="方正黑体_GBK"/>
                <w:sz w:val="24"/>
                <w:szCs w:val="24"/>
              </w:rPr>
            </w:pPr>
          </w:p>
        </w:tc>
        <w:tc>
          <w:tcPr>
            <w:tcW w:w="1170" w:type="dxa"/>
          </w:tcPr>
          <w:p>
            <w:pPr>
              <w:ind w:right="584"/>
              <w:textAlignment w:val="center"/>
              <w:rPr>
                <w:rFonts w:hint="eastAsia" w:eastAsia="方正黑体_GBK" w:cs="方正黑体_GBK"/>
                <w:sz w:val="24"/>
                <w:szCs w:val="24"/>
              </w:rPr>
            </w:pPr>
          </w:p>
        </w:tc>
        <w:tc>
          <w:tcPr>
            <w:tcW w:w="1533"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3" w:type="dxa"/>
          </w:tcPr>
          <w:p>
            <w:pPr>
              <w:ind w:right="584"/>
              <w:textAlignment w:val="center"/>
              <w:rPr>
                <w:rFonts w:hint="eastAsia" w:eastAsia="方正黑体_GBK" w:cs="方正黑体_GBK"/>
                <w:sz w:val="24"/>
                <w:szCs w:val="24"/>
              </w:rPr>
            </w:pPr>
          </w:p>
        </w:tc>
        <w:tc>
          <w:tcPr>
            <w:tcW w:w="1050" w:type="dxa"/>
          </w:tcPr>
          <w:p>
            <w:pPr>
              <w:ind w:right="584"/>
              <w:textAlignment w:val="center"/>
              <w:rPr>
                <w:rFonts w:hint="eastAsia" w:eastAsia="方正黑体_GBK" w:cs="方正黑体_GBK"/>
                <w:sz w:val="24"/>
                <w:szCs w:val="24"/>
              </w:rPr>
            </w:pPr>
          </w:p>
        </w:tc>
        <w:tc>
          <w:tcPr>
            <w:tcW w:w="1755" w:type="dxa"/>
          </w:tcPr>
          <w:p>
            <w:pPr>
              <w:ind w:right="584"/>
              <w:textAlignment w:val="center"/>
              <w:rPr>
                <w:rFonts w:hint="eastAsia" w:eastAsia="方正黑体_GBK" w:cs="方正黑体_GBK"/>
                <w:sz w:val="24"/>
                <w:szCs w:val="24"/>
              </w:rPr>
            </w:pPr>
          </w:p>
        </w:tc>
        <w:tc>
          <w:tcPr>
            <w:tcW w:w="1560" w:type="dxa"/>
          </w:tcPr>
          <w:p>
            <w:pPr>
              <w:ind w:right="584"/>
              <w:textAlignment w:val="center"/>
              <w:rPr>
                <w:rFonts w:hint="eastAsia" w:eastAsia="方正黑体_GBK" w:cs="方正黑体_GBK"/>
                <w:sz w:val="24"/>
                <w:szCs w:val="24"/>
              </w:rPr>
            </w:pPr>
          </w:p>
        </w:tc>
        <w:tc>
          <w:tcPr>
            <w:tcW w:w="1200" w:type="dxa"/>
          </w:tcPr>
          <w:p>
            <w:pPr>
              <w:ind w:right="584"/>
              <w:textAlignment w:val="center"/>
              <w:rPr>
                <w:rFonts w:hint="eastAsia" w:eastAsia="方正黑体_GBK" w:cs="方正黑体_GBK"/>
                <w:sz w:val="24"/>
                <w:szCs w:val="24"/>
              </w:rPr>
            </w:pPr>
          </w:p>
        </w:tc>
        <w:tc>
          <w:tcPr>
            <w:tcW w:w="1170" w:type="dxa"/>
          </w:tcPr>
          <w:p>
            <w:pPr>
              <w:ind w:right="584"/>
              <w:textAlignment w:val="center"/>
              <w:rPr>
                <w:rFonts w:hint="eastAsia" w:eastAsia="方正黑体_GBK" w:cs="方正黑体_GBK"/>
                <w:sz w:val="24"/>
                <w:szCs w:val="24"/>
              </w:rPr>
            </w:pPr>
          </w:p>
        </w:tc>
        <w:tc>
          <w:tcPr>
            <w:tcW w:w="1533" w:type="dxa"/>
          </w:tcPr>
          <w:p>
            <w:pPr>
              <w:ind w:right="584"/>
              <w:textAlignment w:val="center"/>
              <w:rPr>
                <w:rFonts w:hint="eastAsia" w:eastAsia="方正黑体_GBK" w:cs="方正黑体_GBK"/>
                <w:sz w:val="24"/>
                <w:szCs w:val="24"/>
              </w:rPr>
            </w:pPr>
          </w:p>
        </w:tc>
      </w:tr>
    </w:tbl>
    <w:p>
      <w:pPr>
        <w:tabs>
          <w:tab w:val="left" w:pos="7680"/>
        </w:tabs>
        <w:jc w:val="center"/>
        <w:rPr>
          <w:rFonts w:hint="eastAsia" w:eastAsia="方正黑体_GBK"/>
        </w:rPr>
      </w:pPr>
    </w:p>
    <w:p>
      <w:pPr>
        <w:ind w:right="584"/>
        <w:rPr>
          <w:rFonts w:hint="eastAsia" w:eastAsia="方正黑体_GBK"/>
          <w:szCs w:val="32"/>
        </w:rPr>
      </w:pPr>
      <w:r>
        <w:rPr>
          <w:rFonts w:hint="eastAsia" w:eastAsia="方正黑体_GBK"/>
          <w:szCs w:val="32"/>
        </w:rPr>
        <w:br w:type="page"/>
      </w:r>
      <w:r>
        <w:rPr>
          <w:rFonts w:hint="eastAsia" w:eastAsia="方正黑体_GBK"/>
          <w:szCs w:val="32"/>
        </w:rPr>
        <w:t>附件8</w:t>
      </w:r>
    </w:p>
    <w:p>
      <w:pPr>
        <w:ind w:right="584"/>
        <w:rPr>
          <w:rFonts w:hint="eastAsia" w:eastAsia="方正黑体_GBK"/>
          <w:szCs w:val="32"/>
        </w:rPr>
      </w:pPr>
    </w:p>
    <w:p>
      <w:pPr>
        <w:snapToGrid w:val="0"/>
        <w:spacing w:line="720" w:lineRule="atLeast"/>
        <w:jc w:val="center"/>
        <w:rPr>
          <w:rFonts w:eastAsia="方正小标宋_GBK" w:cs="方正小标宋_GBK"/>
          <w:sz w:val="44"/>
          <w:szCs w:val="44"/>
        </w:rPr>
      </w:pPr>
      <w:r>
        <w:rPr>
          <w:rFonts w:eastAsia="方正小标宋_GBK" w:cs="方正小标宋_GBK"/>
          <w:sz w:val="44"/>
          <w:szCs w:val="44"/>
        </w:rPr>
        <w:t>不予立案线索清单</w:t>
      </w:r>
    </w:p>
    <w:tbl>
      <w:tblPr>
        <w:tblStyle w:val="8"/>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925"/>
        <w:gridCol w:w="1142"/>
        <w:gridCol w:w="1110"/>
        <w:gridCol w:w="1281"/>
        <w:gridCol w:w="1218"/>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exact"/>
        </w:trPr>
        <w:tc>
          <w:tcPr>
            <w:tcW w:w="680" w:type="dxa"/>
            <w:vAlign w:val="center"/>
          </w:tcPr>
          <w:p>
            <w:pPr>
              <w:jc w:val="center"/>
              <w:textAlignment w:val="center"/>
              <w:rPr>
                <w:rFonts w:hint="eastAsia" w:eastAsia="方正黑体_GBK" w:cs="方正黑体_GBK"/>
                <w:sz w:val="24"/>
                <w:szCs w:val="24"/>
              </w:rPr>
            </w:pPr>
            <w:r>
              <w:rPr>
                <w:rFonts w:hint="eastAsia" w:eastAsia="方正黑体_GBK" w:cs="方正黑体_GBK"/>
                <w:sz w:val="24"/>
                <w:szCs w:val="24"/>
              </w:rPr>
              <w:t>序号</w:t>
            </w:r>
          </w:p>
        </w:tc>
        <w:tc>
          <w:tcPr>
            <w:tcW w:w="925" w:type="dxa"/>
            <w:vAlign w:val="center"/>
          </w:tcPr>
          <w:p>
            <w:pPr>
              <w:jc w:val="center"/>
              <w:textAlignment w:val="center"/>
              <w:rPr>
                <w:rFonts w:hint="eastAsia" w:eastAsia="方正黑体_GBK" w:cs="方正黑体_GBK"/>
                <w:sz w:val="24"/>
                <w:szCs w:val="24"/>
              </w:rPr>
            </w:pPr>
            <w:r>
              <w:rPr>
                <w:rFonts w:hint="eastAsia" w:eastAsia="方正黑体_GBK" w:cs="方正黑体_GBK"/>
                <w:sz w:val="24"/>
                <w:szCs w:val="24"/>
              </w:rPr>
              <w:t>品牌</w:t>
            </w:r>
          </w:p>
        </w:tc>
        <w:tc>
          <w:tcPr>
            <w:tcW w:w="1142" w:type="dxa"/>
            <w:vAlign w:val="center"/>
          </w:tcPr>
          <w:p>
            <w:pPr>
              <w:jc w:val="center"/>
              <w:textAlignment w:val="center"/>
              <w:rPr>
                <w:rFonts w:hint="eastAsia" w:eastAsia="方正黑体_GBK" w:cs="方正黑体_GBK"/>
                <w:sz w:val="24"/>
                <w:szCs w:val="24"/>
              </w:rPr>
            </w:pPr>
            <w:r>
              <w:rPr>
                <w:rFonts w:hint="eastAsia" w:eastAsia="方正黑体_GBK" w:cs="方正黑体_GBK"/>
                <w:sz w:val="24"/>
                <w:szCs w:val="24"/>
              </w:rPr>
              <w:t>产品</w:t>
            </w:r>
          </w:p>
          <w:p>
            <w:pPr>
              <w:jc w:val="center"/>
              <w:textAlignment w:val="center"/>
              <w:rPr>
                <w:rFonts w:hint="eastAsia" w:eastAsia="方正黑体_GBK" w:cs="方正黑体_GBK"/>
                <w:sz w:val="24"/>
                <w:szCs w:val="24"/>
              </w:rPr>
            </w:pPr>
            <w:r>
              <w:rPr>
                <w:rFonts w:hint="eastAsia" w:eastAsia="方正黑体_GBK" w:cs="方正黑体_GBK"/>
                <w:sz w:val="24"/>
                <w:szCs w:val="24"/>
              </w:rPr>
              <w:t>名称</w:t>
            </w:r>
          </w:p>
        </w:tc>
        <w:tc>
          <w:tcPr>
            <w:tcW w:w="1110" w:type="dxa"/>
            <w:vAlign w:val="center"/>
          </w:tcPr>
          <w:p>
            <w:pPr>
              <w:jc w:val="center"/>
              <w:textAlignment w:val="center"/>
              <w:rPr>
                <w:rFonts w:hint="eastAsia" w:eastAsia="方正黑体_GBK" w:cs="方正黑体_GBK"/>
                <w:sz w:val="24"/>
                <w:szCs w:val="24"/>
              </w:rPr>
            </w:pPr>
            <w:r>
              <w:rPr>
                <w:rFonts w:hint="eastAsia" w:eastAsia="方正黑体_GBK" w:cs="方正黑体_GBK"/>
                <w:sz w:val="24"/>
                <w:szCs w:val="24"/>
              </w:rPr>
              <w:t>规格</w:t>
            </w:r>
          </w:p>
          <w:p>
            <w:pPr>
              <w:jc w:val="center"/>
              <w:textAlignment w:val="center"/>
              <w:rPr>
                <w:rFonts w:hint="eastAsia" w:eastAsia="方正黑体_GBK" w:cs="方正黑体_GBK"/>
                <w:sz w:val="24"/>
                <w:szCs w:val="24"/>
              </w:rPr>
            </w:pPr>
            <w:r>
              <w:rPr>
                <w:rFonts w:hint="eastAsia" w:eastAsia="方正黑体_GBK" w:cs="方正黑体_GBK"/>
                <w:sz w:val="24"/>
                <w:szCs w:val="24"/>
              </w:rPr>
              <w:t>型号</w:t>
            </w:r>
          </w:p>
        </w:tc>
        <w:tc>
          <w:tcPr>
            <w:tcW w:w="1281" w:type="dxa"/>
            <w:vAlign w:val="center"/>
          </w:tcPr>
          <w:p>
            <w:pPr>
              <w:jc w:val="center"/>
              <w:textAlignment w:val="center"/>
              <w:rPr>
                <w:rFonts w:hint="eastAsia" w:eastAsia="方正黑体_GBK" w:cs="方正黑体_GBK"/>
                <w:sz w:val="24"/>
                <w:szCs w:val="24"/>
              </w:rPr>
            </w:pPr>
            <w:r>
              <w:rPr>
                <w:rFonts w:hint="eastAsia" w:eastAsia="方正黑体_GBK" w:cs="方正黑体_GBK"/>
                <w:sz w:val="24"/>
                <w:szCs w:val="24"/>
              </w:rPr>
              <w:t>报告</w:t>
            </w:r>
          </w:p>
          <w:p>
            <w:pPr>
              <w:jc w:val="center"/>
              <w:textAlignment w:val="center"/>
              <w:rPr>
                <w:rFonts w:hint="eastAsia" w:eastAsia="方正黑体_GBK" w:cs="方正黑体_GBK"/>
                <w:sz w:val="24"/>
                <w:szCs w:val="24"/>
              </w:rPr>
            </w:pPr>
            <w:r>
              <w:rPr>
                <w:rFonts w:hint="eastAsia" w:eastAsia="方正黑体_GBK" w:cs="方正黑体_GBK"/>
                <w:sz w:val="24"/>
                <w:szCs w:val="24"/>
              </w:rPr>
              <w:t>编号</w:t>
            </w:r>
          </w:p>
        </w:tc>
        <w:tc>
          <w:tcPr>
            <w:tcW w:w="1218" w:type="dxa"/>
            <w:vAlign w:val="center"/>
          </w:tcPr>
          <w:p>
            <w:pPr>
              <w:jc w:val="center"/>
              <w:textAlignment w:val="center"/>
              <w:rPr>
                <w:rFonts w:hint="eastAsia" w:eastAsia="方正黑体_GBK" w:cs="方正黑体_GBK"/>
                <w:sz w:val="24"/>
                <w:szCs w:val="24"/>
              </w:rPr>
            </w:pPr>
            <w:r>
              <w:rPr>
                <w:rFonts w:hint="eastAsia" w:eastAsia="方正黑体_GBK" w:cs="方正黑体_GBK"/>
                <w:sz w:val="24"/>
                <w:szCs w:val="24"/>
              </w:rPr>
              <w:t>移交</w:t>
            </w:r>
          </w:p>
          <w:p>
            <w:pPr>
              <w:jc w:val="center"/>
              <w:textAlignment w:val="center"/>
              <w:rPr>
                <w:rFonts w:hint="eastAsia" w:eastAsia="方正黑体_GBK" w:cs="方正黑体_GBK"/>
                <w:sz w:val="24"/>
                <w:szCs w:val="24"/>
              </w:rPr>
            </w:pPr>
            <w:r>
              <w:rPr>
                <w:rFonts w:hint="eastAsia" w:eastAsia="方正黑体_GBK" w:cs="方正黑体_GBK"/>
                <w:sz w:val="24"/>
                <w:szCs w:val="24"/>
              </w:rPr>
              <w:t>日期</w:t>
            </w:r>
          </w:p>
        </w:tc>
        <w:tc>
          <w:tcPr>
            <w:tcW w:w="2715" w:type="dxa"/>
            <w:vAlign w:val="center"/>
          </w:tcPr>
          <w:p>
            <w:pPr>
              <w:tabs>
                <w:tab w:val="center" w:pos="3473"/>
                <w:tab w:val="left" w:pos="5607"/>
              </w:tabs>
              <w:jc w:val="center"/>
              <w:textAlignment w:val="center"/>
              <w:rPr>
                <w:rFonts w:hint="eastAsia" w:eastAsia="方正黑体_GBK" w:cs="方正黑体_GBK"/>
                <w:sz w:val="24"/>
                <w:szCs w:val="24"/>
              </w:rPr>
            </w:pPr>
            <w:r>
              <w:rPr>
                <w:rFonts w:hint="eastAsia" w:eastAsia="方正黑体_GBK" w:cs="方正黑体_GBK"/>
                <w:sz w:val="24"/>
                <w:szCs w:val="24"/>
              </w:rPr>
              <w:t xml:space="preserve">  不予立案理由</w:t>
            </w:r>
            <w:r>
              <w:rPr>
                <w:rFonts w:hint="eastAsia" w:eastAsia="方正黑体_GBK" w:cs="方正黑体_GBK"/>
                <w:sz w:val="24"/>
                <w:szCs w:val="24"/>
              </w:rPr>
              <w:tab/>
            </w:r>
            <w:r>
              <w:rPr>
                <w:rFonts w:hint="eastAsia" w:eastAsia="方正黑体_GBK" w:cs="方正黑体_GBK"/>
                <w:sz w:val="24"/>
                <w:szCs w:val="24"/>
              </w:rPr>
              <w:t>不予立案原因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80" w:type="dxa"/>
          </w:tcPr>
          <w:p>
            <w:pPr>
              <w:ind w:right="584"/>
              <w:textAlignment w:val="center"/>
              <w:rPr>
                <w:rFonts w:hint="eastAsia" w:eastAsia="方正黑体_GBK" w:cs="方正黑体_GBK"/>
                <w:sz w:val="24"/>
                <w:szCs w:val="24"/>
              </w:rPr>
            </w:pPr>
          </w:p>
        </w:tc>
        <w:tc>
          <w:tcPr>
            <w:tcW w:w="925" w:type="dxa"/>
          </w:tcPr>
          <w:p>
            <w:pPr>
              <w:ind w:right="584"/>
              <w:textAlignment w:val="center"/>
              <w:rPr>
                <w:rFonts w:hint="eastAsia" w:eastAsia="方正黑体_GBK" w:cs="方正黑体_GBK"/>
                <w:sz w:val="24"/>
                <w:szCs w:val="24"/>
              </w:rPr>
            </w:pPr>
          </w:p>
        </w:tc>
        <w:tc>
          <w:tcPr>
            <w:tcW w:w="1142" w:type="dxa"/>
          </w:tcPr>
          <w:p>
            <w:pPr>
              <w:ind w:right="584"/>
              <w:textAlignment w:val="center"/>
              <w:rPr>
                <w:rFonts w:hint="eastAsia" w:eastAsia="方正黑体_GBK" w:cs="方正黑体_GBK"/>
                <w:sz w:val="24"/>
                <w:szCs w:val="24"/>
              </w:rPr>
            </w:pPr>
          </w:p>
        </w:tc>
        <w:tc>
          <w:tcPr>
            <w:tcW w:w="1110" w:type="dxa"/>
          </w:tcPr>
          <w:p>
            <w:pPr>
              <w:ind w:right="584"/>
              <w:textAlignment w:val="center"/>
              <w:rPr>
                <w:rFonts w:hint="eastAsia" w:eastAsia="方正黑体_GBK" w:cs="方正黑体_GBK"/>
                <w:sz w:val="24"/>
                <w:szCs w:val="24"/>
              </w:rPr>
            </w:pPr>
          </w:p>
        </w:tc>
        <w:tc>
          <w:tcPr>
            <w:tcW w:w="1281" w:type="dxa"/>
          </w:tcPr>
          <w:p>
            <w:pPr>
              <w:ind w:right="584"/>
              <w:textAlignment w:val="center"/>
              <w:rPr>
                <w:rFonts w:hint="eastAsia" w:eastAsia="方正黑体_GBK" w:cs="方正黑体_GBK"/>
                <w:sz w:val="24"/>
                <w:szCs w:val="24"/>
              </w:rPr>
            </w:pPr>
          </w:p>
        </w:tc>
        <w:tc>
          <w:tcPr>
            <w:tcW w:w="1218" w:type="dxa"/>
          </w:tcPr>
          <w:p>
            <w:pPr>
              <w:ind w:right="584"/>
              <w:textAlignment w:val="center"/>
              <w:rPr>
                <w:rFonts w:hint="eastAsia" w:eastAsia="方正黑体_GBK" w:cs="方正黑体_GBK"/>
                <w:sz w:val="24"/>
                <w:szCs w:val="24"/>
              </w:rPr>
            </w:pPr>
          </w:p>
        </w:tc>
        <w:tc>
          <w:tcPr>
            <w:tcW w:w="2715"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80" w:type="dxa"/>
          </w:tcPr>
          <w:p>
            <w:pPr>
              <w:ind w:right="584"/>
              <w:textAlignment w:val="center"/>
              <w:rPr>
                <w:rFonts w:hint="eastAsia" w:eastAsia="方正黑体_GBK" w:cs="方正黑体_GBK"/>
                <w:sz w:val="24"/>
                <w:szCs w:val="24"/>
              </w:rPr>
            </w:pPr>
          </w:p>
        </w:tc>
        <w:tc>
          <w:tcPr>
            <w:tcW w:w="925" w:type="dxa"/>
          </w:tcPr>
          <w:p>
            <w:pPr>
              <w:ind w:right="584"/>
              <w:textAlignment w:val="center"/>
              <w:rPr>
                <w:rFonts w:hint="eastAsia" w:eastAsia="方正黑体_GBK" w:cs="方正黑体_GBK"/>
                <w:sz w:val="24"/>
                <w:szCs w:val="24"/>
              </w:rPr>
            </w:pPr>
          </w:p>
        </w:tc>
        <w:tc>
          <w:tcPr>
            <w:tcW w:w="1142" w:type="dxa"/>
          </w:tcPr>
          <w:p>
            <w:pPr>
              <w:ind w:right="584"/>
              <w:textAlignment w:val="center"/>
              <w:rPr>
                <w:rFonts w:hint="eastAsia" w:eastAsia="方正黑体_GBK" w:cs="方正黑体_GBK"/>
                <w:sz w:val="24"/>
                <w:szCs w:val="24"/>
              </w:rPr>
            </w:pPr>
          </w:p>
        </w:tc>
        <w:tc>
          <w:tcPr>
            <w:tcW w:w="1110" w:type="dxa"/>
          </w:tcPr>
          <w:p>
            <w:pPr>
              <w:ind w:right="584"/>
              <w:textAlignment w:val="center"/>
              <w:rPr>
                <w:rFonts w:hint="eastAsia" w:eastAsia="方正黑体_GBK" w:cs="方正黑体_GBK"/>
                <w:sz w:val="24"/>
                <w:szCs w:val="24"/>
              </w:rPr>
            </w:pPr>
          </w:p>
        </w:tc>
        <w:tc>
          <w:tcPr>
            <w:tcW w:w="1281" w:type="dxa"/>
          </w:tcPr>
          <w:p>
            <w:pPr>
              <w:ind w:right="584"/>
              <w:textAlignment w:val="center"/>
              <w:rPr>
                <w:rFonts w:hint="eastAsia" w:eastAsia="方正黑体_GBK" w:cs="方正黑体_GBK"/>
                <w:sz w:val="24"/>
                <w:szCs w:val="24"/>
              </w:rPr>
            </w:pPr>
          </w:p>
        </w:tc>
        <w:tc>
          <w:tcPr>
            <w:tcW w:w="1218" w:type="dxa"/>
          </w:tcPr>
          <w:p>
            <w:pPr>
              <w:ind w:right="584"/>
              <w:textAlignment w:val="center"/>
              <w:rPr>
                <w:rFonts w:hint="eastAsia" w:eastAsia="方正黑体_GBK" w:cs="方正黑体_GBK"/>
                <w:sz w:val="24"/>
                <w:szCs w:val="24"/>
              </w:rPr>
            </w:pPr>
          </w:p>
        </w:tc>
        <w:tc>
          <w:tcPr>
            <w:tcW w:w="2715"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80" w:type="dxa"/>
          </w:tcPr>
          <w:p>
            <w:pPr>
              <w:ind w:right="584"/>
              <w:textAlignment w:val="center"/>
              <w:rPr>
                <w:rFonts w:hint="eastAsia" w:eastAsia="方正黑体_GBK" w:cs="方正黑体_GBK"/>
                <w:sz w:val="24"/>
                <w:szCs w:val="24"/>
              </w:rPr>
            </w:pPr>
          </w:p>
        </w:tc>
        <w:tc>
          <w:tcPr>
            <w:tcW w:w="925" w:type="dxa"/>
          </w:tcPr>
          <w:p>
            <w:pPr>
              <w:ind w:right="584"/>
              <w:textAlignment w:val="center"/>
              <w:rPr>
                <w:rFonts w:hint="eastAsia" w:eastAsia="方正黑体_GBK" w:cs="方正黑体_GBK"/>
                <w:sz w:val="24"/>
                <w:szCs w:val="24"/>
              </w:rPr>
            </w:pPr>
          </w:p>
        </w:tc>
        <w:tc>
          <w:tcPr>
            <w:tcW w:w="1142" w:type="dxa"/>
          </w:tcPr>
          <w:p>
            <w:pPr>
              <w:ind w:right="584"/>
              <w:textAlignment w:val="center"/>
              <w:rPr>
                <w:rFonts w:hint="eastAsia" w:eastAsia="方正黑体_GBK" w:cs="方正黑体_GBK"/>
                <w:sz w:val="24"/>
                <w:szCs w:val="24"/>
              </w:rPr>
            </w:pPr>
          </w:p>
        </w:tc>
        <w:tc>
          <w:tcPr>
            <w:tcW w:w="1110" w:type="dxa"/>
          </w:tcPr>
          <w:p>
            <w:pPr>
              <w:ind w:right="584"/>
              <w:textAlignment w:val="center"/>
              <w:rPr>
                <w:rFonts w:hint="eastAsia" w:eastAsia="方正黑体_GBK" w:cs="方正黑体_GBK"/>
                <w:sz w:val="24"/>
                <w:szCs w:val="24"/>
              </w:rPr>
            </w:pPr>
          </w:p>
        </w:tc>
        <w:tc>
          <w:tcPr>
            <w:tcW w:w="1281" w:type="dxa"/>
          </w:tcPr>
          <w:p>
            <w:pPr>
              <w:ind w:right="584"/>
              <w:textAlignment w:val="center"/>
              <w:rPr>
                <w:rFonts w:hint="eastAsia" w:eastAsia="方正黑体_GBK" w:cs="方正黑体_GBK"/>
                <w:sz w:val="24"/>
                <w:szCs w:val="24"/>
              </w:rPr>
            </w:pPr>
          </w:p>
        </w:tc>
        <w:tc>
          <w:tcPr>
            <w:tcW w:w="1218" w:type="dxa"/>
          </w:tcPr>
          <w:p>
            <w:pPr>
              <w:ind w:right="584"/>
              <w:textAlignment w:val="center"/>
              <w:rPr>
                <w:rFonts w:hint="eastAsia" w:eastAsia="方正黑体_GBK" w:cs="方正黑体_GBK"/>
                <w:sz w:val="24"/>
                <w:szCs w:val="24"/>
              </w:rPr>
            </w:pPr>
          </w:p>
        </w:tc>
        <w:tc>
          <w:tcPr>
            <w:tcW w:w="2715"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80" w:type="dxa"/>
          </w:tcPr>
          <w:p>
            <w:pPr>
              <w:ind w:right="584"/>
              <w:textAlignment w:val="center"/>
              <w:rPr>
                <w:rFonts w:hint="eastAsia" w:eastAsia="方正黑体_GBK" w:cs="方正黑体_GBK"/>
                <w:sz w:val="24"/>
                <w:szCs w:val="24"/>
              </w:rPr>
            </w:pPr>
          </w:p>
        </w:tc>
        <w:tc>
          <w:tcPr>
            <w:tcW w:w="925" w:type="dxa"/>
          </w:tcPr>
          <w:p>
            <w:pPr>
              <w:ind w:right="584"/>
              <w:textAlignment w:val="center"/>
              <w:rPr>
                <w:rFonts w:hint="eastAsia" w:eastAsia="方正黑体_GBK" w:cs="方正黑体_GBK"/>
                <w:sz w:val="24"/>
                <w:szCs w:val="24"/>
              </w:rPr>
            </w:pPr>
          </w:p>
        </w:tc>
        <w:tc>
          <w:tcPr>
            <w:tcW w:w="1142" w:type="dxa"/>
          </w:tcPr>
          <w:p>
            <w:pPr>
              <w:ind w:right="584"/>
              <w:textAlignment w:val="center"/>
              <w:rPr>
                <w:rFonts w:hint="eastAsia" w:eastAsia="方正黑体_GBK" w:cs="方正黑体_GBK"/>
                <w:sz w:val="24"/>
                <w:szCs w:val="24"/>
              </w:rPr>
            </w:pPr>
          </w:p>
        </w:tc>
        <w:tc>
          <w:tcPr>
            <w:tcW w:w="1110" w:type="dxa"/>
          </w:tcPr>
          <w:p>
            <w:pPr>
              <w:ind w:right="584"/>
              <w:textAlignment w:val="center"/>
              <w:rPr>
                <w:rFonts w:hint="eastAsia" w:eastAsia="方正黑体_GBK" w:cs="方正黑体_GBK"/>
                <w:sz w:val="24"/>
                <w:szCs w:val="24"/>
              </w:rPr>
            </w:pPr>
          </w:p>
        </w:tc>
        <w:tc>
          <w:tcPr>
            <w:tcW w:w="1281" w:type="dxa"/>
          </w:tcPr>
          <w:p>
            <w:pPr>
              <w:ind w:right="584"/>
              <w:textAlignment w:val="center"/>
              <w:rPr>
                <w:rFonts w:hint="eastAsia" w:eastAsia="方正黑体_GBK" w:cs="方正黑体_GBK"/>
                <w:sz w:val="24"/>
                <w:szCs w:val="24"/>
              </w:rPr>
            </w:pPr>
          </w:p>
        </w:tc>
        <w:tc>
          <w:tcPr>
            <w:tcW w:w="1218" w:type="dxa"/>
          </w:tcPr>
          <w:p>
            <w:pPr>
              <w:ind w:right="584"/>
              <w:textAlignment w:val="center"/>
              <w:rPr>
                <w:rFonts w:hint="eastAsia" w:eastAsia="方正黑体_GBK" w:cs="方正黑体_GBK"/>
                <w:sz w:val="24"/>
                <w:szCs w:val="24"/>
              </w:rPr>
            </w:pPr>
          </w:p>
        </w:tc>
        <w:tc>
          <w:tcPr>
            <w:tcW w:w="2715"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80" w:type="dxa"/>
          </w:tcPr>
          <w:p>
            <w:pPr>
              <w:ind w:right="584"/>
              <w:textAlignment w:val="center"/>
              <w:rPr>
                <w:rFonts w:hint="eastAsia" w:eastAsia="方正黑体_GBK" w:cs="方正黑体_GBK"/>
                <w:sz w:val="24"/>
                <w:szCs w:val="24"/>
              </w:rPr>
            </w:pPr>
          </w:p>
        </w:tc>
        <w:tc>
          <w:tcPr>
            <w:tcW w:w="925" w:type="dxa"/>
          </w:tcPr>
          <w:p>
            <w:pPr>
              <w:ind w:right="584"/>
              <w:textAlignment w:val="center"/>
              <w:rPr>
                <w:rFonts w:hint="eastAsia" w:eastAsia="方正黑体_GBK" w:cs="方正黑体_GBK"/>
                <w:sz w:val="24"/>
                <w:szCs w:val="24"/>
              </w:rPr>
            </w:pPr>
          </w:p>
        </w:tc>
        <w:tc>
          <w:tcPr>
            <w:tcW w:w="1142" w:type="dxa"/>
          </w:tcPr>
          <w:p>
            <w:pPr>
              <w:ind w:right="584"/>
              <w:textAlignment w:val="center"/>
              <w:rPr>
                <w:rFonts w:hint="eastAsia" w:eastAsia="方正黑体_GBK" w:cs="方正黑体_GBK"/>
                <w:sz w:val="24"/>
                <w:szCs w:val="24"/>
              </w:rPr>
            </w:pPr>
          </w:p>
        </w:tc>
        <w:tc>
          <w:tcPr>
            <w:tcW w:w="1110" w:type="dxa"/>
          </w:tcPr>
          <w:p>
            <w:pPr>
              <w:ind w:right="584"/>
              <w:textAlignment w:val="center"/>
              <w:rPr>
                <w:rFonts w:hint="eastAsia" w:eastAsia="方正黑体_GBK" w:cs="方正黑体_GBK"/>
                <w:sz w:val="24"/>
                <w:szCs w:val="24"/>
              </w:rPr>
            </w:pPr>
          </w:p>
        </w:tc>
        <w:tc>
          <w:tcPr>
            <w:tcW w:w="1281" w:type="dxa"/>
          </w:tcPr>
          <w:p>
            <w:pPr>
              <w:ind w:right="584"/>
              <w:textAlignment w:val="center"/>
              <w:rPr>
                <w:rFonts w:hint="eastAsia" w:eastAsia="方正黑体_GBK" w:cs="方正黑体_GBK"/>
                <w:sz w:val="24"/>
                <w:szCs w:val="24"/>
              </w:rPr>
            </w:pPr>
          </w:p>
        </w:tc>
        <w:tc>
          <w:tcPr>
            <w:tcW w:w="1218" w:type="dxa"/>
          </w:tcPr>
          <w:p>
            <w:pPr>
              <w:ind w:right="584"/>
              <w:textAlignment w:val="center"/>
              <w:rPr>
                <w:rFonts w:hint="eastAsia" w:eastAsia="方正黑体_GBK" w:cs="方正黑体_GBK"/>
                <w:sz w:val="24"/>
                <w:szCs w:val="24"/>
              </w:rPr>
            </w:pPr>
          </w:p>
        </w:tc>
        <w:tc>
          <w:tcPr>
            <w:tcW w:w="2715"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80" w:type="dxa"/>
          </w:tcPr>
          <w:p>
            <w:pPr>
              <w:ind w:right="584"/>
              <w:textAlignment w:val="center"/>
              <w:rPr>
                <w:rFonts w:hint="eastAsia" w:eastAsia="方正黑体_GBK" w:cs="方正黑体_GBK"/>
                <w:sz w:val="24"/>
                <w:szCs w:val="24"/>
              </w:rPr>
            </w:pPr>
          </w:p>
        </w:tc>
        <w:tc>
          <w:tcPr>
            <w:tcW w:w="925" w:type="dxa"/>
          </w:tcPr>
          <w:p>
            <w:pPr>
              <w:ind w:right="584"/>
              <w:textAlignment w:val="center"/>
              <w:rPr>
                <w:rFonts w:hint="eastAsia" w:eastAsia="方正黑体_GBK" w:cs="方正黑体_GBK"/>
                <w:sz w:val="24"/>
                <w:szCs w:val="24"/>
              </w:rPr>
            </w:pPr>
          </w:p>
        </w:tc>
        <w:tc>
          <w:tcPr>
            <w:tcW w:w="1142" w:type="dxa"/>
          </w:tcPr>
          <w:p>
            <w:pPr>
              <w:ind w:right="584"/>
              <w:textAlignment w:val="center"/>
              <w:rPr>
                <w:rFonts w:hint="eastAsia" w:eastAsia="方正黑体_GBK" w:cs="方正黑体_GBK"/>
                <w:sz w:val="24"/>
                <w:szCs w:val="24"/>
              </w:rPr>
            </w:pPr>
          </w:p>
        </w:tc>
        <w:tc>
          <w:tcPr>
            <w:tcW w:w="1110" w:type="dxa"/>
          </w:tcPr>
          <w:p>
            <w:pPr>
              <w:ind w:right="584"/>
              <w:textAlignment w:val="center"/>
              <w:rPr>
                <w:rFonts w:hint="eastAsia" w:eastAsia="方正黑体_GBK" w:cs="方正黑体_GBK"/>
                <w:sz w:val="24"/>
                <w:szCs w:val="24"/>
              </w:rPr>
            </w:pPr>
          </w:p>
        </w:tc>
        <w:tc>
          <w:tcPr>
            <w:tcW w:w="1281" w:type="dxa"/>
          </w:tcPr>
          <w:p>
            <w:pPr>
              <w:ind w:right="584"/>
              <w:textAlignment w:val="center"/>
              <w:rPr>
                <w:rFonts w:hint="eastAsia" w:eastAsia="方正黑体_GBK" w:cs="方正黑体_GBK"/>
                <w:sz w:val="24"/>
                <w:szCs w:val="24"/>
              </w:rPr>
            </w:pPr>
          </w:p>
        </w:tc>
        <w:tc>
          <w:tcPr>
            <w:tcW w:w="1218" w:type="dxa"/>
          </w:tcPr>
          <w:p>
            <w:pPr>
              <w:ind w:right="584"/>
              <w:textAlignment w:val="center"/>
              <w:rPr>
                <w:rFonts w:hint="eastAsia" w:eastAsia="方正黑体_GBK" w:cs="方正黑体_GBK"/>
                <w:sz w:val="24"/>
                <w:szCs w:val="24"/>
              </w:rPr>
            </w:pPr>
          </w:p>
        </w:tc>
        <w:tc>
          <w:tcPr>
            <w:tcW w:w="2715"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80" w:type="dxa"/>
          </w:tcPr>
          <w:p>
            <w:pPr>
              <w:ind w:right="584"/>
              <w:textAlignment w:val="center"/>
              <w:rPr>
                <w:rFonts w:hint="eastAsia" w:eastAsia="方正黑体_GBK" w:cs="方正黑体_GBK"/>
                <w:sz w:val="24"/>
                <w:szCs w:val="24"/>
              </w:rPr>
            </w:pPr>
          </w:p>
        </w:tc>
        <w:tc>
          <w:tcPr>
            <w:tcW w:w="925" w:type="dxa"/>
          </w:tcPr>
          <w:p>
            <w:pPr>
              <w:ind w:right="584"/>
              <w:textAlignment w:val="center"/>
              <w:rPr>
                <w:rFonts w:hint="eastAsia" w:eastAsia="方正黑体_GBK" w:cs="方正黑体_GBK"/>
                <w:sz w:val="24"/>
                <w:szCs w:val="24"/>
              </w:rPr>
            </w:pPr>
          </w:p>
        </w:tc>
        <w:tc>
          <w:tcPr>
            <w:tcW w:w="1142" w:type="dxa"/>
          </w:tcPr>
          <w:p>
            <w:pPr>
              <w:ind w:right="584"/>
              <w:textAlignment w:val="center"/>
              <w:rPr>
                <w:rFonts w:hint="eastAsia" w:eastAsia="方正黑体_GBK" w:cs="方正黑体_GBK"/>
                <w:sz w:val="24"/>
                <w:szCs w:val="24"/>
              </w:rPr>
            </w:pPr>
          </w:p>
        </w:tc>
        <w:tc>
          <w:tcPr>
            <w:tcW w:w="1110" w:type="dxa"/>
          </w:tcPr>
          <w:p>
            <w:pPr>
              <w:ind w:right="584"/>
              <w:textAlignment w:val="center"/>
              <w:rPr>
                <w:rFonts w:hint="eastAsia" w:eastAsia="方正黑体_GBK" w:cs="方正黑体_GBK"/>
                <w:sz w:val="24"/>
                <w:szCs w:val="24"/>
              </w:rPr>
            </w:pPr>
          </w:p>
        </w:tc>
        <w:tc>
          <w:tcPr>
            <w:tcW w:w="1281" w:type="dxa"/>
          </w:tcPr>
          <w:p>
            <w:pPr>
              <w:ind w:right="584"/>
              <w:textAlignment w:val="center"/>
              <w:rPr>
                <w:rFonts w:hint="eastAsia" w:eastAsia="方正黑体_GBK" w:cs="方正黑体_GBK"/>
                <w:sz w:val="24"/>
                <w:szCs w:val="24"/>
              </w:rPr>
            </w:pPr>
          </w:p>
        </w:tc>
        <w:tc>
          <w:tcPr>
            <w:tcW w:w="1218" w:type="dxa"/>
          </w:tcPr>
          <w:p>
            <w:pPr>
              <w:ind w:right="584"/>
              <w:textAlignment w:val="center"/>
              <w:rPr>
                <w:rFonts w:hint="eastAsia" w:eastAsia="方正黑体_GBK" w:cs="方正黑体_GBK"/>
                <w:sz w:val="24"/>
                <w:szCs w:val="24"/>
              </w:rPr>
            </w:pPr>
          </w:p>
        </w:tc>
        <w:tc>
          <w:tcPr>
            <w:tcW w:w="2715"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80" w:type="dxa"/>
          </w:tcPr>
          <w:p>
            <w:pPr>
              <w:ind w:right="584"/>
              <w:textAlignment w:val="center"/>
              <w:rPr>
                <w:rFonts w:hint="eastAsia" w:eastAsia="方正黑体_GBK" w:cs="方正黑体_GBK"/>
                <w:sz w:val="24"/>
                <w:szCs w:val="24"/>
              </w:rPr>
            </w:pPr>
          </w:p>
        </w:tc>
        <w:tc>
          <w:tcPr>
            <w:tcW w:w="925" w:type="dxa"/>
          </w:tcPr>
          <w:p>
            <w:pPr>
              <w:ind w:right="584"/>
              <w:textAlignment w:val="center"/>
              <w:rPr>
                <w:rFonts w:hint="eastAsia" w:eastAsia="方正黑体_GBK" w:cs="方正黑体_GBK"/>
                <w:sz w:val="24"/>
                <w:szCs w:val="24"/>
              </w:rPr>
            </w:pPr>
          </w:p>
        </w:tc>
        <w:tc>
          <w:tcPr>
            <w:tcW w:w="1142" w:type="dxa"/>
          </w:tcPr>
          <w:p>
            <w:pPr>
              <w:ind w:right="584"/>
              <w:textAlignment w:val="center"/>
              <w:rPr>
                <w:rFonts w:hint="eastAsia" w:eastAsia="方正黑体_GBK" w:cs="方正黑体_GBK"/>
                <w:sz w:val="24"/>
                <w:szCs w:val="24"/>
              </w:rPr>
            </w:pPr>
          </w:p>
        </w:tc>
        <w:tc>
          <w:tcPr>
            <w:tcW w:w="1110" w:type="dxa"/>
          </w:tcPr>
          <w:p>
            <w:pPr>
              <w:ind w:right="584"/>
              <w:textAlignment w:val="center"/>
              <w:rPr>
                <w:rFonts w:hint="eastAsia" w:eastAsia="方正黑体_GBK" w:cs="方正黑体_GBK"/>
                <w:sz w:val="24"/>
                <w:szCs w:val="24"/>
              </w:rPr>
            </w:pPr>
          </w:p>
        </w:tc>
        <w:tc>
          <w:tcPr>
            <w:tcW w:w="1281" w:type="dxa"/>
          </w:tcPr>
          <w:p>
            <w:pPr>
              <w:ind w:right="584"/>
              <w:textAlignment w:val="center"/>
              <w:rPr>
                <w:rFonts w:hint="eastAsia" w:eastAsia="方正黑体_GBK" w:cs="方正黑体_GBK"/>
                <w:sz w:val="24"/>
                <w:szCs w:val="24"/>
              </w:rPr>
            </w:pPr>
          </w:p>
        </w:tc>
        <w:tc>
          <w:tcPr>
            <w:tcW w:w="1218" w:type="dxa"/>
          </w:tcPr>
          <w:p>
            <w:pPr>
              <w:ind w:right="584"/>
              <w:textAlignment w:val="center"/>
              <w:rPr>
                <w:rFonts w:hint="eastAsia" w:eastAsia="方正黑体_GBK" w:cs="方正黑体_GBK"/>
                <w:sz w:val="24"/>
                <w:szCs w:val="24"/>
              </w:rPr>
            </w:pPr>
          </w:p>
        </w:tc>
        <w:tc>
          <w:tcPr>
            <w:tcW w:w="2715"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80" w:type="dxa"/>
          </w:tcPr>
          <w:p>
            <w:pPr>
              <w:ind w:right="584"/>
              <w:textAlignment w:val="center"/>
              <w:rPr>
                <w:rFonts w:hint="eastAsia" w:eastAsia="方正黑体_GBK" w:cs="方正黑体_GBK"/>
                <w:sz w:val="24"/>
                <w:szCs w:val="24"/>
              </w:rPr>
            </w:pPr>
          </w:p>
        </w:tc>
        <w:tc>
          <w:tcPr>
            <w:tcW w:w="925" w:type="dxa"/>
          </w:tcPr>
          <w:p>
            <w:pPr>
              <w:ind w:right="584"/>
              <w:textAlignment w:val="center"/>
              <w:rPr>
                <w:rFonts w:hint="eastAsia" w:eastAsia="方正黑体_GBK" w:cs="方正黑体_GBK"/>
                <w:sz w:val="24"/>
                <w:szCs w:val="24"/>
              </w:rPr>
            </w:pPr>
          </w:p>
        </w:tc>
        <w:tc>
          <w:tcPr>
            <w:tcW w:w="1142" w:type="dxa"/>
          </w:tcPr>
          <w:p>
            <w:pPr>
              <w:ind w:right="584"/>
              <w:textAlignment w:val="center"/>
              <w:rPr>
                <w:rFonts w:hint="eastAsia" w:eastAsia="方正黑体_GBK" w:cs="方正黑体_GBK"/>
                <w:sz w:val="24"/>
                <w:szCs w:val="24"/>
              </w:rPr>
            </w:pPr>
          </w:p>
        </w:tc>
        <w:tc>
          <w:tcPr>
            <w:tcW w:w="1110" w:type="dxa"/>
          </w:tcPr>
          <w:p>
            <w:pPr>
              <w:ind w:right="584"/>
              <w:textAlignment w:val="center"/>
              <w:rPr>
                <w:rFonts w:hint="eastAsia" w:eastAsia="方正黑体_GBK" w:cs="方正黑体_GBK"/>
                <w:sz w:val="24"/>
                <w:szCs w:val="24"/>
              </w:rPr>
            </w:pPr>
          </w:p>
        </w:tc>
        <w:tc>
          <w:tcPr>
            <w:tcW w:w="1281" w:type="dxa"/>
          </w:tcPr>
          <w:p>
            <w:pPr>
              <w:ind w:right="584"/>
              <w:textAlignment w:val="center"/>
              <w:rPr>
                <w:rFonts w:hint="eastAsia" w:eastAsia="方正黑体_GBK" w:cs="方正黑体_GBK"/>
                <w:sz w:val="24"/>
                <w:szCs w:val="24"/>
              </w:rPr>
            </w:pPr>
          </w:p>
        </w:tc>
        <w:tc>
          <w:tcPr>
            <w:tcW w:w="1218" w:type="dxa"/>
          </w:tcPr>
          <w:p>
            <w:pPr>
              <w:ind w:right="584"/>
              <w:textAlignment w:val="center"/>
              <w:rPr>
                <w:rFonts w:hint="eastAsia" w:eastAsia="方正黑体_GBK" w:cs="方正黑体_GBK"/>
                <w:sz w:val="24"/>
                <w:szCs w:val="24"/>
              </w:rPr>
            </w:pPr>
          </w:p>
        </w:tc>
        <w:tc>
          <w:tcPr>
            <w:tcW w:w="2715"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80" w:type="dxa"/>
          </w:tcPr>
          <w:p>
            <w:pPr>
              <w:ind w:right="584"/>
              <w:textAlignment w:val="center"/>
              <w:rPr>
                <w:rFonts w:hint="eastAsia" w:eastAsia="方正黑体_GBK" w:cs="方正黑体_GBK"/>
                <w:sz w:val="24"/>
                <w:szCs w:val="24"/>
              </w:rPr>
            </w:pPr>
          </w:p>
        </w:tc>
        <w:tc>
          <w:tcPr>
            <w:tcW w:w="925" w:type="dxa"/>
          </w:tcPr>
          <w:p>
            <w:pPr>
              <w:ind w:right="584"/>
              <w:textAlignment w:val="center"/>
              <w:rPr>
                <w:rFonts w:hint="eastAsia" w:eastAsia="方正黑体_GBK" w:cs="方正黑体_GBK"/>
                <w:sz w:val="24"/>
                <w:szCs w:val="24"/>
              </w:rPr>
            </w:pPr>
          </w:p>
        </w:tc>
        <w:tc>
          <w:tcPr>
            <w:tcW w:w="1142" w:type="dxa"/>
          </w:tcPr>
          <w:p>
            <w:pPr>
              <w:ind w:right="584"/>
              <w:textAlignment w:val="center"/>
              <w:rPr>
                <w:rFonts w:hint="eastAsia" w:eastAsia="方正黑体_GBK" w:cs="方正黑体_GBK"/>
                <w:sz w:val="24"/>
                <w:szCs w:val="24"/>
              </w:rPr>
            </w:pPr>
          </w:p>
        </w:tc>
        <w:tc>
          <w:tcPr>
            <w:tcW w:w="1110" w:type="dxa"/>
          </w:tcPr>
          <w:p>
            <w:pPr>
              <w:ind w:right="584"/>
              <w:textAlignment w:val="center"/>
              <w:rPr>
                <w:rFonts w:hint="eastAsia" w:eastAsia="方正黑体_GBK" w:cs="方正黑体_GBK"/>
                <w:sz w:val="24"/>
                <w:szCs w:val="24"/>
              </w:rPr>
            </w:pPr>
          </w:p>
        </w:tc>
        <w:tc>
          <w:tcPr>
            <w:tcW w:w="1281" w:type="dxa"/>
          </w:tcPr>
          <w:p>
            <w:pPr>
              <w:ind w:right="584"/>
              <w:textAlignment w:val="center"/>
              <w:rPr>
                <w:rFonts w:hint="eastAsia" w:eastAsia="方正黑体_GBK" w:cs="方正黑体_GBK"/>
                <w:sz w:val="24"/>
                <w:szCs w:val="24"/>
              </w:rPr>
            </w:pPr>
          </w:p>
        </w:tc>
        <w:tc>
          <w:tcPr>
            <w:tcW w:w="1218" w:type="dxa"/>
          </w:tcPr>
          <w:p>
            <w:pPr>
              <w:ind w:right="584"/>
              <w:textAlignment w:val="center"/>
              <w:rPr>
                <w:rFonts w:hint="eastAsia" w:eastAsia="方正黑体_GBK" w:cs="方正黑体_GBK"/>
                <w:sz w:val="24"/>
                <w:szCs w:val="24"/>
              </w:rPr>
            </w:pPr>
          </w:p>
        </w:tc>
        <w:tc>
          <w:tcPr>
            <w:tcW w:w="2715"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80" w:type="dxa"/>
          </w:tcPr>
          <w:p>
            <w:pPr>
              <w:ind w:right="584"/>
              <w:textAlignment w:val="center"/>
              <w:rPr>
                <w:rFonts w:hint="eastAsia" w:eastAsia="方正黑体_GBK" w:cs="方正黑体_GBK"/>
                <w:sz w:val="24"/>
                <w:szCs w:val="24"/>
              </w:rPr>
            </w:pPr>
          </w:p>
        </w:tc>
        <w:tc>
          <w:tcPr>
            <w:tcW w:w="925" w:type="dxa"/>
          </w:tcPr>
          <w:p>
            <w:pPr>
              <w:ind w:right="584"/>
              <w:textAlignment w:val="center"/>
              <w:rPr>
                <w:rFonts w:hint="eastAsia" w:eastAsia="方正黑体_GBK" w:cs="方正黑体_GBK"/>
                <w:sz w:val="24"/>
                <w:szCs w:val="24"/>
              </w:rPr>
            </w:pPr>
          </w:p>
        </w:tc>
        <w:tc>
          <w:tcPr>
            <w:tcW w:w="1142" w:type="dxa"/>
          </w:tcPr>
          <w:p>
            <w:pPr>
              <w:ind w:right="584"/>
              <w:textAlignment w:val="center"/>
              <w:rPr>
                <w:rFonts w:hint="eastAsia" w:eastAsia="方正黑体_GBK" w:cs="方正黑体_GBK"/>
                <w:sz w:val="24"/>
                <w:szCs w:val="24"/>
              </w:rPr>
            </w:pPr>
          </w:p>
        </w:tc>
        <w:tc>
          <w:tcPr>
            <w:tcW w:w="1110" w:type="dxa"/>
          </w:tcPr>
          <w:p>
            <w:pPr>
              <w:ind w:right="584"/>
              <w:textAlignment w:val="center"/>
              <w:rPr>
                <w:rFonts w:hint="eastAsia" w:eastAsia="方正黑体_GBK" w:cs="方正黑体_GBK"/>
                <w:sz w:val="24"/>
                <w:szCs w:val="24"/>
              </w:rPr>
            </w:pPr>
          </w:p>
        </w:tc>
        <w:tc>
          <w:tcPr>
            <w:tcW w:w="1281" w:type="dxa"/>
          </w:tcPr>
          <w:p>
            <w:pPr>
              <w:ind w:right="584"/>
              <w:textAlignment w:val="center"/>
              <w:rPr>
                <w:rFonts w:hint="eastAsia" w:eastAsia="方正黑体_GBK" w:cs="方正黑体_GBK"/>
                <w:sz w:val="24"/>
                <w:szCs w:val="24"/>
              </w:rPr>
            </w:pPr>
          </w:p>
        </w:tc>
        <w:tc>
          <w:tcPr>
            <w:tcW w:w="1218" w:type="dxa"/>
          </w:tcPr>
          <w:p>
            <w:pPr>
              <w:ind w:right="584"/>
              <w:textAlignment w:val="center"/>
              <w:rPr>
                <w:rFonts w:hint="eastAsia" w:eastAsia="方正黑体_GBK" w:cs="方正黑体_GBK"/>
                <w:sz w:val="24"/>
                <w:szCs w:val="24"/>
              </w:rPr>
            </w:pPr>
          </w:p>
        </w:tc>
        <w:tc>
          <w:tcPr>
            <w:tcW w:w="2715"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80" w:type="dxa"/>
          </w:tcPr>
          <w:p>
            <w:pPr>
              <w:ind w:right="584"/>
              <w:textAlignment w:val="center"/>
              <w:rPr>
                <w:rFonts w:hint="eastAsia" w:eastAsia="方正黑体_GBK" w:cs="方正黑体_GBK"/>
                <w:sz w:val="24"/>
                <w:szCs w:val="24"/>
              </w:rPr>
            </w:pPr>
          </w:p>
        </w:tc>
        <w:tc>
          <w:tcPr>
            <w:tcW w:w="925" w:type="dxa"/>
          </w:tcPr>
          <w:p>
            <w:pPr>
              <w:ind w:right="584"/>
              <w:textAlignment w:val="center"/>
              <w:rPr>
                <w:rFonts w:hint="eastAsia" w:eastAsia="方正黑体_GBK" w:cs="方正黑体_GBK"/>
                <w:sz w:val="24"/>
                <w:szCs w:val="24"/>
              </w:rPr>
            </w:pPr>
          </w:p>
        </w:tc>
        <w:tc>
          <w:tcPr>
            <w:tcW w:w="1142" w:type="dxa"/>
          </w:tcPr>
          <w:p>
            <w:pPr>
              <w:ind w:right="584"/>
              <w:textAlignment w:val="center"/>
              <w:rPr>
                <w:rFonts w:hint="eastAsia" w:eastAsia="方正黑体_GBK" w:cs="方正黑体_GBK"/>
                <w:sz w:val="24"/>
                <w:szCs w:val="24"/>
              </w:rPr>
            </w:pPr>
          </w:p>
        </w:tc>
        <w:tc>
          <w:tcPr>
            <w:tcW w:w="1110" w:type="dxa"/>
          </w:tcPr>
          <w:p>
            <w:pPr>
              <w:ind w:right="584"/>
              <w:textAlignment w:val="center"/>
              <w:rPr>
                <w:rFonts w:hint="eastAsia" w:eastAsia="方正黑体_GBK" w:cs="方正黑体_GBK"/>
                <w:sz w:val="24"/>
                <w:szCs w:val="24"/>
              </w:rPr>
            </w:pPr>
          </w:p>
        </w:tc>
        <w:tc>
          <w:tcPr>
            <w:tcW w:w="1281" w:type="dxa"/>
          </w:tcPr>
          <w:p>
            <w:pPr>
              <w:ind w:right="584"/>
              <w:textAlignment w:val="center"/>
              <w:rPr>
                <w:rFonts w:hint="eastAsia" w:eastAsia="方正黑体_GBK" w:cs="方正黑体_GBK"/>
                <w:sz w:val="24"/>
                <w:szCs w:val="24"/>
              </w:rPr>
            </w:pPr>
          </w:p>
        </w:tc>
        <w:tc>
          <w:tcPr>
            <w:tcW w:w="1218" w:type="dxa"/>
          </w:tcPr>
          <w:p>
            <w:pPr>
              <w:ind w:right="584"/>
              <w:textAlignment w:val="center"/>
              <w:rPr>
                <w:rFonts w:hint="eastAsia" w:eastAsia="方正黑体_GBK" w:cs="方正黑体_GBK"/>
                <w:sz w:val="24"/>
                <w:szCs w:val="24"/>
              </w:rPr>
            </w:pPr>
          </w:p>
        </w:tc>
        <w:tc>
          <w:tcPr>
            <w:tcW w:w="2715"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80" w:type="dxa"/>
          </w:tcPr>
          <w:p>
            <w:pPr>
              <w:ind w:right="584"/>
              <w:textAlignment w:val="center"/>
              <w:rPr>
                <w:rFonts w:hint="eastAsia" w:eastAsia="方正黑体_GBK" w:cs="方正黑体_GBK"/>
                <w:sz w:val="24"/>
                <w:szCs w:val="24"/>
              </w:rPr>
            </w:pPr>
          </w:p>
        </w:tc>
        <w:tc>
          <w:tcPr>
            <w:tcW w:w="925" w:type="dxa"/>
          </w:tcPr>
          <w:p>
            <w:pPr>
              <w:ind w:right="584"/>
              <w:textAlignment w:val="center"/>
              <w:rPr>
                <w:rFonts w:hint="eastAsia" w:eastAsia="方正黑体_GBK" w:cs="方正黑体_GBK"/>
                <w:sz w:val="24"/>
                <w:szCs w:val="24"/>
              </w:rPr>
            </w:pPr>
          </w:p>
        </w:tc>
        <w:tc>
          <w:tcPr>
            <w:tcW w:w="1142" w:type="dxa"/>
          </w:tcPr>
          <w:p>
            <w:pPr>
              <w:ind w:right="584"/>
              <w:textAlignment w:val="center"/>
              <w:rPr>
                <w:rFonts w:hint="eastAsia" w:eastAsia="方正黑体_GBK" w:cs="方正黑体_GBK"/>
                <w:sz w:val="24"/>
                <w:szCs w:val="24"/>
              </w:rPr>
            </w:pPr>
          </w:p>
        </w:tc>
        <w:tc>
          <w:tcPr>
            <w:tcW w:w="1110" w:type="dxa"/>
          </w:tcPr>
          <w:p>
            <w:pPr>
              <w:ind w:right="584"/>
              <w:textAlignment w:val="center"/>
              <w:rPr>
                <w:rFonts w:hint="eastAsia" w:eastAsia="方正黑体_GBK" w:cs="方正黑体_GBK"/>
                <w:sz w:val="24"/>
                <w:szCs w:val="24"/>
              </w:rPr>
            </w:pPr>
          </w:p>
        </w:tc>
        <w:tc>
          <w:tcPr>
            <w:tcW w:w="1281" w:type="dxa"/>
          </w:tcPr>
          <w:p>
            <w:pPr>
              <w:ind w:right="584"/>
              <w:textAlignment w:val="center"/>
              <w:rPr>
                <w:rFonts w:hint="eastAsia" w:eastAsia="方正黑体_GBK" w:cs="方正黑体_GBK"/>
                <w:sz w:val="24"/>
                <w:szCs w:val="24"/>
              </w:rPr>
            </w:pPr>
          </w:p>
        </w:tc>
        <w:tc>
          <w:tcPr>
            <w:tcW w:w="1218" w:type="dxa"/>
          </w:tcPr>
          <w:p>
            <w:pPr>
              <w:ind w:right="584"/>
              <w:textAlignment w:val="center"/>
              <w:rPr>
                <w:rFonts w:hint="eastAsia" w:eastAsia="方正黑体_GBK" w:cs="方正黑体_GBK"/>
                <w:sz w:val="24"/>
                <w:szCs w:val="24"/>
              </w:rPr>
            </w:pPr>
          </w:p>
        </w:tc>
        <w:tc>
          <w:tcPr>
            <w:tcW w:w="2715"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80" w:type="dxa"/>
          </w:tcPr>
          <w:p>
            <w:pPr>
              <w:ind w:right="584"/>
              <w:textAlignment w:val="center"/>
              <w:rPr>
                <w:rFonts w:hint="eastAsia" w:eastAsia="方正黑体_GBK" w:cs="方正黑体_GBK"/>
                <w:sz w:val="24"/>
                <w:szCs w:val="24"/>
              </w:rPr>
            </w:pPr>
          </w:p>
        </w:tc>
        <w:tc>
          <w:tcPr>
            <w:tcW w:w="925" w:type="dxa"/>
          </w:tcPr>
          <w:p>
            <w:pPr>
              <w:ind w:right="584"/>
              <w:textAlignment w:val="center"/>
              <w:rPr>
                <w:rFonts w:hint="eastAsia" w:eastAsia="方正黑体_GBK" w:cs="方正黑体_GBK"/>
                <w:sz w:val="24"/>
                <w:szCs w:val="24"/>
              </w:rPr>
            </w:pPr>
          </w:p>
        </w:tc>
        <w:tc>
          <w:tcPr>
            <w:tcW w:w="1142" w:type="dxa"/>
          </w:tcPr>
          <w:p>
            <w:pPr>
              <w:ind w:right="584"/>
              <w:textAlignment w:val="center"/>
              <w:rPr>
                <w:rFonts w:hint="eastAsia" w:eastAsia="方正黑体_GBK" w:cs="方正黑体_GBK"/>
                <w:sz w:val="24"/>
                <w:szCs w:val="24"/>
              </w:rPr>
            </w:pPr>
          </w:p>
        </w:tc>
        <w:tc>
          <w:tcPr>
            <w:tcW w:w="1110" w:type="dxa"/>
          </w:tcPr>
          <w:p>
            <w:pPr>
              <w:ind w:right="584"/>
              <w:textAlignment w:val="center"/>
              <w:rPr>
                <w:rFonts w:hint="eastAsia" w:eastAsia="方正黑体_GBK" w:cs="方正黑体_GBK"/>
                <w:sz w:val="24"/>
                <w:szCs w:val="24"/>
              </w:rPr>
            </w:pPr>
          </w:p>
        </w:tc>
        <w:tc>
          <w:tcPr>
            <w:tcW w:w="1281" w:type="dxa"/>
          </w:tcPr>
          <w:p>
            <w:pPr>
              <w:ind w:right="584"/>
              <w:textAlignment w:val="center"/>
              <w:rPr>
                <w:rFonts w:hint="eastAsia" w:eastAsia="方正黑体_GBK" w:cs="方正黑体_GBK"/>
                <w:sz w:val="24"/>
                <w:szCs w:val="24"/>
              </w:rPr>
            </w:pPr>
          </w:p>
        </w:tc>
        <w:tc>
          <w:tcPr>
            <w:tcW w:w="1218" w:type="dxa"/>
          </w:tcPr>
          <w:p>
            <w:pPr>
              <w:ind w:right="584"/>
              <w:textAlignment w:val="center"/>
              <w:rPr>
                <w:rFonts w:hint="eastAsia" w:eastAsia="方正黑体_GBK" w:cs="方正黑体_GBK"/>
                <w:sz w:val="24"/>
                <w:szCs w:val="24"/>
              </w:rPr>
            </w:pPr>
          </w:p>
        </w:tc>
        <w:tc>
          <w:tcPr>
            <w:tcW w:w="2715"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80" w:type="dxa"/>
          </w:tcPr>
          <w:p>
            <w:pPr>
              <w:ind w:right="584"/>
              <w:textAlignment w:val="center"/>
              <w:rPr>
                <w:rFonts w:hint="eastAsia" w:eastAsia="方正黑体_GBK" w:cs="方正黑体_GBK"/>
                <w:sz w:val="24"/>
                <w:szCs w:val="24"/>
              </w:rPr>
            </w:pPr>
          </w:p>
        </w:tc>
        <w:tc>
          <w:tcPr>
            <w:tcW w:w="925" w:type="dxa"/>
          </w:tcPr>
          <w:p>
            <w:pPr>
              <w:ind w:right="584"/>
              <w:textAlignment w:val="center"/>
              <w:rPr>
                <w:rFonts w:hint="eastAsia" w:eastAsia="方正黑体_GBK" w:cs="方正黑体_GBK"/>
                <w:sz w:val="24"/>
                <w:szCs w:val="24"/>
              </w:rPr>
            </w:pPr>
          </w:p>
        </w:tc>
        <w:tc>
          <w:tcPr>
            <w:tcW w:w="1142" w:type="dxa"/>
          </w:tcPr>
          <w:p>
            <w:pPr>
              <w:ind w:right="584"/>
              <w:textAlignment w:val="center"/>
              <w:rPr>
                <w:rFonts w:hint="eastAsia" w:eastAsia="方正黑体_GBK" w:cs="方正黑体_GBK"/>
                <w:sz w:val="24"/>
                <w:szCs w:val="24"/>
              </w:rPr>
            </w:pPr>
          </w:p>
        </w:tc>
        <w:tc>
          <w:tcPr>
            <w:tcW w:w="1110" w:type="dxa"/>
          </w:tcPr>
          <w:p>
            <w:pPr>
              <w:ind w:right="584"/>
              <w:textAlignment w:val="center"/>
              <w:rPr>
                <w:rFonts w:hint="eastAsia" w:eastAsia="方正黑体_GBK" w:cs="方正黑体_GBK"/>
                <w:sz w:val="24"/>
                <w:szCs w:val="24"/>
              </w:rPr>
            </w:pPr>
          </w:p>
        </w:tc>
        <w:tc>
          <w:tcPr>
            <w:tcW w:w="1281" w:type="dxa"/>
          </w:tcPr>
          <w:p>
            <w:pPr>
              <w:ind w:right="584"/>
              <w:textAlignment w:val="center"/>
              <w:rPr>
                <w:rFonts w:hint="eastAsia" w:eastAsia="方正黑体_GBK" w:cs="方正黑体_GBK"/>
                <w:sz w:val="24"/>
                <w:szCs w:val="24"/>
              </w:rPr>
            </w:pPr>
          </w:p>
        </w:tc>
        <w:tc>
          <w:tcPr>
            <w:tcW w:w="1218" w:type="dxa"/>
          </w:tcPr>
          <w:p>
            <w:pPr>
              <w:ind w:right="584"/>
              <w:textAlignment w:val="center"/>
              <w:rPr>
                <w:rFonts w:hint="eastAsia" w:eastAsia="方正黑体_GBK" w:cs="方正黑体_GBK"/>
                <w:sz w:val="24"/>
                <w:szCs w:val="24"/>
              </w:rPr>
            </w:pPr>
          </w:p>
        </w:tc>
        <w:tc>
          <w:tcPr>
            <w:tcW w:w="2715"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80" w:type="dxa"/>
          </w:tcPr>
          <w:p>
            <w:pPr>
              <w:ind w:right="584"/>
              <w:textAlignment w:val="center"/>
              <w:rPr>
                <w:rFonts w:hint="eastAsia" w:eastAsia="方正黑体_GBK" w:cs="方正黑体_GBK"/>
                <w:sz w:val="24"/>
                <w:szCs w:val="24"/>
              </w:rPr>
            </w:pPr>
          </w:p>
        </w:tc>
        <w:tc>
          <w:tcPr>
            <w:tcW w:w="925" w:type="dxa"/>
          </w:tcPr>
          <w:p>
            <w:pPr>
              <w:ind w:right="584"/>
              <w:textAlignment w:val="center"/>
              <w:rPr>
                <w:rFonts w:hint="eastAsia" w:eastAsia="方正黑体_GBK" w:cs="方正黑体_GBK"/>
                <w:sz w:val="24"/>
                <w:szCs w:val="24"/>
              </w:rPr>
            </w:pPr>
          </w:p>
        </w:tc>
        <w:tc>
          <w:tcPr>
            <w:tcW w:w="1142" w:type="dxa"/>
          </w:tcPr>
          <w:p>
            <w:pPr>
              <w:ind w:right="584"/>
              <w:textAlignment w:val="center"/>
              <w:rPr>
                <w:rFonts w:hint="eastAsia" w:eastAsia="方正黑体_GBK" w:cs="方正黑体_GBK"/>
                <w:sz w:val="24"/>
                <w:szCs w:val="24"/>
              </w:rPr>
            </w:pPr>
          </w:p>
        </w:tc>
        <w:tc>
          <w:tcPr>
            <w:tcW w:w="1110" w:type="dxa"/>
          </w:tcPr>
          <w:p>
            <w:pPr>
              <w:ind w:right="584"/>
              <w:textAlignment w:val="center"/>
              <w:rPr>
                <w:rFonts w:hint="eastAsia" w:eastAsia="方正黑体_GBK" w:cs="方正黑体_GBK"/>
                <w:sz w:val="24"/>
                <w:szCs w:val="24"/>
              </w:rPr>
            </w:pPr>
          </w:p>
        </w:tc>
        <w:tc>
          <w:tcPr>
            <w:tcW w:w="1281" w:type="dxa"/>
          </w:tcPr>
          <w:p>
            <w:pPr>
              <w:ind w:right="584"/>
              <w:textAlignment w:val="center"/>
              <w:rPr>
                <w:rFonts w:hint="eastAsia" w:eastAsia="方正黑体_GBK" w:cs="方正黑体_GBK"/>
                <w:sz w:val="24"/>
                <w:szCs w:val="24"/>
              </w:rPr>
            </w:pPr>
          </w:p>
        </w:tc>
        <w:tc>
          <w:tcPr>
            <w:tcW w:w="1218" w:type="dxa"/>
          </w:tcPr>
          <w:p>
            <w:pPr>
              <w:ind w:right="584"/>
              <w:textAlignment w:val="center"/>
              <w:rPr>
                <w:rFonts w:hint="eastAsia" w:eastAsia="方正黑体_GBK" w:cs="方正黑体_GBK"/>
                <w:sz w:val="24"/>
                <w:szCs w:val="24"/>
              </w:rPr>
            </w:pPr>
          </w:p>
        </w:tc>
        <w:tc>
          <w:tcPr>
            <w:tcW w:w="2715" w:type="dxa"/>
          </w:tcPr>
          <w:p>
            <w:pPr>
              <w:ind w:right="584"/>
              <w:textAlignment w:val="center"/>
              <w:rPr>
                <w:rFonts w:hint="eastAsia"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80" w:type="dxa"/>
          </w:tcPr>
          <w:p>
            <w:pPr>
              <w:ind w:right="584"/>
              <w:textAlignment w:val="center"/>
              <w:rPr>
                <w:rFonts w:hint="eastAsia" w:eastAsia="方正黑体_GBK" w:cs="方正黑体_GBK"/>
                <w:sz w:val="24"/>
                <w:szCs w:val="24"/>
              </w:rPr>
            </w:pPr>
          </w:p>
        </w:tc>
        <w:tc>
          <w:tcPr>
            <w:tcW w:w="925" w:type="dxa"/>
          </w:tcPr>
          <w:p>
            <w:pPr>
              <w:ind w:right="584"/>
              <w:textAlignment w:val="center"/>
              <w:rPr>
                <w:rFonts w:hint="eastAsia" w:eastAsia="方正黑体_GBK" w:cs="方正黑体_GBK"/>
                <w:sz w:val="24"/>
                <w:szCs w:val="24"/>
              </w:rPr>
            </w:pPr>
          </w:p>
        </w:tc>
        <w:tc>
          <w:tcPr>
            <w:tcW w:w="1142" w:type="dxa"/>
          </w:tcPr>
          <w:p>
            <w:pPr>
              <w:ind w:right="584"/>
              <w:textAlignment w:val="center"/>
              <w:rPr>
                <w:rFonts w:hint="eastAsia" w:eastAsia="方正黑体_GBK" w:cs="方正黑体_GBK"/>
                <w:sz w:val="24"/>
                <w:szCs w:val="24"/>
              </w:rPr>
            </w:pPr>
          </w:p>
        </w:tc>
        <w:tc>
          <w:tcPr>
            <w:tcW w:w="1110" w:type="dxa"/>
          </w:tcPr>
          <w:p>
            <w:pPr>
              <w:ind w:right="584"/>
              <w:textAlignment w:val="center"/>
              <w:rPr>
                <w:rFonts w:hint="eastAsia" w:eastAsia="方正黑体_GBK" w:cs="方正黑体_GBK"/>
                <w:sz w:val="24"/>
                <w:szCs w:val="24"/>
              </w:rPr>
            </w:pPr>
          </w:p>
        </w:tc>
        <w:tc>
          <w:tcPr>
            <w:tcW w:w="1281" w:type="dxa"/>
          </w:tcPr>
          <w:p>
            <w:pPr>
              <w:ind w:right="584"/>
              <w:textAlignment w:val="center"/>
              <w:rPr>
                <w:rFonts w:hint="eastAsia" w:eastAsia="方正黑体_GBK" w:cs="方正黑体_GBK"/>
                <w:sz w:val="24"/>
                <w:szCs w:val="24"/>
              </w:rPr>
            </w:pPr>
          </w:p>
        </w:tc>
        <w:tc>
          <w:tcPr>
            <w:tcW w:w="1218" w:type="dxa"/>
          </w:tcPr>
          <w:p>
            <w:pPr>
              <w:ind w:right="584"/>
              <w:textAlignment w:val="center"/>
              <w:rPr>
                <w:rFonts w:hint="eastAsia" w:eastAsia="方正黑体_GBK" w:cs="方正黑体_GBK"/>
                <w:sz w:val="24"/>
                <w:szCs w:val="24"/>
              </w:rPr>
            </w:pPr>
          </w:p>
        </w:tc>
        <w:tc>
          <w:tcPr>
            <w:tcW w:w="2715" w:type="dxa"/>
          </w:tcPr>
          <w:p>
            <w:pPr>
              <w:ind w:right="584"/>
              <w:textAlignment w:val="center"/>
              <w:rPr>
                <w:rFonts w:hint="eastAsia" w:eastAsia="方正黑体_GBK" w:cs="方正黑体_GBK"/>
                <w:sz w:val="24"/>
                <w:szCs w:val="24"/>
              </w:rPr>
            </w:pPr>
          </w:p>
        </w:tc>
      </w:tr>
    </w:tbl>
    <w:p>
      <w:pPr>
        <w:tabs>
          <w:tab w:val="left" w:pos="7680"/>
        </w:tabs>
        <w:ind w:firstLine="1896" w:firstLineChars="600"/>
      </w:pPr>
    </w:p>
    <w:p>
      <w:pPr>
        <w:rPr>
          <w:rFonts w:hint="eastAsia"/>
        </w:rPr>
      </w:pPr>
    </w:p>
    <w:p/>
    <w:p/>
    <w:p/>
    <w:p/>
    <w:p/>
    <w:p/>
    <w:p/>
    <w:p/>
    <w:p/>
    <w:p/>
    <w:p/>
    <w:p/>
    <w:p/>
    <w:p/>
    <w:p/>
    <w:p/>
    <w:p/>
    <w:p/>
    <w:p/>
    <w:p/>
    <w:p/>
    <w:p/>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right="24" w:firstLine="276" w:firstLineChars="100"/>
        <w:rPr>
          <w:sz w:val="28"/>
          <w:szCs w:val="28"/>
        </w:rPr>
      </w:pPr>
      <w:r>
        <w:rPr>
          <w:sz w:val="28"/>
          <w:szCs w:val="2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ge">
                  <wp:posOffset>9053195</wp:posOffset>
                </wp:positionV>
                <wp:extent cx="5600700" cy="0"/>
                <wp:effectExtent l="0" t="0" r="0" b="0"/>
                <wp:wrapNone/>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直线 18" o:spid="_x0000_s1026" o:spt="20" style="position:absolute;left:0pt;margin-left:0pt;margin-top:712.85pt;height:0pt;width:441pt;mso-position-horizontal-relative:margin;mso-position-vertical-relative:page;z-index:251658240;mso-width-relative:page;mso-height-relative:page;" filled="f" stroked="t" coordsize="21600,21600" o:gfxdata="UEsFBgAAAAAAAAAAAAAAAAAAAAAAAFBLAwQKAAAAAACHTuJAAAAAAAAAAAAAAAAABAAAAGRycy9Q&#10;SwMEFAAAAAgAh07iQPQehW7WAAAACgEAAA8AAABkcnMvZG93bnJldi54bWxNj81OwzAQhO9IvIO1&#10;SNyo0wioFeL0AKoqEJe2SFy3yRIH4nUauz+8PcsBleN+M5qdKecn36sDjbELbGE6yUAR16HpuLXw&#10;tlncGFAxITfYByYL3xRhXl1elFg04cgrOqxTqySEY4EWXEpDoXWsHXmMkzAQi/YRRo9JzrHVzYhH&#10;Cfe9zrPsXnvsWD44HOjRUf213nsL+LRcpXeTv8y6Z/f6uVnsls7srL2+mmYPoBKd0tkMv/WlOlTS&#10;aRv23ETVW5AhSehtfjcDJboxuaDtH9JVqf9PqH4AUEsDBBQAAAAIAIdO4kCY0sUtyAEAAJEDAAAO&#10;AAAAZHJzL2Uyb0RvYy54bWytU0uOEzEQ3SNxB8t70p0ghlErnVlMGDYIIsEcoOJPtyX/5DLp5Cxc&#10;gxUbjjPXoOzOhAE2CJGFU+WqelXvuXp9c3SWHVRCE3zPl4uWM+VFkMYPPb//dPfimjPM4CXY4FXP&#10;Twr5zeb5s/UUO7UKY7BSJUYgHrsp9nzMOXZNg2JUDnARovIU1CE5yOSmoZEJJkJ3tlm17VUzhSRj&#10;CkIh0u12DvJNxddaifxBa1SZ2Z7TbLmeqZ77cjabNXRDgjgacR4D/mEKB8ZT0wvUFjKwz8n8AeWM&#10;SAGDzgsRXBO0NkJVDsRm2f7G5uMIUVUuJA7Gi0z4/2DF+8MuMSN7/pIzD46e6OHL14dv39nyuogz&#10;Rewo59bv0tnDuEuF6VEnV/6JAztWQU8XQdUxM0GXr67a9nVLuovHWPOzMCbMb1VwrBg9t8YXrtDB&#10;4R1makapjynl2no20YatZjygXdEWMkG7SNOjH2oxBmvknbG2lGAa9rc2sQOU16+/womAf0krXbaA&#10;45xXQ/NejArkGy9ZPkXSxdMC8zKDU5Izq2jfi0WA0GUw9m8yqbX1pUDV3TwTLSLPshZrH+Spqt0U&#10;j969Tnze0bJYT32yn35Jm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D0HoVu1gAAAAoBAAAPAAAA&#10;AAAAAAEAIAAAADgAAABkcnMvZG93bnJldi54bWxQSwECFAAUAAAACACHTuJAmNLFLcgBAACRAwAA&#10;DgAAAAAAAAABACAAAAA7AQAAZHJzL2Uyb0RvYy54bWxQSwUGAAAAAAYABgBZAQAAdQUAAAAA&#10;">
                <v:fill on="f" focussize="0,0"/>
                <v:stroke weight="1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721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57216;mso-width-relative:page;mso-height-relative:page;" filled="f" stroked="t" coordsize="21600,21600" o:gfxdata="UEsFBgAAAAAAAAAAAAAAAAAAAAAAAFBLAwQKAAAAAACHTuJAAAAAAAAAAAAAAAAABAAAAGRycy9Q&#10;SwMEFAAAAAgAh07iQDQSlLzWAAAACgEAAA8AAABkcnMvZG93bnJldi54bWxNj81OwzAQhO9IvIO1&#10;SNyo06gqVojTA6iqQFzaInHdJksciNdp7P7w9iwHRI87M5r9plycfa+ONMYusIXpJANFXIem49bC&#10;23Z5Z0DFhNxgH5gsfFOERXV9VWLRhBOv6bhJrZISjgVacCkNhdaxduQxTsJALN5HGD0mOcdWNyOe&#10;pNz3Os+yufbYsXxwONCjo/prc/AW8Gm1Tu8mf7nvnt3r53a5Xzmzt/b2Zpo9gEp0Tv9h+MUXdKiE&#10;aRcO3ETVW8glJ+rM5DJJfGNmc1C7P0lXpb6cUP0AUEsDBBQAAAAIAIdO4kAuR1EvygEAAJEDAAAO&#10;AAAAZHJzL2Uyb0RvYy54bWytU0uOEzEQ3SNxB8t70p2ICUwrnVlMGDYIIjEcoOJPtyX/5DLp5Cxc&#10;gxUbjjPXoOxkwgAbhMjCqXJVvar3XL26OTjL9iqhCb7n81nLmfIiSOOHnn+6v3vxmjPM4CXY4FXP&#10;jwr5zfr5s9UUO7UIY7BSJUYgHrsp9nzMOXZNg2JUDnAWovIU1CE5yOSmoZEJJkJ3tlm07bKZQpIx&#10;BaEQ6XZzCvJ1xddaifxBa1SZ2Z7TbLmeqZ67cjbrFXRDgjgacR4D/mEKB8ZT0wvUBjKwz8n8AeWM&#10;SAGDzjMRXBO0NkJVDsRm3v7G5uMIUVUuJA7Gi0z4/2DF+/02MSN7vuTMg6Mnevjy9eHbdza/LuJM&#10;ETvKufXbdPYwblNhetDJlX/iwA5V0ONFUHXITNDl1XJ+df2SdBePseZnYUyY36rgWDF6bo0vXKGD&#10;/TvM1IxSH1PKtfVsog1bvGoLHtCuaAuZTBdpevRDLcZgjbwz1pYSTMPu1ia2h/L69Vc4EfAvaaXL&#10;BnA85dXQaS9GBfKNlywfI+niaYF5mcEpyZlVtO/FIkDoMhj7N5nU2vpSoOpunokWkU+yFmsX5LGq&#10;3RSP3r1OfN7RslhPfbKffkn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DQSlLzWAAAACgEAAA8A&#10;AAAAAAAAAQAgAAAAOAAAAGRycy9kb3ducmV2LnhtbFBLAQIUABQAAAAIAIdO4kAuR1EvygEAAJED&#10;AAAOAAAAAAAAAAEAIAAAADsBAABkcnMvZTJvRG9jLnhtbFBLBQYAAAAABgAGAFkBAAB3BQAAAAA=&#10;">
                <v:fill on="f" focussize="0,0"/>
                <v:stroke weight="1pt" color="#000000" joinstyle="round"/>
                <v:imagedata o:title=""/>
                <o:lock v:ext="edit" aspectratio="f"/>
                <w10:wrap type="topAndBottom"/>
              </v:line>
            </w:pict>
          </mc:Fallback>
        </mc:AlternateConten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rPr>
        <w:t>2021年7月26日</w:t>
      </w:r>
      <w:r>
        <w:rPr>
          <w:sz w:val="28"/>
          <w:szCs w:val="28"/>
        </w:rPr>
        <w:t>印发</w:t>
      </w:r>
    </w:p>
    <w:sectPr>
      <w:footerReference r:id="rId3" w:type="default"/>
      <w:pgSz w:w="11906" w:h="16838"/>
      <w:pgMar w:top="2098" w:right="1531" w:bottom="1985" w:left="1531" w:header="851" w:footer="1474" w:gutter="0"/>
      <w:pgNumType w:start="1" w:chapSep="em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18</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vIlXKGgIAACk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qzIhOjTpKkurScpdtuuH3Vr&#10;6xMm9fZCluD4qkEraxbiI/NgB9oH4+MDHqksStpeomRv/ae/2VM8lgYvJS3YVlGDc6BEvTVYZiLm&#10;IPhB2A6COeg7C/qOcUmOZxE/+KgGUXqrP+IMlqmGZCogMTMc1bCoQbyL0HonzomL5fKqg4qOxbXZ&#10;ON6vNqEV3PIQgW4GPWF0AQbLSgr4mNfW304i/K96jnq68M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O8iVco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18</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trackRevisions w:val="true"/>
  <w:documentProtection w:enforcement="0"/>
  <w:defaultTabStop w:val="425"/>
  <w:doNotHyphenateCaps/>
  <w:drawingGridHorizontalSpacing w:val="315"/>
  <w:drawingGridVerticalSpacing w:val="579"/>
  <w:displayHorizontalDrawingGridEvery w:val="0"/>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AE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4E2C"/>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3C1F"/>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2C9C"/>
    <w:rsid w:val="00523D39"/>
    <w:rsid w:val="00525073"/>
    <w:rsid w:val="0052522F"/>
    <w:rsid w:val="00526832"/>
    <w:rsid w:val="00527BE2"/>
    <w:rsid w:val="00527C67"/>
    <w:rsid w:val="0053488A"/>
    <w:rsid w:val="00534AB0"/>
    <w:rsid w:val="00534BE8"/>
    <w:rsid w:val="005355AE"/>
    <w:rsid w:val="00541744"/>
    <w:rsid w:val="00544048"/>
    <w:rsid w:val="0054409A"/>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3FF6"/>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6AC9"/>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0CDF"/>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07E"/>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A2C"/>
    <w:rsid w:val="00FD5F7F"/>
    <w:rsid w:val="00FD67EC"/>
    <w:rsid w:val="00FE0C99"/>
    <w:rsid w:val="00FE0FC6"/>
    <w:rsid w:val="00FE5C93"/>
    <w:rsid w:val="00FE5EF8"/>
    <w:rsid w:val="00FF4347"/>
    <w:rsid w:val="00FF43E0"/>
    <w:rsid w:val="00FF464C"/>
    <w:rsid w:val="00FF4C39"/>
    <w:rsid w:val="04EB64B3"/>
    <w:rsid w:val="18B745E7"/>
    <w:rsid w:val="1D4816A1"/>
    <w:rsid w:val="20264985"/>
    <w:rsid w:val="235B1C57"/>
    <w:rsid w:val="27854499"/>
    <w:rsid w:val="28222298"/>
    <w:rsid w:val="320E1020"/>
    <w:rsid w:val="34DC344C"/>
    <w:rsid w:val="3D0D5C68"/>
    <w:rsid w:val="3E350F4E"/>
    <w:rsid w:val="3FEB45AE"/>
    <w:rsid w:val="3FF04B31"/>
    <w:rsid w:val="43CA1391"/>
    <w:rsid w:val="4AAC3F70"/>
    <w:rsid w:val="4B161173"/>
    <w:rsid w:val="50407AE2"/>
    <w:rsid w:val="52BE2942"/>
    <w:rsid w:val="53087649"/>
    <w:rsid w:val="5EF7C3F3"/>
    <w:rsid w:val="5EFD33F7"/>
    <w:rsid w:val="61C112D7"/>
    <w:rsid w:val="61F004C7"/>
    <w:rsid w:val="70E26E2E"/>
    <w:rsid w:val="71E644BA"/>
    <w:rsid w:val="77804F5E"/>
    <w:rsid w:val="7C003CA8"/>
    <w:rsid w:val="7E7535BB"/>
    <w:rsid w:val="DDDFF2A4"/>
    <w:rsid w:val="DE9F9041"/>
    <w:rsid w:val="F339BDD7"/>
    <w:rsid w:val="F399450A"/>
    <w:rsid w:val="F78C1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宋体" w:hAnsi="宋体" w:eastAsia="宋体" w:cs="宋体"/>
      <w:szCs w:val="32"/>
      <w:lang w:val="zh-CN" w:bidi="zh-CN"/>
    </w:r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rPr>
      <w:rFonts w:cs="Times New Roman"/>
    </w:rPr>
  </w:style>
  <w:style w:type="paragraph" w:customStyle="1" w:styleId="11">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862</Words>
  <Characters>4915</Characters>
  <Lines>40</Lines>
  <Paragraphs>11</Paragraphs>
  <TotalTime>1</TotalTime>
  <ScaleCrop>false</ScaleCrop>
  <LinksUpToDate>false</LinksUpToDate>
  <CharactersWithSpaces>5766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2019-02-11T23:10:00Z</dcterms:created>
  <dc:creator>Lenovo User</dc:creator>
  <cp:lastModifiedBy>scjgj</cp:lastModifiedBy>
  <cp:lastPrinted>2019-08-28T18:07:00Z</cp:lastPrinted>
  <dcterms:modified xsi:type="dcterms:W3CDTF">2021-12-07T10:58:44Z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