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720" w:lineRule="atLeast"/>
        <w:ind w:left="0" w:leftChars="0" w:right="0" w:rightChars="0" w:firstLine="0" w:firstLineChars="0"/>
        <w:jc w:val="center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  <w:t>重庆市渝中区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市场监督管理局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720" w:lineRule="atLeast"/>
        <w:ind w:left="0" w:leftChars="0" w:right="0" w:rightChars="0" w:firstLine="0" w:firstLineChars="0"/>
        <w:jc w:val="center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撤销</w:t>
      </w:r>
      <w:r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  <w:t>重庆洛淳馨贸易有限公司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监事</w:t>
      </w:r>
      <w:r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  <w:t>邢丽杰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720" w:lineRule="atLeast"/>
        <w:ind w:left="0" w:leftChars="0" w:right="0" w:righ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经营主体</w:t>
      </w:r>
      <w:r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  <w:t>备案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事项决定书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center"/>
        <w:rPr>
          <w:rFonts w:hint="eastAsia" w:ascii="Times New Roman" w:hAnsi="Times New Roman" w:eastAsia="方正楷体_GBK" w:cs="方正楷体_GBK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重庆市渝</w:t>
      </w:r>
      <w:r>
        <w:rPr>
          <w:rFonts w:hint="eastAsia" w:eastAsia="方正楷体_GBK" w:cs="方正楷体_GBK"/>
          <w:kern w:val="2"/>
          <w:sz w:val="32"/>
          <w:szCs w:val="32"/>
          <w:lang w:val="en-US" w:eastAsia="zh-CN" w:bidi="ar"/>
        </w:rPr>
        <w:t>中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监企撤〔202</w:t>
      </w:r>
      <w:r>
        <w:rPr>
          <w:rFonts w:hint="eastAsia" w:eastAsia="方正楷体_GBK" w:cs="方正楷体_GBK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eastAsia="方正楷体_GBK" w:cs="方正楷体_GBK"/>
          <w:kern w:val="2"/>
          <w:sz w:val="32"/>
          <w:szCs w:val="32"/>
          <w:lang w:val="en-US" w:eastAsia="zh-CN" w:bidi="ar"/>
        </w:rPr>
        <w:t>011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号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被许可人：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重庆洛淳馨贸易有限公司（吊销）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主体资格证照名称：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营业执照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统一社会信用代码：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91500103322353343T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住所：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重庆市渝中区大坪正街19号附41号22-11#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法定代表人：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蒋传奇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身份证号码：37112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*****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18112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联系电话：1522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***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298       其他联系方式：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联系地址：山东省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*****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346号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申请人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邢丽杰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向我局提出申请，称身份信息被他人冒用被注册成为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重庆洛淳馨贸易有限公司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监事，要求撤销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该公司监事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登记，并提供了本人身份证复印件、撤销登记申请表、承诺书、身份证补办信息。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按照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《中华人民共和国行政处罚法》、《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中华人民共和国行政许可法》、《中华人民共和国市场主体登记管理条例》、《中华人民共和国市场主体登记管理条例实施细则》、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《市场监督管理行政许可程序暂行规定》、《防范和查处假冒企业登记违法行为规定》等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规定，我局出具了受理通知书，履行了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none"/>
          <w:lang w:val="en-US" w:eastAsia="zh-CN" w:bidi="ar"/>
        </w:rPr>
        <w:t>现场核查、立案调查、对外公示、一案一审会商工作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  <w:lang w:val="en-US" w:eastAsia="zh-CN" w:bidi="ar"/>
        </w:rPr>
        <w:t>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等相关执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法程序。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经查，邢丽杰对被担任重庆洛淳馨贸易有限公司监事不知情，该公司“董事、监事、信息”申请表及其它注册登记资料中均未发现邢丽杰签字，邢丽杰向我局提交了派出所开具的身份证补办信息。执法人员实施现场检查，注册地址查无此企业，通过电话、邮件均无法与该公司法定代表人蒋传奇取得联系。通过“重庆市智慧市场监管一体化平台”查询结果显示，该公司无股权出质、股权冻结以及被有关部门依法采取限制登记措施的记录。通过“中国裁判文书网”查询结果显示，该公司无诉讼案件、失信执行的生效判决记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我局认为：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邢丽杰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身份信息被他人冒用被注册成为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重庆洛淳馨贸易有限公司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监事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情况属实。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上述事实，主要有以下证据证明：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一是查阅该公司登记档案，发现“董事、监事、信息”申请表及其它注册登记资料中均未发现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邢丽杰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签字。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二是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邢丽杰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询问笔录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身份证及补办记录。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三是经营场所现场检查记录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四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是股权出质、股权冻结以及被有关部门依法采取限制登记措施的记录。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26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日，本局通过公告送达方式向当事人及利害关系人送达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《拟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撤销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重庆洛淳馨贸易有限公司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监事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邢丽杰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经营主体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备案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事项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公告》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，当事人及利害关系人在法定期限内未提出陈述、申辩及听证要求。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综合现有证据材料，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"/>
        </w:rPr>
        <w:t>根据《中华人民共和国行政许可法》第六十九条第二款：“被许可人以欺骗、贿赂等不正当手段取得行政许可的，应当予以撤销</w:t>
      </w: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u w:val="none"/>
          <w:lang w:val="en-US" w:eastAsia="zh-CN" w:bidi="ar"/>
        </w:rPr>
        <w:t xml:space="preserve"> 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"/>
        </w:rPr>
        <w:t>”根据《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u w:val="none"/>
          <w:lang w:val="en-US" w:eastAsia="zh-CN" w:bidi="ar"/>
        </w:rPr>
        <w:t>中华人民共和国市场主体登记管理条例实施细则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"/>
        </w:rPr>
        <w:t>》第五十五条：“撤销市场主体登记后无法恢复到登记前的状态”的规定，决定：</w:t>
      </w:r>
      <w:r>
        <w:rPr>
          <w:rFonts w:hint="eastAsia" w:ascii="Times New Roman" w:hAnsi="Times New Roman" w:eastAsia="方正仿宋_GBK" w:cs="仿宋_GB2312"/>
          <w:color w:val="000000"/>
          <w:kern w:val="2"/>
          <w:sz w:val="32"/>
          <w:szCs w:val="32"/>
          <w:u w:val="none"/>
          <w:lang w:val="en-US" w:eastAsia="zh-CN" w:bidi="ar"/>
        </w:rPr>
        <w:t>撤销</w:t>
      </w:r>
      <w:r>
        <w:rPr>
          <w:rFonts w:hint="eastAsia" w:cs="仿宋_GB2312"/>
          <w:color w:val="000000"/>
          <w:kern w:val="2"/>
          <w:sz w:val="32"/>
          <w:szCs w:val="32"/>
          <w:u w:val="none"/>
          <w:lang w:val="en-US" w:eastAsia="zh-CN" w:bidi="ar"/>
        </w:rPr>
        <w:t>重庆洛淳馨贸易有限公司</w:t>
      </w:r>
      <w:r>
        <w:rPr>
          <w:rFonts w:hint="eastAsia" w:ascii="Times New Roman" w:hAnsi="Times New Roman" w:eastAsia="方正仿宋_GBK" w:cs="仿宋_GB2312"/>
          <w:color w:val="000000"/>
          <w:kern w:val="2"/>
          <w:sz w:val="32"/>
          <w:szCs w:val="32"/>
          <w:u w:val="none"/>
          <w:lang w:val="en-US" w:eastAsia="zh-CN" w:bidi="ar"/>
        </w:rPr>
        <w:t>监事</w:t>
      </w:r>
      <w:r>
        <w:rPr>
          <w:rFonts w:hint="eastAsia" w:cs="仿宋_GB2312"/>
          <w:color w:val="000000"/>
          <w:kern w:val="2"/>
          <w:sz w:val="32"/>
          <w:szCs w:val="32"/>
          <w:u w:val="none"/>
          <w:lang w:val="en-US" w:eastAsia="zh-CN" w:bidi="ar"/>
        </w:rPr>
        <w:t>邢丽杰</w:t>
      </w:r>
      <w:r>
        <w:rPr>
          <w:rFonts w:hint="eastAsia" w:ascii="Times New Roman" w:hAnsi="Times New Roman" w:eastAsia="方正仿宋_GBK" w:cs="仿宋_GB2312"/>
          <w:color w:val="000000"/>
          <w:kern w:val="2"/>
          <w:sz w:val="32"/>
          <w:szCs w:val="32"/>
          <w:u w:val="none"/>
          <w:lang w:val="en-US" w:eastAsia="zh-CN" w:bidi="ar"/>
        </w:rPr>
        <w:t>经营主体</w:t>
      </w:r>
      <w:r>
        <w:rPr>
          <w:rFonts w:hint="eastAsia" w:cs="仿宋_GB2312"/>
          <w:color w:val="000000"/>
          <w:kern w:val="2"/>
          <w:sz w:val="32"/>
          <w:szCs w:val="32"/>
          <w:u w:val="none"/>
          <w:lang w:val="en-US" w:eastAsia="zh-CN" w:bidi="ar"/>
        </w:rPr>
        <w:t>备案</w:t>
      </w:r>
      <w:r>
        <w:rPr>
          <w:rFonts w:hint="eastAsia" w:ascii="Times New Roman" w:hAnsi="Times New Roman" w:eastAsia="方正仿宋_GBK" w:cs="仿宋_GB2312"/>
          <w:color w:val="000000"/>
          <w:kern w:val="2"/>
          <w:sz w:val="32"/>
          <w:szCs w:val="32"/>
          <w:u w:val="none"/>
          <w:lang w:val="en-US" w:eastAsia="zh-CN" w:bidi="ar"/>
        </w:rPr>
        <w:t>事项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如对本决定不服，可在收到本决定之日起60日内向重庆市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渝中区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人民政府申请行政复议，也可在收到本决定书之日起六个月内依法向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重庆市渝中区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人民法院提起行政诉讼。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right="0" w:rightChars="0"/>
        <w:jc w:val="right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重庆市渝中区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市场监督管理局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Times New Roman" w:hAnsi="Times New Roman" w:eastAsia="方正仿宋_GBK" w:cs="方正仿宋_GBK"/>
          <w:b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                                     202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14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right="0" w:rightChars="0"/>
        <w:jc w:val="left"/>
        <w:rPr>
          <w:rFonts w:hint="eastAsia" w:ascii="Times New Roman" w:hAnsi="Times New Roman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（市场监督管理部门将依法向社会公示本撤销决定信息）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beforeAutospacing="0" w:afterLines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本文书一式</w:t>
      </w:r>
      <w:r>
        <w:rPr>
          <w:rFonts w:hint="eastAsia" w:ascii="方正仿宋_GBK" w:hAnsi="方正仿宋_GBK" w:cs="方正仿宋_GBK"/>
          <w:b w:val="0"/>
          <w:bCs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份，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份送达，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份归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档，1份送税务部门，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份送注册许可机构，1份送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信用监管机构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06D99"/>
    <w:rsid w:val="10E62CE6"/>
    <w:rsid w:val="177D1AD1"/>
    <w:rsid w:val="17950746"/>
    <w:rsid w:val="2DB650C8"/>
    <w:rsid w:val="2FED470E"/>
    <w:rsid w:val="318A72A4"/>
    <w:rsid w:val="439F6997"/>
    <w:rsid w:val="45630245"/>
    <w:rsid w:val="4B8F3737"/>
    <w:rsid w:val="51100CA9"/>
    <w:rsid w:val="51C06D99"/>
    <w:rsid w:val="53320037"/>
    <w:rsid w:val="64130ABA"/>
    <w:rsid w:val="6B11082A"/>
    <w:rsid w:val="6B21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方正仿宋_GBK" w:cs="Times New Roman"/>
      <w:kern w:val="2"/>
      <w:sz w:val="32"/>
      <w:szCs w:val="32"/>
      <w:lang w:val="en-US" w:eastAsia="zh-CN" w:bidi="ar"/>
    </w:rPr>
  </w:style>
  <w:style w:type="paragraph" w:styleId="4">
    <w:name w:val="index 7"/>
    <w:basedOn w:val="1"/>
    <w:next w:val="1"/>
    <w:qFormat/>
    <w:uiPriority w:val="0"/>
    <w:pPr>
      <w:ind w:left="1200" w:leftChars="1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2025-06-10T00:10:00Z</dcterms:created>
  <dc:creator>Administrator</dc:creator>
  <cp:lastModifiedBy>Administrator</cp:lastModifiedBy>
  <cp:lastPrinted>2025-07-02T02:07:00Z</cp:lastPrinted>
  <dcterms:modified xsi:type="dcterms:W3CDTF">2025-07-14T07:22:27Z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