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_GBK" w:hAnsi="仿宋" w:eastAsia="方正小标宋_GBK" w:cs="方正仿宋简体"/>
          <w:color w:val="000000"/>
          <w:sz w:val="32"/>
          <w:szCs w:val="32"/>
        </w:rPr>
      </w:pPr>
      <w:bookmarkStart w:id="0" w:name="_GoBack"/>
      <w:r>
        <w:rPr>
          <w:rFonts w:hint="eastAsia" w:ascii="方正小标宋_GBK" w:hAnsi="仿宋" w:eastAsia="方正小标宋_GBK" w:cs="方正仿宋简体"/>
          <w:color w:val="000000"/>
          <w:sz w:val="32"/>
          <w:szCs w:val="32"/>
          <w:lang w:val="en-US" w:eastAsia="zh-CN"/>
        </w:rPr>
        <w:t>永川区</w:t>
      </w:r>
      <w:r>
        <w:rPr>
          <w:rFonts w:hint="eastAsia" w:ascii="方正小标宋_GBK" w:hAnsi="仿宋" w:eastAsia="方正小标宋_GBK" w:cs="方正仿宋简体"/>
          <w:color w:val="000000"/>
          <w:sz w:val="32"/>
          <w:szCs w:val="32"/>
        </w:rPr>
        <w:t>食品用塑料自粘保鲜膜产品质量监督</w:t>
      </w:r>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_GBK" w:hAnsi="仿宋" w:eastAsia="方正小标宋_GBK" w:cs="方正仿宋简体"/>
          <w:color w:val="000000"/>
          <w:sz w:val="32"/>
          <w:szCs w:val="32"/>
        </w:rPr>
        <w:t>抽查实施细则</w:t>
      </w:r>
      <w:bookmarkEnd w:id="0"/>
      <w:r>
        <w:rPr>
          <w:rFonts w:hint="eastAsia" w:ascii="方正小标宋_GBK" w:hAnsi="仿宋" w:eastAsia="方正小标宋_GBK" w:cs="方正仿宋简体"/>
          <w:color w:val="000000"/>
          <w:sz w:val="32"/>
          <w:szCs w:val="32"/>
        </w:rPr>
        <w:t>（</w:t>
      </w:r>
      <w:r>
        <w:rPr>
          <w:rFonts w:ascii="方正小标宋_GBK" w:hAnsi="仿宋" w:eastAsia="方正小标宋_GBK" w:cs="方正仿宋简体"/>
          <w:color w:val="000000"/>
          <w:sz w:val="32"/>
          <w:szCs w:val="32"/>
        </w:rPr>
        <w:t>202</w:t>
      </w:r>
      <w:r>
        <w:rPr>
          <w:rFonts w:hint="eastAsia" w:ascii="方正小标宋_GBK" w:hAnsi="仿宋" w:eastAsia="方正小标宋_GBK" w:cs="方正仿宋简体"/>
          <w:color w:val="000000"/>
          <w:sz w:val="32"/>
          <w:szCs w:val="32"/>
          <w:lang w:val="en-US" w:eastAsia="zh-CN"/>
        </w:rPr>
        <w:t>2</w:t>
      </w:r>
      <w:r>
        <w:rPr>
          <w:rFonts w:hint="eastAsia" w:ascii="方正小标宋_GBK" w:hAnsi="仿宋" w:eastAsia="方正小标宋_GBK" w:cs="方正仿宋简体"/>
          <w:color w:val="000000"/>
          <w:sz w:val="32"/>
          <w:szCs w:val="32"/>
        </w:rPr>
        <w:t>年）</w:t>
      </w:r>
      <w:r>
        <w:rPr>
          <w:rFonts w:ascii="方正小标宋_GBK" w:hAnsi="仿宋" w:eastAsia="方正小标宋_GBK" w:cs="方正仿宋简体"/>
          <w:color w:val="000000"/>
          <w:sz w:val="32"/>
          <w:szCs w:val="32"/>
        </w:rPr>
        <w:t xml:space="preserve"> </w:t>
      </w:r>
    </w:p>
    <w:p>
      <w:pPr>
        <w:snapToGrid w:val="0"/>
        <w:spacing w:line="360" w:lineRule="auto"/>
        <w:jc w:val="left"/>
        <w:rPr>
          <w:rFonts w:ascii="方正小标宋简体" w:hAnsi="仿宋" w:eastAsia="方正小标宋简体" w:cs="方正仿宋简体"/>
          <w:color w:val="000000"/>
          <w:szCs w:val="21"/>
        </w:rPr>
      </w:pPr>
    </w:p>
    <w:p>
      <w:pPr>
        <w:snapToGrid w:val="0"/>
        <w:spacing w:line="360" w:lineRule="auto"/>
        <w:jc w:val="left"/>
        <w:rPr>
          <w:rFonts w:ascii="黑体" w:hAnsi="宋体" w:eastAsia="黑体"/>
          <w:color w:val="000000"/>
          <w:szCs w:val="21"/>
        </w:rPr>
      </w:pPr>
      <w:r>
        <w:rPr>
          <w:rFonts w:ascii="黑体" w:hAnsi="宋体" w:eastAsia="黑体"/>
          <w:color w:val="000000"/>
          <w:szCs w:val="21"/>
        </w:rPr>
        <w:t xml:space="preserve">1 </w:t>
      </w:r>
      <w:r>
        <w:rPr>
          <w:rFonts w:hint="eastAsia" w:ascii="黑体" w:hAnsi="宋体" w:eastAsia="黑体"/>
          <w:color w:val="000000"/>
          <w:szCs w:val="21"/>
        </w:rPr>
        <w:t>抽样方法</w:t>
      </w:r>
    </w:p>
    <w:p>
      <w:pPr>
        <w:snapToGrid w:val="0"/>
        <w:spacing w:line="440" w:lineRule="exact"/>
        <w:ind w:firstLine="420" w:firstLineChars="200"/>
        <w:rPr>
          <w:rFonts w:ascii="宋体"/>
          <w:color w:val="000000"/>
          <w:szCs w:val="21"/>
        </w:rPr>
      </w:pPr>
      <w:r>
        <w:rPr>
          <w:rFonts w:hint="eastAsia" w:ascii="宋体" w:hAnsi="宋体"/>
          <w:color w:val="000000"/>
          <w:szCs w:val="21"/>
        </w:rPr>
        <w:t>在生产者、销售者的待销产品中随机抽取有产品质量检验合格证明或者以其他形式表明合格的、近期生产的产品。</w:t>
      </w:r>
    </w:p>
    <w:p>
      <w:pPr>
        <w:snapToGrid w:val="0"/>
        <w:spacing w:line="440" w:lineRule="exact"/>
        <w:ind w:firstLine="420" w:firstLineChars="200"/>
        <w:rPr>
          <w:rFonts w:ascii="宋体"/>
          <w:color w:val="000000"/>
          <w:szCs w:val="21"/>
        </w:rPr>
      </w:pPr>
      <w:r>
        <w:rPr>
          <w:rFonts w:hint="eastAsia" w:ascii="宋体" w:hAnsi="宋体"/>
          <w:color w:val="000000"/>
          <w:szCs w:val="21"/>
        </w:rPr>
        <w:t>抽查样品基数满足抽样数量即可。</w:t>
      </w:r>
    </w:p>
    <w:p>
      <w:pPr>
        <w:snapToGrid w:val="0"/>
        <w:spacing w:line="440" w:lineRule="exact"/>
        <w:ind w:firstLine="420" w:firstLineChars="200"/>
        <w:rPr>
          <w:rFonts w:ascii="宋体"/>
          <w:color w:val="000000"/>
          <w:szCs w:val="21"/>
        </w:rPr>
      </w:pPr>
      <w:r>
        <w:rPr>
          <w:rFonts w:hint="eastAsia" w:ascii="宋体" w:hAnsi="宋体"/>
          <w:color w:val="000000"/>
          <w:szCs w:val="21"/>
        </w:rPr>
        <w:t>从同一生产者按照同一标准生产的同一商标、同一规格型号的产品中抽取，抽样数量见表</w:t>
      </w:r>
      <w:r>
        <w:rPr>
          <w:rFonts w:ascii="宋体" w:hAnsi="宋体"/>
          <w:color w:val="000000"/>
          <w:szCs w:val="21"/>
        </w:rPr>
        <w:t>1</w:t>
      </w:r>
      <w:r>
        <w:rPr>
          <w:rFonts w:hint="eastAsia" w:ascii="宋体" w:hAnsi="宋体"/>
          <w:color w:val="000000"/>
          <w:szCs w:val="21"/>
        </w:rPr>
        <w:t>。</w:t>
      </w:r>
    </w:p>
    <w:p>
      <w:pPr>
        <w:snapToGrid w:val="0"/>
        <w:spacing w:line="440" w:lineRule="exact"/>
        <w:ind w:firstLine="420" w:firstLineChars="200"/>
        <w:rPr>
          <w:rFonts w:ascii="宋体"/>
          <w:color w:val="000000"/>
          <w:szCs w:val="21"/>
        </w:rPr>
      </w:pPr>
      <w:r>
        <w:rPr>
          <w:rFonts w:hint="eastAsia" w:ascii="宋体" w:hAnsi="宋体"/>
          <w:color w:val="000000"/>
          <w:szCs w:val="21"/>
        </w:rPr>
        <w:t>随机数抽样，随机数一般可使用随机数表、随机数骰子或扑克牌等方法产生。</w:t>
      </w:r>
    </w:p>
    <w:p>
      <w:pPr>
        <w:snapToGrid w:val="0"/>
        <w:spacing w:line="440" w:lineRule="exact"/>
        <w:ind w:firstLine="420" w:firstLineChars="200"/>
        <w:jc w:val="center"/>
        <w:rPr>
          <w:rFonts w:ascii="宋体"/>
          <w:color w:val="000000"/>
          <w:szCs w:val="21"/>
        </w:rPr>
      </w:pPr>
      <w:r>
        <w:rPr>
          <w:rFonts w:hint="eastAsia" w:ascii="宋体" w:hAnsi="宋体"/>
          <w:color w:val="000000"/>
          <w:szCs w:val="21"/>
        </w:rPr>
        <w:t>表</w:t>
      </w:r>
      <w:r>
        <w:rPr>
          <w:rFonts w:ascii="宋体" w:hAnsi="宋体"/>
          <w:color w:val="000000"/>
          <w:szCs w:val="21"/>
        </w:rPr>
        <w:t xml:space="preserve">1 </w:t>
      </w:r>
      <w:r>
        <w:rPr>
          <w:rFonts w:hint="eastAsia" w:ascii="宋体" w:hAnsi="宋体"/>
          <w:color w:val="000000"/>
          <w:szCs w:val="21"/>
        </w:rPr>
        <w:t>抽样数量</w:t>
      </w:r>
    </w:p>
    <w:tbl>
      <w:tblPr>
        <w:tblStyle w:val="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4"/>
        <w:gridCol w:w="2334"/>
        <w:gridCol w:w="3685"/>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cs="宋体"/>
                <w:sz w:val="18"/>
                <w:szCs w:val="18"/>
              </w:rPr>
            </w:pPr>
            <w:r>
              <w:rPr>
                <w:rFonts w:hint="eastAsia" w:ascii="宋体" w:hAnsi="宋体" w:cs="宋体"/>
                <w:kern w:val="0"/>
                <w:sz w:val="18"/>
                <w:szCs w:val="18"/>
              </w:rPr>
              <w:t>序号</w:t>
            </w:r>
          </w:p>
        </w:tc>
        <w:tc>
          <w:tcPr>
            <w:tcW w:w="2334" w:type="dxa"/>
            <w:vAlign w:val="center"/>
          </w:tcPr>
          <w:p>
            <w:pPr>
              <w:widowControl/>
              <w:jc w:val="center"/>
              <w:textAlignment w:val="center"/>
              <w:rPr>
                <w:rFonts w:ascii="宋体" w:cs="宋体"/>
                <w:sz w:val="18"/>
                <w:szCs w:val="18"/>
              </w:rPr>
            </w:pPr>
            <w:r>
              <w:rPr>
                <w:rFonts w:hint="eastAsia" w:ascii="宋体" w:hAnsi="宋体" w:cs="宋体"/>
                <w:kern w:val="0"/>
                <w:sz w:val="18"/>
                <w:szCs w:val="18"/>
              </w:rPr>
              <w:t>产品类别</w:t>
            </w:r>
          </w:p>
        </w:tc>
        <w:tc>
          <w:tcPr>
            <w:tcW w:w="3685" w:type="dxa"/>
            <w:vAlign w:val="center"/>
          </w:tcPr>
          <w:p>
            <w:pPr>
              <w:widowControl/>
              <w:jc w:val="center"/>
              <w:textAlignment w:val="center"/>
              <w:rPr>
                <w:rFonts w:ascii="宋体" w:cs="宋体"/>
                <w:sz w:val="18"/>
                <w:szCs w:val="18"/>
              </w:rPr>
            </w:pPr>
            <w:r>
              <w:rPr>
                <w:rFonts w:hint="eastAsia" w:ascii="宋体" w:hAnsi="宋体" w:cs="宋体"/>
                <w:kern w:val="0"/>
                <w:sz w:val="18"/>
                <w:szCs w:val="18"/>
              </w:rPr>
              <w:t>抽样数量</w:t>
            </w:r>
          </w:p>
        </w:tc>
        <w:tc>
          <w:tcPr>
            <w:tcW w:w="1134" w:type="dxa"/>
            <w:vAlign w:val="center"/>
          </w:tcPr>
          <w:p>
            <w:pPr>
              <w:widowControl/>
              <w:jc w:val="center"/>
              <w:textAlignment w:val="center"/>
              <w:rPr>
                <w:rFonts w:ascii="宋体" w:cs="宋体"/>
                <w:kern w:val="0"/>
                <w:sz w:val="18"/>
                <w:szCs w:val="18"/>
              </w:rPr>
            </w:pPr>
            <w:r>
              <w:rPr>
                <w:rFonts w:hint="eastAsia" w:ascii="宋体" w:hAnsi="宋体" w:cs="宋体"/>
                <w:kern w:val="0"/>
                <w:sz w:val="18"/>
                <w:szCs w:val="18"/>
              </w:rPr>
              <w:t>检验样品数量</w:t>
            </w:r>
          </w:p>
        </w:tc>
        <w:tc>
          <w:tcPr>
            <w:tcW w:w="1276" w:type="dxa"/>
            <w:vAlign w:val="center"/>
          </w:tcPr>
          <w:p>
            <w:pPr>
              <w:widowControl/>
              <w:jc w:val="center"/>
              <w:textAlignment w:val="center"/>
              <w:rPr>
                <w:rFonts w:ascii="宋体" w:cs="宋体"/>
                <w:kern w:val="0"/>
                <w:sz w:val="18"/>
                <w:szCs w:val="18"/>
              </w:rPr>
            </w:pPr>
            <w:r>
              <w:rPr>
                <w:rFonts w:hint="eastAsia" w:ascii="宋体" w:hAnsi="宋体" w:cs="宋体"/>
                <w:kern w:val="0"/>
                <w:sz w:val="18"/>
                <w:szCs w:val="18"/>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食品用塑料自粘保鲜膜</w:t>
            </w:r>
          </w:p>
        </w:tc>
        <w:tc>
          <w:tcPr>
            <w:tcW w:w="3685" w:type="dxa"/>
            <w:vAlign w:val="center"/>
          </w:tcPr>
          <w:p>
            <w:pPr>
              <w:widowControl/>
              <w:spacing w:line="240" w:lineRule="atLeast"/>
              <w:jc w:val="center"/>
              <w:textAlignment w:val="center"/>
              <w:rPr>
                <w:rFonts w:ascii="宋体" w:cs="宋体"/>
                <w:sz w:val="18"/>
                <w:szCs w:val="18"/>
              </w:rPr>
            </w:pPr>
            <w:r>
              <w:rPr>
                <w:rFonts w:hint="eastAsia" w:ascii="宋体" w:hAnsi="宋体" w:cs="宋体"/>
                <w:kern w:val="0"/>
                <w:sz w:val="18"/>
                <w:szCs w:val="18"/>
              </w:rPr>
              <w:t>随机抽取</w:t>
            </w:r>
            <w:r>
              <w:rPr>
                <w:rFonts w:ascii="宋体" w:hAnsi="宋体" w:cs="宋体"/>
                <w:kern w:val="0"/>
                <w:sz w:val="18"/>
                <w:szCs w:val="18"/>
              </w:rPr>
              <w:t>3</w:t>
            </w:r>
            <w:r>
              <w:rPr>
                <w:rFonts w:hint="eastAsia" w:ascii="宋体" w:hAnsi="宋体" w:cs="宋体"/>
                <w:kern w:val="0"/>
                <w:sz w:val="18"/>
                <w:szCs w:val="18"/>
              </w:rPr>
              <w:t>卷</w:t>
            </w:r>
          </w:p>
        </w:tc>
        <w:tc>
          <w:tcPr>
            <w:tcW w:w="1134" w:type="dxa"/>
            <w:vAlign w:val="center"/>
          </w:tcPr>
          <w:p>
            <w:pPr>
              <w:widowControl/>
              <w:spacing w:line="240" w:lineRule="atLeast"/>
              <w:jc w:val="center"/>
              <w:textAlignment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卷</w:t>
            </w:r>
          </w:p>
        </w:tc>
        <w:tc>
          <w:tcPr>
            <w:tcW w:w="1276"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1卷</w:t>
            </w:r>
          </w:p>
        </w:tc>
      </w:tr>
    </w:tbl>
    <w:p>
      <w:pPr>
        <w:snapToGrid w:val="0"/>
        <w:spacing w:line="440" w:lineRule="exact"/>
        <w:rPr>
          <w:rFonts w:ascii="黑体" w:hAnsi="宋体" w:eastAsia="黑体"/>
          <w:color w:val="000000"/>
          <w:szCs w:val="21"/>
        </w:rPr>
      </w:pPr>
    </w:p>
    <w:p>
      <w:pPr>
        <w:snapToGrid w:val="0"/>
        <w:spacing w:line="440" w:lineRule="exact"/>
        <w:rPr>
          <w:rFonts w:ascii="黑体" w:hAnsi="宋体" w:eastAsia="黑体"/>
          <w:color w:val="000000"/>
          <w:szCs w:val="21"/>
        </w:rPr>
      </w:pPr>
      <w:r>
        <w:rPr>
          <w:rFonts w:ascii="黑体" w:hAnsi="宋体" w:eastAsia="黑体"/>
          <w:color w:val="000000"/>
          <w:szCs w:val="21"/>
        </w:rPr>
        <w:t xml:space="preserve">2 </w:t>
      </w:r>
      <w:r>
        <w:rPr>
          <w:rFonts w:hint="eastAsia" w:ascii="黑体" w:hAnsi="宋体" w:eastAsia="黑体"/>
          <w:color w:val="000000"/>
          <w:szCs w:val="21"/>
        </w:rPr>
        <w:t>检验依据</w:t>
      </w:r>
    </w:p>
    <w:p>
      <w:pPr>
        <w:snapToGrid w:val="0"/>
        <w:spacing w:line="440" w:lineRule="exact"/>
        <w:ind w:firstLine="420" w:firstLineChars="200"/>
        <w:rPr>
          <w:rFonts w:ascii="宋体"/>
          <w:color w:val="000000"/>
          <w:szCs w:val="21"/>
        </w:rPr>
      </w:pPr>
      <w:r>
        <w:rPr>
          <w:rFonts w:hint="eastAsia" w:ascii="宋体" w:hAnsi="宋体"/>
          <w:color w:val="000000"/>
          <w:szCs w:val="21"/>
        </w:rPr>
        <w:t>检验项目和检验方法见表</w:t>
      </w:r>
      <w:r>
        <w:rPr>
          <w:rFonts w:ascii="宋体" w:hAnsi="宋体"/>
          <w:color w:val="000000"/>
          <w:szCs w:val="21"/>
        </w:rPr>
        <w:t>2</w:t>
      </w:r>
      <w:r>
        <w:rPr>
          <w:rFonts w:hint="eastAsia" w:ascii="宋体" w:hAnsi="宋体"/>
          <w:color w:val="000000"/>
          <w:szCs w:val="21"/>
        </w:rPr>
        <w:t>。</w:t>
      </w:r>
    </w:p>
    <w:p>
      <w:pPr>
        <w:snapToGrid w:val="0"/>
        <w:spacing w:line="440" w:lineRule="exact"/>
        <w:ind w:firstLine="360" w:firstLineChars="200"/>
        <w:jc w:val="center"/>
        <w:rPr>
          <w:rFonts w:hint="eastAsia" w:ascii="宋体" w:eastAsia="宋体"/>
          <w:color w:val="000000"/>
          <w:sz w:val="18"/>
          <w:szCs w:val="18"/>
          <w:lang w:val="en-US" w:eastAsia="zh-CN"/>
        </w:rPr>
      </w:pPr>
      <w:r>
        <w:rPr>
          <w:rFonts w:hint="eastAsia" w:ascii="宋体" w:hAnsi="宋体"/>
          <w:color w:val="000000"/>
          <w:sz w:val="18"/>
          <w:szCs w:val="18"/>
        </w:rPr>
        <w:t>表</w:t>
      </w:r>
      <w:r>
        <w:rPr>
          <w:rFonts w:ascii="宋体" w:hAnsi="宋体"/>
          <w:color w:val="000000"/>
          <w:sz w:val="18"/>
          <w:szCs w:val="18"/>
        </w:rPr>
        <w:t xml:space="preserve">2 </w:t>
      </w:r>
      <w:r>
        <w:rPr>
          <w:rFonts w:hint="eastAsia" w:ascii="宋体" w:hAnsi="宋体"/>
          <w:color w:val="000000"/>
          <w:sz w:val="18"/>
          <w:szCs w:val="18"/>
        </w:rPr>
        <w:t>聚乙烯自粘保鲜膜检验项目</w:t>
      </w:r>
      <w:r>
        <w:rPr>
          <w:rFonts w:hint="eastAsia" w:ascii="宋体" w:hAnsi="宋体"/>
          <w:color w:val="000000"/>
          <w:sz w:val="18"/>
          <w:szCs w:val="18"/>
          <w:lang w:val="en-US" w:eastAsia="zh-CN"/>
        </w:rPr>
        <w:t>（</w:t>
      </w:r>
      <w:r>
        <w:rPr>
          <w:rFonts w:ascii="宋体" w:hAnsi="宋体" w:cs="宋体"/>
          <w:sz w:val="18"/>
          <w:szCs w:val="18"/>
        </w:rPr>
        <w:t>GB/T 10457-</w:t>
      </w:r>
      <w:r>
        <w:rPr>
          <w:rFonts w:hint="eastAsia" w:ascii="宋体" w:hAnsi="宋体" w:cs="宋体"/>
          <w:sz w:val="18"/>
          <w:szCs w:val="18"/>
          <w:lang w:val="en-US" w:eastAsia="zh-CN"/>
        </w:rPr>
        <w:t>2021</w:t>
      </w:r>
      <w:r>
        <w:rPr>
          <w:rFonts w:hint="eastAsia" w:ascii="宋体" w:hAnsi="宋体"/>
          <w:color w:val="000000"/>
          <w:sz w:val="18"/>
          <w:szCs w:val="18"/>
          <w:lang w:val="en-US" w:eastAsia="zh-CN"/>
        </w:rPr>
        <w:t>）</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pStyle w:val="2"/>
              <w:snapToGrid w:val="0"/>
              <w:jc w:val="center"/>
              <w:rPr>
                <w:rFonts w:ascii="宋体" w:cs="宋体"/>
              </w:rPr>
            </w:pPr>
            <w:r>
              <w:rPr>
                <w:rFonts w:hint="eastAsia" w:ascii="宋体" w:hAnsi="宋体" w:cs="宋体"/>
              </w:rPr>
              <w:t>拉伸强度</w:t>
            </w:r>
          </w:p>
        </w:tc>
        <w:tc>
          <w:tcPr>
            <w:tcW w:w="3015"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GB/T 10457-</w:t>
            </w:r>
            <w:r>
              <w:rPr>
                <w:rFonts w:hint="eastAsia" w:ascii="宋体" w:hAnsi="宋体" w:cs="宋体"/>
                <w:sz w:val="18"/>
                <w:szCs w:val="18"/>
                <w:lang w:val="en-US" w:eastAsia="zh-CN"/>
              </w:rPr>
              <w:t>2021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hint="default" w:ascii="宋体" w:eastAsia="宋体" w:cs="宋体"/>
                <w:sz w:val="18"/>
                <w:szCs w:val="18"/>
                <w:lang w:val="en-US" w:eastAsia="zh-CN"/>
              </w:rPr>
            </w:pPr>
            <w:r>
              <w:rPr>
                <w:rFonts w:hint="eastAsia" w:ascii="宋体" w:hAnsi="宋体" w:cs="宋体"/>
                <w:sz w:val="18"/>
                <w:szCs w:val="18"/>
                <w:lang w:val="en-US" w:eastAsia="zh-CN"/>
              </w:rPr>
              <w:t>厚度偏差</w:t>
            </w:r>
          </w:p>
        </w:tc>
        <w:tc>
          <w:tcPr>
            <w:tcW w:w="3015"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GB/T 10457-</w:t>
            </w:r>
            <w:r>
              <w:rPr>
                <w:rFonts w:hint="eastAsia" w:ascii="宋体" w:hAnsi="宋体" w:cs="宋体"/>
                <w:sz w:val="18"/>
                <w:szCs w:val="18"/>
                <w:lang w:val="en-US" w:eastAsia="zh-CN"/>
              </w:rPr>
              <w:t>2021</w:t>
            </w:r>
          </w:p>
        </w:tc>
        <w:tc>
          <w:tcPr>
            <w:tcW w:w="2372" w:type="dxa"/>
            <w:vAlign w:val="center"/>
          </w:tcPr>
          <w:p>
            <w:pPr>
              <w:snapToGrid w:val="0"/>
              <w:jc w:val="center"/>
              <w:rPr>
                <w:rFonts w:hint="eastAsia" w:ascii="宋体" w:hAnsi="宋体" w:eastAsia="宋体" w:cs="宋体"/>
                <w:sz w:val="18"/>
                <w:szCs w:val="18"/>
                <w:lang w:eastAsia="zh-CN"/>
              </w:rPr>
            </w:pPr>
            <w:r>
              <w:rPr>
                <w:rFonts w:ascii="宋体" w:hAnsi="宋体" w:cs="宋体"/>
                <w:sz w:val="18"/>
                <w:szCs w:val="18"/>
              </w:rPr>
              <w:t xml:space="preserve">GB/T </w:t>
            </w:r>
            <w:r>
              <w:rPr>
                <w:rFonts w:hint="eastAsia" w:ascii="宋体" w:hAnsi="宋体" w:cs="宋体"/>
                <w:sz w:val="18"/>
                <w:szCs w:val="18"/>
                <w:lang w:val="en-US" w:eastAsia="zh-CN"/>
              </w:rPr>
              <w:t>6672</w:t>
            </w:r>
            <w:r>
              <w:rPr>
                <w:rFonts w:ascii="宋体" w:hAnsi="宋体" w:cs="宋体"/>
                <w:sz w:val="18"/>
                <w:szCs w:val="18"/>
              </w:rPr>
              <w:t>-200</w:t>
            </w: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hint="default" w:ascii="宋体" w:eastAsia="宋体" w:cs="宋体"/>
                <w:sz w:val="18"/>
                <w:szCs w:val="18"/>
                <w:lang w:val="en-US" w:eastAsia="zh-CN"/>
              </w:rPr>
            </w:pPr>
            <w:r>
              <w:rPr>
                <w:rFonts w:hint="eastAsia" w:ascii="宋体" w:hAnsi="宋体" w:cs="宋体"/>
                <w:sz w:val="18"/>
                <w:szCs w:val="18"/>
                <w:lang w:val="en-US" w:eastAsia="zh-CN"/>
              </w:rPr>
              <w:t>直角撕裂强度</w:t>
            </w:r>
          </w:p>
        </w:tc>
        <w:tc>
          <w:tcPr>
            <w:tcW w:w="3015"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GB/T 10457-</w:t>
            </w:r>
            <w:r>
              <w:rPr>
                <w:rFonts w:hint="eastAsia" w:ascii="宋体" w:hAnsi="宋体" w:cs="宋体"/>
                <w:sz w:val="18"/>
                <w:szCs w:val="18"/>
                <w:lang w:val="en-US" w:eastAsia="zh-CN"/>
              </w:rPr>
              <w:t>2021</w:t>
            </w:r>
          </w:p>
        </w:tc>
        <w:tc>
          <w:tcPr>
            <w:tcW w:w="2372" w:type="dxa"/>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QB/T1130-1991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自粘性</w:t>
            </w:r>
          </w:p>
        </w:tc>
        <w:tc>
          <w:tcPr>
            <w:tcW w:w="3015"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GB/T 10457-</w:t>
            </w:r>
            <w:r>
              <w:rPr>
                <w:rFonts w:hint="eastAsia" w:ascii="宋体" w:hAnsi="宋体" w:cs="宋体"/>
                <w:sz w:val="18"/>
                <w:szCs w:val="18"/>
                <w:lang w:val="en-US" w:eastAsia="zh-CN"/>
              </w:rPr>
              <w:t>2021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10457-1989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hint="eastAsia" w:ascii="宋体" w:hAnsi="宋体" w:cs="宋体"/>
                <w:sz w:val="18"/>
                <w:szCs w:val="18"/>
                <w:vertAlign w:val="superscript"/>
                <w:lang w:val="en-US" w:eastAsia="zh-CN"/>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30" w:type="dxa"/>
            <w:gridSpan w:val="4"/>
            <w:vAlign w:val="top"/>
          </w:tcPr>
          <w:p>
            <w:pPr>
              <w:snapToGrid w:val="0"/>
              <w:rPr>
                <w:rFonts w:hint="eastAsia" w:ascii="宋体" w:eastAsia="宋体"/>
                <w:color w:val="000000"/>
                <w:sz w:val="18"/>
                <w:szCs w:val="18"/>
                <w:lang w:eastAsia="zh-CN"/>
              </w:rPr>
            </w:pPr>
            <w:r>
              <w:rPr>
                <w:rFonts w:hint="eastAsia" w:ascii="宋体" w:hAnsi="宋体" w:cs="宋体"/>
                <w:sz w:val="18"/>
                <w:szCs w:val="18"/>
              </w:rPr>
              <w:t>备注：1）仅适用于添加了着色剂的产品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olor w:val="000000"/>
          <w:szCs w:val="21"/>
        </w:rPr>
      </w:pPr>
      <w:r>
        <w:rPr>
          <w:rFonts w:ascii="Times New Roman" w:hAnsi="Times New Roman"/>
          <w:color w:val="000000"/>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黑体" w:hAnsi="黑体" w:eastAsia="黑体"/>
          <w:szCs w:val="21"/>
        </w:rPr>
      </w:pPr>
      <w:r>
        <w:rPr>
          <w:rFonts w:hint="eastAsia" w:ascii="宋体" w:hAnsi="宋体"/>
          <w:color w:val="000000"/>
          <w:szCs w:val="21"/>
        </w:rPr>
        <w:t>凡是注日期的文件，其随后所有的修改单（不包括勘误的内容）或修订版不适用于本细则。</w:t>
      </w:r>
      <w:r>
        <w:rPr>
          <w:rFonts w:ascii="Times New Roman" w:hAnsi="Times New Roman"/>
          <w:color w:val="000000"/>
          <w:szCs w:val="21"/>
        </w:rPr>
        <w:t>凡是不注日期的文件，其最新版本适用于本细则。</w:t>
      </w:r>
    </w:p>
    <w:p>
      <w:pPr>
        <w:spacing w:line="360" w:lineRule="auto"/>
        <w:ind w:firstLine="420" w:firstLineChars="200"/>
        <w:rPr>
          <w:rFonts w:hint="eastAsia" w:ascii="宋体" w:hAnsi="宋体"/>
          <w:color w:val="000000"/>
          <w:szCs w:val="21"/>
        </w:rPr>
      </w:pPr>
    </w:p>
    <w:p>
      <w:pPr>
        <w:spacing w:line="360" w:lineRule="auto"/>
        <w:rPr>
          <w:rFonts w:ascii="黑体" w:hAnsi="黑体" w:eastAsia="黑体"/>
          <w:color w:val="000000"/>
          <w:szCs w:val="21"/>
        </w:rPr>
      </w:pPr>
      <w:r>
        <w:rPr>
          <w:rFonts w:ascii="黑体" w:hAnsi="黑体" w:eastAsia="黑体"/>
          <w:color w:val="000000"/>
          <w:szCs w:val="21"/>
        </w:rPr>
        <w:t xml:space="preserve">3 </w:t>
      </w:r>
      <w:r>
        <w:rPr>
          <w:rFonts w:hint="eastAsia" w:ascii="黑体" w:hAnsi="黑体" w:eastAsia="黑体"/>
          <w:color w:val="000000"/>
          <w:szCs w:val="21"/>
        </w:rPr>
        <w:t>判定规则</w:t>
      </w:r>
    </w:p>
    <w:p>
      <w:pPr>
        <w:snapToGrid w:val="0"/>
        <w:spacing w:line="440" w:lineRule="exact"/>
        <w:rPr>
          <w:rFonts w:ascii="宋体"/>
          <w:color w:val="000000"/>
          <w:szCs w:val="21"/>
        </w:rPr>
      </w:pPr>
      <w:r>
        <w:rPr>
          <w:rFonts w:ascii="宋体" w:hAnsi="宋体"/>
          <w:color w:val="000000"/>
          <w:szCs w:val="21"/>
        </w:rPr>
        <w:t>3.1</w:t>
      </w:r>
      <w:r>
        <w:rPr>
          <w:rFonts w:hint="eastAsia" w:ascii="宋体" w:hAnsi="宋体"/>
          <w:color w:val="000000"/>
          <w:szCs w:val="21"/>
        </w:rPr>
        <w:t>依据标准</w:t>
      </w:r>
    </w:p>
    <w:p>
      <w:pPr>
        <w:snapToGrid w:val="0"/>
        <w:spacing w:line="440" w:lineRule="exact"/>
        <w:ind w:firstLine="359" w:firstLineChars="171"/>
        <w:rPr>
          <w:rFonts w:ascii="宋体"/>
          <w:color w:val="000000"/>
          <w:szCs w:val="21"/>
        </w:rPr>
      </w:pPr>
      <w:r>
        <w:rPr>
          <w:rFonts w:ascii="宋体" w:hAnsi="宋体"/>
          <w:color w:val="000000"/>
          <w:szCs w:val="21"/>
        </w:rPr>
        <w:t>GB/T 10457-20</w:t>
      </w:r>
      <w:r>
        <w:rPr>
          <w:rFonts w:hint="eastAsia" w:ascii="宋体" w:hAnsi="宋体"/>
          <w:color w:val="000000"/>
          <w:szCs w:val="21"/>
          <w:lang w:val="en-US" w:eastAsia="zh-CN"/>
        </w:rPr>
        <w:t>21</w:t>
      </w:r>
      <w:r>
        <w:rPr>
          <w:rFonts w:hint="eastAsia" w:ascii="宋体" w:hAnsi="宋体"/>
          <w:color w:val="000000"/>
          <w:szCs w:val="21"/>
        </w:rPr>
        <w:t>食品用塑料自粘保鲜膜</w:t>
      </w:r>
      <w:r>
        <w:rPr>
          <w:rFonts w:hint="eastAsia" w:ascii="宋体" w:hAnsi="宋体"/>
          <w:color w:val="000000"/>
          <w:szCs w:val="21"/>
          <w:lang w:val="en-US" w:eastAsia="zh-CN"/>
        </w:rPr>
        <w:t>质量通则</w:t>
      </w:r>
      <w:r>
        <w:rPr>
          <w:rFonts w:ascii="宋体" w:hAnsi="宋体"/>
          <w:color w:val="000000"/>
          <w:szCs w:val="21"/>
        </w:rPr>
        <w:t xml:space="preserve"> </w:t>
      </w:r>
    </w:p>
    <w:p>
      <w:pPr>
        <w:snapToGrid w:val="0"/>
        <w:spacing w:line="440" w:lineRule="exact"/>
        <w:ind w:firstLine="420" w:firstLineChars="200"/>
        <w:rPr>
          <w:rFonts w:ascii="宋体"/>
          <w:color w:val="000000"/>
          <w:szCs w:val="21"/>
        </w:rPr>
      </w:pPr>
      <w:r>
        <w:rPr>
          <w:rFonts w:hint="eastAsia" w:ascii="宋体" w:hAnsi="宋体"/>
          <w:color w:val="000000"/>
          <w:szCs w:val="21"/>
        </w:rPr>
        <w:t>相关的法律、行政法规、部门规章、规范性文件</w:t>
      </w:r>
    </w:p>
    <w:p>
      <w:pPr>
        <w:snapToGrid w:val="0"/>
        <w:spacing w:line="440" w:lineRule="exact"/>
        <w:ind w:firstLine="420" w:firstLineChars="200"/>
        <w:rPr>
          <w:rFonts w:asci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color w:val="000000"/>
          <w:szCs w:val="21"/>
        </w:rPr>
      </w:pPr>
      <w:r>
        <w:rPr>
          <w:rFonts w:ascii="宋体" w:hAnsi="宋体"/>
          <w:color w:val="000000"/>
          <w:szCs w:val="21"/>
        </w:rPr>
        <w:t>3.2</w:t>
      </w:r>
      <w:r>
        <w:rPr>
          <w:rFonts w:hint="eastAsia" w:ascii="宋体" w:hAnsi="宋体"/>
          <w:color w:val="000000"/>
          <w:szCs w:val="21"/>
        </w:rPr>
        <w:t>判定原则</w:t>
      </w:r>
    </w:p>
    <w:p>
      <w:pPr>
        <w:snapToGrid w:val="0"/>
        <w:spacing w:line="440" w:lineRule="exact"/>
        <w:ind w:firstLine="417" w:firstLineChars="199"/>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21"/>
    <w:rsid w:val="000039A6"/>
    <w:rsid w:val="000150C2"/>
    <w:rsid w:val="00024992"/>
    <w:rsid w:val="000255F3"/>
    <w:rsid w:val="00033918"/>
    <w:rsid w:val="000520C8"/>
    <w:rsid w:val="0005676B"/>
    <w:rsid w:val="00057E60"/>
    <w:rsid w:val="00071F16"/>
    <w:rsid w:val="000849ED"/>
    <w:rsid w:val="00092011"/>
    <w:rsid w:val="000B4CE3"/>
    <w:rsid w:val="000C4BBF"/>
    <w:rsid w:val="000D31A2"/>
    <w:rsid w:val="000D6A51"/>
    <w:rsid w:val="000E38CE"/>
    <w:rsid w:val="000E50DD"/>
    <w:rsid w:val="000F075A"/>
    <w:rsid w:val="000F258F"/>
    <w:rsid w:val="000F3619"/>
    <w:rsid w:val="00100D3C"/>
    <w:rsid w:val="00114ABC"/>
    <w:rsid w:val="001313F3"/>
    <w:rsid w:val="00170710"/>
    <w:rsid w:val="00172A65"/>
    <w:rsid w:val="00173D50"/>
    <w:rsid w:val="001A020C"/>
    <w:rsid w:val="001D0ECC"/>
    <w:rsid w:val="001D11FC"/>
    <w:rsid w:val="001D45A6"/>
    <w:rsid w:val="001D5F6F"/>
    <w:rsid w:val="001E48C4"/>
    <w:rsid w:val="001E554F"/>
    <w:rsid w:val="001F6130"/>
    <w:rsid w:val="00221D84"/>
    <w:rsid w:val="00236550"/>
    <w:rsid w:val="00266A0F"/>
    <w:rsid w:val="0027787E"/>
    <w:rsid w:val="00297054"/>
    <w:rsid w:val="002A07C0"/>
    <w:rsid w:val="002A3F00"/>
    <w:rsid w:val="002B63A0"/>
    <w:rsid w:val="002D20BA"/>
    <w:rsid w:val="002E0C18"/>
    <w:rsid w:val="002F2C11"/>
    <w:rsid w:val="00321ABA"/>
    <w:rsid w:val="00321F88"/>
    <w:rsid w:val="00326947"/>
    <w:rsid w:val="0033206F"/>
    <w:rsid w:val="00341EF3"/>
    <w:rsid w:val="003736D3"/>
    <w:rsid w:val="00377EB3"/>
    <w:rsid w:val="0038545C"/>
    <w:rsid w:val="003A29CA"/>
    <w:rsid w:val="003F6512"/>
    <w:rsid w:val="00417719"/>
    <w:rsid w:val="004212DE"/>
    <w:rsid w:val="004235A7"/>
    <w:rsid w:val="004263E4"/>
    <w:rsid w:val="00426BF7"/>
    <w:rsid w:val="004309EB"/>
    <w:rsid w:val="00432CA6"/>
    <w:rsid w:val="0044081B"/>
    <w:rsid w:val="00471C0E"/>
    <w:rsid w:val="00471C16"/>
    <w:rsid w:val="004775F6"/>
    <w:rsid w:val="0049245E"/>
    <w:rsid w:val="004A6715"/>
    <w:rsid w:val="004B16E3"/>
    <w:rsid w:val="004B1938"/>
    <w:rsid w:val="004B71C2"/>
    <w:rsid w:val="004D29BB"/>
    <w:rsid w:val="004D4294"/>
    <w:rsid w:val="00501D6F"/>
    <w:rsid w:val="00516D0B"/>
    <w:rsid w:val="00516F18"/>
    <w:rsid w:val="005237B1"/>
    <w:rsid w:val="00524378"/>
    <w:rsid w:val="005253C9"/>
    <w:rsid w:val="005443DE"/>
    <w:rsid w:val="0055342B"/>
    <w:rsid w:val="005564BC"/>
    <w:rsid w:val="0056092D"/>
    <w:rsid w:val="0059027B"/>
    <w:rsid w:val="005A6C2B"/>
    <w:rsid w:val="005D3CE4"/>
    <w:rsid w:val="005E3EB4"/>
    <w:rsid w:val="005E6078"/>
    <w:rsid w:val="00613720"/>
    <w:rsid w:val="006160E5"/>
    <w:rsid w:val="006167C9"/>
    <w:rsid w:val="00632E9D"/>
    <w:rsid w:val="00637EE0"/>
    <w:rsid w:val="0064155A"/>
    <w:rsid w:val="00644BB2"/>
    <w:rsid w:val="00645DC6"/>
    <w:rsid w:val="006475F3"/>
    <w:rsid w:val="00656A3B"/>
    <w:rsid w:val="00665C66"/>
    <w:rsid w:val="006709E2"/>
    <w:rsid w:val="00680F88"/>
    <w:rsid w:val="00682A18"/>
    <w:rsid w:val="006852E6"/>
    <w:rsid w:val="00687EFC"/>
    <w:rsid w:val="006A3158"/>
    <w:rsid w:val="006C1C43"/>
    <w:rsid w:val="006F196B"/>
    <w:rsid w:val="006F1B09"/>
    <w:rsid w:val="006F522F"/>
    <w:rsid w:val="00701B1D"/>
    <w:rsid w:val="00702C0E"/>
    <w:rsid w:val="007124D9"/>
    <w:rsid w:val="00716E6A"/>
    <w:rsid w:val="007612B1"/>
    <w:rsid w:val="00764929"/>
    <w:rsid w:val="0076571B"/>
    <w:rsid w:val="007675F0"/>
    <w:rsid w:val="00767FB3"/>
    <w:rsid w:val="00770445"/>
    <w:rsid w:val="00770681"/>
    <w:rsid w:val="00780236"/>
    <w:rsid w:val="00780417"/>
    <w:rsid w:val="007A03F8"/>
    <w:rsid w:val="007A10EF"/>
    <w:rsid w:val="007D21F4"/>
    <w:rsid w:val="007F4A25"/>
    <w:rsid w:val="00802689"/>
    <w:rsid w:val="00805B0E"/>
    <w:rsid w:val="00806070"/>
    <w:rsid w:val="00817626"/>
    <w:rsid w:val="00831719"/>
    <w:rsid w:val="00837CDD"/>
    <w:rsid w:val="00842CAC"/>
    <w:rsid w:val="00865E66"/>
    <w:rsid w:val="00866A8C"/>
    <w:rsid w:val="0088090C"/>
    <w:rsid w:val="00894A15"/>
    <w:rsid w:val="008A3385"/>
    <w:rsid w:val="008B1463"/>
    <w:rsid w:val="008B3BFE"/>
    <w:rsid w:val="008C040A"/>
    <w:rsid w:val="008C4DB1"/>
    <w:rsid w:val="008D11E8"/>
    <w:rsid w:val="008D5268"/>
    <w:rsid w:val="008E2B66"/>
    <w:rsid w:val="008E7632"/>
    <w:rsid w:val="008F7444"/>
    <w:rsid w:val="009161FC"/>
    <w:rsid w:val="00925025"/>
    <w:rsid w:val="00941E4F"/>
    <w:rsid w:val="00950D33"/>
    <w:rsid w:val="00953ABA"/>
    <w:rsid w:val="0095705E"/>
    <w:rsid w:val="009609C8"/>
    <w:rsid w:val="0096650C"/>
    <w:rsid w:val="009A1019"/>
    <w:rsid w:val="009C0A95"/>
    <w:rsid w:val="009F425D"/>
    <w:rsid w:val="00A15E42"/>
    <w:rsid w:val="00A33499"/>
    <w:rsid w:val="00A57305"/>
    <w:rsid w:val="00A66EE6"/>
    <w:rsid w:val="00A808B8"/>
    <w:rsid w:val="00AB1BF7"/>
    <w:rsid w:val="00AB615E"/>
    <w:rsid w:val="00AF12B1"/>
    <w:rsid w:val="00B0289F"/>
    <w:rsid w:val="00B22B78"/>
    <w:rsid w:val="00B24941"/>
    <w:rsid w:val="00B35A3A"/>
    <w:rsid w:val="00B5652F"/>
    <w:rsid w:val="00B61621"/>
    <w:rsid w:val="00B75C58"/>
    <w:rsid w:val="00B83AEA"/>
    <w:rsid w:val="00B9545E"/>
    <w:rsid w:val="00BA3AC6"/>
    <w:rsid w:val="00BA6664"/>
    <w:rsid w:val="00BC7BBC"/>
    <w:rsid w:val="00BD5869"/>
    <w:rsid w:val="00BE2583"/>
    <w:rsid w:val="00BE2ECF"/>
    <w:rsid w:val="00BF3028"/>
    <w:rsid w:val="00C01C51"/>
    <w:rsid w:val="00C15477"/>
    <w:rsid w:val="00C25BDB"/>
    <w:rsid w:val="00C30225"/>
    <w:rsid w:val="00C31581"/>
    <w:rsid w:val="00C31B59"/>
    <w:rsid w:val="00C3487F"/>
    <w:rsid w:val="00C63BC4"/>
    <w:rsid w:val="00C9468D"/>
    <w:rsid w:val="00CE271F"/>
    <w:rsid w:val="00CE6264"/>
    <w:rsid w:val="00CF1FF0"/>
    <w:rsid w:val="00D270EA"/>
    <w:rsid w:val="00D55C24"/>
    <w:rsid w:val="00D65B4E"/>
    <w:rsid w:val="00D922F2"/>
    <w:rsid w:val="00DA7452"/>
    <w:rsid w:val="00DC1AEB"/>
    <w:rsid w:val="00DD62C4"/>
    <w:rsid w:val="00DE5903"/>
    <w:rsid w:val="00E04874"/>
    <w:rsid w:val="00E04A5E"/>
    <w:rsid w:val="00E06EE2"/>
    <w:rsid w:val="00E12B4C"/>
    <w:rsid w:val="00E2699A"/>
    <w:rsid w:val="00E31CBE"/>
    <w:rsid w:val="00E53CC2"/>
    <w:rsid w:val="00E6415F"/>
    <w:rsid w:val="00E73088"/>
    <w:rsid w:val="00E76E05"/>
    <w:rsid w:val="00E9125B"/>
    <w:rsid w:val="00EA1F39"/>
    <w:rsid w:val="00EA234B"/>
    <w:rsid w:val="00EE2968"/>
    <w:rsid w:val="00EF6B0D"/>
    <w:rsid w:val="00F17A8C"/>
    <w:rsid w:val="00F34813"/>
    <w:rsid w:val="00F370FB"/>
    <w:rsid w:val="00F42B60"/>
    <w:rsid w:val="00F46B7D"/>
    <w:rsid w:val="00F50DB3"/>
    <w:rsid w:val="00F54051"/>
    <w:rsid w:val="00F776BB"/>
    <w:rsid w:val="00FA4DB0"/>
    <w:rsid w:val="00FB71EB"/>
    <w:rsid w:val="00FC2F7C"/>
    <w:rsid w:val="00FC4684"/>
    <w:rsid w:val="00FD0A2F"/>
    <w:rsid w:val="00FD2F44"/>
    <w:rsid w:val="00FF110F"/>
    <w:rsid w:val="00FF541F"/>
    <w:rsid w:val="016859F8"/>
    <w:rsid w:val="0861445E"/>
    <w:rsid w:val="0B6F007C"/>
    <w:rsid w:val="0E3F3E38"/>
    <w:rsid w:val="0EFA5AE4"/>
    <w:rsid w:val="10431FD6"/>
    <w:rsid w:val="10FC3695"/>
    <w:rsid w:val="11A67B36"/>
    <w:rsid w:val="12FC21D4"/>
    <w:rsid w:val="1B0E1C93"/>
    <w:rsid w:val="1E4678B6"/>
    <w:rsid w:val="2C2F5178"/>
    <w:rsid w:val="316B3C0B"/>
    <w:rsid w:val="32027104"/>
    <w:rsid w:val="35033D00"/>
    <w:rsid w:val="365C056D"/>
    <w:rsid w:val="3BCB6378"/>
    <w:rsid w:val="3CB93677"/>
    <w:rsid w:val="490902BA"/>
    <w:rsid w:val="4CC45C0D"/>
    <w:rsid w:val="4D393E7D"/>
    <w:rsid w:val="5018464A"/>
    <w:rsid w:val="5FBC72EC"/>
    <w:rsid w:val="6B7519FC"/>
    <w:rsid w:val="712B21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99"/>
    <w:rPr>
      <w:rFonts w:cs="Times New Roman"/>
    </w:rPr>
  </w:style>
  <w:style w:type="character" w:customStyle="1" w:styleId="9">
    <w:name w:val="批注框文本 字符"/>
    <w:link w:val="2"/>
    <w:semiHidden/>
    <w:qFormat/>
    <w:locked/>
    <w:uiPriority w:val="99"/>
    <w:rPr>
      <w:rFonts w:cs="Times New Roman"/>
      <w:sz w:val="18"/>
      <w:szCs w:val="18"/>
    </w:rPr>
  </w:style>
  <w:style w:type="character" w:customStyle="1" w:styleId="10">
    <w:name w:val="页脚 字符"/>
    <w:link w:val="3"/>
    <w:qFormat/>
    <w:locked/>
    <w:uiPriority w:val="99"/>
    <w:rPr>
      <w:rFonts w:cs="Times New Roman"/>
      <w:sz w:val="18"/>
      <w:szCs w:val="18"/>
    </w:rPr>
  </w:style>
  <w:style w:type="character" w:customStyle="1" w:styleId="11">
    <w:name w:val="页眉 字符"/>
    <w:link w:val="4"/>
    <w:semiHidden/>
    <w:qFormat/>
    <w:locked/>
    <w:uiPriority w:val="99"/>
    <w:rPr>
      <w:rFonts w:cs="Times New Roman"/>
      <w:sz w:val="18"/>
      <w:szCs w:val="18"/>
    </w:rPr>
  </w:style>
  <w:style w:type="character" w:customStyle="1" w:styleId="12">
    <w:name w:val="批注框文本 Char"/>
    <w:qFormat/>
    <w:locked/>
    <w:uiPriority w:val="99"/>
    <w:rPr>
      <w:rFonts w:cs="Times New Roman"/>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1657</Words>
  <Characters>9450</Characters>
  <Lines>78</Lines>
  <Paragraphs>22</Paragraphs>
  <TotalTime>8</TotalTime>
  <ScaleCrop>false</ScaleCrop>
  <LinksUpToDate>false</LinksUpToDate>
  <CharactersWithSpaces>11085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2020-03-30T02:42:00Z</dcterms:created>
  <dc:creator>admin</dc:creator>
  <cp:lastModifiedBy>acer</cp:lastModifiedBy>
  <cp:lastPrinted>2020-04-07T00:06:00Z</cp:lastPrinted>
  <dcterms:modified xsi:type="dcterms:W3CDTF">2022-09-13T03:16:39Z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AF309B7E8812459584C31E76101B7442</vt:lpwstr>
  </property>
</Properties>
</file>