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theme="majorEastAsia"/>
          <w:color w:val="333333"/>
          <w:sz w:val="44"/>
          <w:szCs w:val="44"/>
          <w:shd w:val="clear" w:color="auto" w:fill="FFFFFF"/>
        </w:rPr>
      </w:pPr>
      <w:r>
        <w:rPr>
          <w:rFonts w:hint="eastAsia" w:ascii="黑体" w:hAnsi="黑体" w:eastAsia="黑体" w:cstheme="majorEastAsia"/>
          <w:color w:val="333333"/>
          <w:sz w:val="44"/>
          <w:szCs w:val="44"/>
          <w:shd w:val="clear" w:color="auto" w:fill="FFFFFF"/>
        </w:rPr>
        <w:t>重庆市渝北区市场监督管理局</w:t>
      </w:r>
      <w:r>
        <w:rPr>
          <w:rFonts w:hint="eastAsia" w:ascii="黑体" w:hAnsi="黑体" w:eastAsia="黑体" w:cstheme="majorEastAsia"/>
          <w:color w:val="333333"/>
          <w:sz w:val="44"/>
          <w:szCs w:val="44"/>
          <w:shd w:val="clear" w:color="auto" w:fill="FFFFFF"/>
          <w:lang w:eastAsia="zh-CN"/>
        </w:rPr>
        <w:t>医疗器械</w:t>
      </w:r>
      <w:r>
        <w:rPr>
          <w:rFonts w:hint="eastAsia" w:ascii="黑体" w:hAnsi="黑体" w:eastAsia="黑体" w:cstheme="majorEastAsia"/>
          <w:color w:val="333333"/>
          <w:sz w:val="44"/>
          <w:szCs w:val="44"/>
          <w:shd w:val="clear" w:color="auto" w:fill="FFFFFF"/>
        </w:rPr>
        <w:t>经营许可信息公示（</w:t>
      </w:r>
      <w:r>
        <w:rPr>
          <w:rFonts w:hint="eastAsia" w:ascii="黑体" w:hAnsi="黑体" w:eastAsia="黑体" w:cstheme="majorEastAsia"/>
          <w:color w:val="333333"/>
          <w:sz w:val="44"/>
          <w:szCs w:val="44"/>
          <w:shd w:val="clear" w:color="auto" w:fill="FFFFFF"/>
          <w:lang w:eastAsia="zh-CN"/>
        </w:rPr>
        <w:t>新开办</w:t>
      </w:r>
      <w:r>
        <w:rPr>
          <w:rFonts w:hint="eastAsia" w:ascii="黑体" w:hAnsi="黑体" w:eastAsia="黑体" w:cstheme="majorEastAsia"/>
          <w:color w:val="333333"/>
          <w:sz w:val="44"/>
          <w:szCs w:val="44"/>
          <w:shd w:val="clear" w:color="auto" w:fill="FFFFFF"/>
        </w:rPr>
        <w:t>）</w:t>
      </w:r>
    </w:p>
    <w:p>
      <w:pPr>
        <w:ind w:firstLine="640" w:firstLineChars="200"/>
        <w:jc w:val="left"/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eastAsia="zh-CN"/>
        </w:rPr>
      </w:pP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eastAsia="zh-CN"/>
        </w:rPr>
        <w:t>根据《中华人民共和国行政许可法》、《医疗器械经营监督管理办法》规定，本局对202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eastAsia="zh-CN"/>
        </w:rPr>
        <w:t>年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val="en-US" w:eastAsia="zh-CN"/>
        </w:rPr>
        <w:t>4月第2</w:t>
      </w:r>
      <w:bookmarkStart w:id="0" w:name="_GoBack"/>
      <w:bookmarkEnd w:id="0"/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val="en-US" w:eastAsia="zh-CN"/>
        </w:rPr>
        <w:t>周将重庆缘份科技发展有限公司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val="en-US" w:eastAsia="zh-CN"/>
        </w:rPr>
        <w:t>等10家新开办企业相</w:t>
      </w:r>
      <w:r>
        <w:rPr>
          <w:rFonts w:hint="eastAsia" w:cs="DejaVu Sans" w:asciiTheme="minorEastAsia" w:hAnsiTheme="minorEastAsia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关信息予以公示，请社会各界予以监督。监督电话：67489809，邮编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val="en-US" w:eastAsia="zh-CN"/>
        </w:rPr>
        <w:t>：4011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eastAsia="zh-CN"/>
        </w:rPr>
        <w:t>20</w:t>
      </w:r>
    </w:p>
    <w:tbl>
      <w:tblPr>
        <w:tblStyle w:val="2"/>
        <w:tblW w:w="15874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3"/>
        <w:gridCol w:w="1459"/>
        <w:gridCol w:w="1306"/>
        <w:gridCol w:w="1417"/>
        <w:gridCol w:w="1548"/>
        <w:gridCol w:w="3626"/>
        <w:gridCol w:w="630"/>
        <w:gridCol w:w="630"/>
        <w:gridCol w:w="630"/>
        <w:gridCol w:w="940"/>
        <w:gridCol w:w="1332"/>
        <w:gridCol w:w="1392"/>
        <w:gridCol w:w="50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4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45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30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经营许可证号</w:t>
            </w:r>
          </w:p>
        </w:tc>
        <w:tc>
          <w:tcPr>
            <w:tcW w:w="141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注册地址</w:t>
            </w:r>
          </w:p>
        </w:tc>
        <w:tc>
          <w:tcPr>
            <w:tcW w:w="154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仓库地址</w:t>
            </w:r>
          </w:p>
        </w:tc>
        <w:tc>
          <w:tcPr>
            <w:tcW w:w="362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经营范围</w:t>
            </w:r>
          </w:p>
        </w:tc>
        <w:tc>
          <w:tcPr>
            <w:tcW w:w="63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法定代表人</w:t>
            </w:r>
          </w:p>
        </w:tc>
        <w:tc>
          <w:tcPr>
            <w:tcW w:w="63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企业负责人</w:t>
            </w:r>
          </w:p>
        </w:tc>
        <w:tc>
          <w:tcPr>
            <w:tcW w:w="63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质量管理人</w:t>
            </w:r>
          </w:p>
        </w:tc>
        <w:tc>
          <w:tcPr>
            <w:tcW w:w="9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发证机关</w:t>
            </w:r>
          </w:p>
        </w:tc>
        <w:tc>
          <w:tcPr>
            <w:tcW w:w="133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发证日期</w:t>
            </w:r>
          </w:p>
        </w:tc>
        <w:tc>
          <w:tcPr>
            <w:tcW w:w="139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许可期限</w:t>
            </w:r>
          </w:p>
        </w:tc>
        <w:tc>
          <w:tcPr>
            <w:tcW w:w="50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经营方式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重庆缘份科技发展有限公司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渝北药监械经营许20240083号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重庆市渝北区腾芳大道10号1幢2-025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重庆市渝北区腾芳大道10号1幢2-025</w:t>
            </w:r>
          </w:p>
        </w:tc>
        <w:tc>
          <w:tcPr>
            <w:tcW w:w="3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年分类目录:6801基础外科手术器械,6802显微外科手术器械,6803神经外科手术器械,6804眼科手术器械,6805耳鼻喉科手术器械,6806口腔科手术器械,6807胸腔心血管外科手术器械,6808腹部外科手术器械,6809泌尿肛肠外科手术器械,6810矫形外科（骨科）手术器械,6812妇产科用手术器械,6813计划生育手术器械,6815注射穿刺器械,6816烧伤(整形)科手术器械,6820普通诊察器械,6821医用电子仪器设备,6822医用光学器具、仪器及内窥镜设备,6823医用超声仪器及有关设备,6824医用激光仪器设备,6825医用高频仪器设备,6826物理治疗及康复设备,6827中医器械,6828医用磁共振设备,6830医用X射线设备,6831医用X射线附属设备及部件,6832医用高能射线设备,6833医用核素设备,6834医用射线防护用品、装置,6840临床检验分析仪器及诊断试剂（诊断试剂不需低温冷藏运输贮存）,6841医用化验和基础设备器具,6845体外循环及血液处理设备,6846植入材料和人工器官,6854手术室、急救室、诊疗室设备及器具,6855口腔科设备及器具,6856病房护理设备及器具,6857消毒和灭菌设备及器具,6858医用冷疗、低温、冷藏设备及器具,6863口腔科材料,6864医用卫生材料及敷料,6865医用缝合材料及粘合剂,6866医用高分子材料及制品,6870软 件,6877介入器材;2017年分类目录:01有源手术器械,02无源手术器械,03神经和心血管手术器械,04骨科手术器械,05放射治疗器械,06医用成像器械,07医用诊察和监护器械,08呼吸、麻醉和急救器械,09物理治疗器械,10输血、透析和体外循环器械,11医疗器械消毒灭菌器械,12有源植入器械,13无源植入器械,14注输、护理和防护器械,15患者承载器械,16眼科器械,17口腔科器械,18妇产科、辅助生殖和避孕器械,19医用康复器械,20中医器械,21医用软件,22临床检验器械,6840体外诊断试剂（不需冷链运输、贮存）,6858医用冷疗、低温、冷藏设备及器具※※※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谢碧英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谢碧英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龙永生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重庆市渝北区市场监督管理局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2024-03-29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2029-03-28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重庆爱牙邦医疗科技有限公司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渝北药监械经营许20240084号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重庆市渝北区龙溪街道红金街2号索特大 厦1幢19-3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重庆市渝北区龙溪街道红金街2号索特大 厦1幢19-3</w:t>
            </w:r>
          </w:p>
        </w:tc>
        <w:tc>
          <w:tcPr>
            <w:tcW w:w="3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分类目录:01有源手术器械,02无源手术器械,03神经和心血管手术器械,04骨科手术器械,05放射治疗器械,06医用成像器械,07医用诊察和监护器械,08呼吸、麻醉和急救器械,09物理治疗器械,10输血、透析和体外循环器械,12有源植入器械,13无源植入器械,14注输、护理和防护器械,16眼科器械,17口腔科器械,18妇产科、辅助生殖和避孕器械,21医用软件,22临床检验器械,6858医用冷疗、低温、冷藏设备及器具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鲜昀彤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鲜昀彤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周爱玲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重庆市渝北区市场监督管理局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2024-03-29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2029-03-28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重庆铭美医疗器械有限公司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渝北药监械经营许20240085号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重庆市渝北区腾芳大道10号1幢2-027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重庆市渝北区腾芳大道10号1幢2-027</w:t>
            </w:r>
          </w:p>
        </w:tc>
        <w:tc>
          <w:tcPr>
            <w:tcW w:w="3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年分类目录:6801基础外科手术器械,6802显微外科手术器械,6803神经外科手术器械,6804眼科手术器械,6805耳鼻喉科手术器械,6806口腔科手术器械,6807胸腔心血管外科手术器械,6808腹部外科手术器械,6809泌尿肛肠外科手术器械,6810矫形外科（骨科）手术器械,6812妇产科用手术器械,6813计划生育手术器械,6815注射穿刺器械,6816烧伤(整形)科手术器械,6820普通诊察器械,6821医用电子仪器设备,6822医用光学器具、仪器及内窥镜设备,6823医用超声仪器及有关设备,6824医用激光仪器设备,6825医用高频仪器设备,6826物理治疗及康复设备,6827中医器械,6828医用磁共振设备,6830医用X射线设备,6831医用X射线附属设备及部件,6832医用高能射线设备,6833医用核素设备,6834医用射线防护用品、装置,6840临床检验分析仪器及诊断试剂（诊断试剂需低温冷藏运输贮存）,6841医用化验和基础设备器具,6845体外循环及血液处理设备,6846植入材料和人工器官,6854手术室、急救室、诊疗室设备及器具,6855口腔科设备及器具,6856病房护理设备及器具,6857消毒和灭菌设备及器具,6858医用冷疗、低温、冷藏设备及器具,6863口腔科材料,6864医用卫生材料及敷料,6865医用缝合材料及粘合剂,6866医用高分子材料及制品,6870软 件,6877介入器材;2017年分类目录:01有源手术器械,02无源手术器械,03神经和心血管手术器械,04骨科手术器械,05放射治疗器械,06医用成像器械,07医用诊察和监护器械,08呼吸、麻醉和急救器械,09物理治疗器械,10输血、透析和体外循环器械,11医疗器械消毒灭菌器械,12有源植入器械,13无源植入器械,14注输、护理和防护器械,15患者承载器械,16眼科器械,17口腔科器械,18妇产科、辅助生殖和避孕器械,19医用康复器械,20中医器械,21医用软件,22临床检验器械,6840体外诊断试剂,6858医用冷疗、低温、冷藏设备及器具※※※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谭淑英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刘敏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文永成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重庆市渝北区市场监督管理局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2024-03-29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2029-03-28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重庆足坤医疗器械有限公司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渝北药监械经营许20240086号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重庆市渝北区仙桃街道腾芳大道10号1幢2-030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重庆市渝北区仙桃街道腾芳大道10号1幢2-030</w:t>
            </w:r>
          </w:p>
        </w:tc>
        <w:tc>
          <w:tcPr>
            <w:tcW w:w="3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年分类目录:6801基础外科手术器械,6802显微外科手术器械,6803神经外科手术器械,6804眼科手术器械,6805耳鼻喉科手术器械,6806口腔科手术器械,6807胸腔心血管外科手术器械,6808腹部外科手术器械,6809泌尿肛肠外科手术器械,6810矫形外科（骨科）手术器械,6812妇产科用手术器械,6813计划生育手术器械,6815注射穿刺器械,6816烧伤(整形)科手术器械,6820普通诊察器械,6821医用电子仪器设备,6822医用光学器具、仪器及内窥镜设备,6823医用超声仪器及有关设备,6824医用激光仪器设备,6825医用高频仪器设备,6826物理治疗及康复设备,6827中医器械,6828医用磁共振设备,6830医用X射线设备,6831医用X射线附属设备及部件,6832医用高能射线设备,6833医用核素设备,6834医用射线防护用品、装置,6840临床检验分析仪器及诊断试剂（诊断试剂不需低温冷藏运输贮存）,6841医用化验和基础设备器具,6845体外循环及血液处理设备,6846植入材料和人工器官,6854手术室、急救室、诊疗室设备及器具,6855口腔科设备及器具,6856病房护理设备及器具,6857消毒和灭菌设备及器具,6858医用冷疗、低温、冷藏设备及器具,6863口腔科材料,6864医用卫生材料及敷料,6865医用缝合材料及粘合剂,6866医用高分子材料及制品,6870软 件,6877介入器材;2017年分类目录:01有源手术器械,02无源手术器械,03神经和心血管手术器械,04骨科手术器械,05放射治疗器械,06医用成像器械,07医用诊察和监护器械,08呼吸、麻醉和急救器械,09物理治疗器械,10输血、透析和体外循环器械,11医疗器械消毒灭菌器械,12有源植入器械,13无源植入器械,14注输、护理和防护器械,15患者承载器械,16眼科器械,17口腔科器械,18妇产科、辅助生殖和避孕器械,19医用康复器械,20中医器械,21医用软件,22临床检验器械,6840体外诊断试剂（不需冷链运输、贮存）,6858医用冷疗、低温、冷藏设备及器具※※※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陈露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陈露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徐荣腾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重庆市渝北区市场监督管理局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2024-04-01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2029-03-31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重庆科耀医疗器械有限公司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渝北药监械经营许20240087号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重庆市渝北区腾芳大道10号1幢2-020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重庆市渝北区腾芳大道10号1幢2-020</w:t>
            </w:r>
          </w:p>
        </w:tc>
        <w:tc>
          <w:tcPr>
            <w:tcW w:w="3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年分类目录:6801基础外科手术器械,6802显微外科手术器械,6803神经外科手术器械,6804眼科手术器械,6805耳鼻喉科手术器械,6806口腔科手术器械,6807胸腔心血管外科手术器械,6808腹部外科手术器械,6809泌尿肛肠外科手术器械,6810矫形外科（骨科）手术器械,6812妇产科用手术器械,6813计划生育手术器械,6815注射穿刺器械,6816烧伤(整形)科手术器械,6820普通诊察器械,6821医用电子仪器设备,6822医用光学器具、仪器及内窥镜设备,6823医用超声仪器及有关设备,6824医用激光仪器设备,6825医用高频仪器设备,6826物理治疗及康复设备,6827中医器械,6828医用磁共振设备,6830医用X射线设备,6831医用X射线附属设备及部件,6832医用高能射线设备,6833医用核素设备,6834医用射线防护用品、装置,6840临床检验分析仪器及诊断试剂（诊断试剂不需低温冷藏运输贮存）,6841医用化验和基础设备器具,6845体外循环及血液处理设备,6846植入材料和人工器官,6854手术室、急救室、诊疗室设备及器具,6855口腔科设备及器具,6856病房护理设备及器具,6857消毒和灭菌设备及器具,6858医用冷疗、低温、冷藏设备及器具,6863口腔科材料,6864医用卫生材料及敷料,6865医用缝合材料及粘合剂,6866医用高分子材料及制品,6870软 件,6877介入器材;2017年分类目录:01有源手术器械,02无源手术器械,03神经和心血管手术器械,04骨科手术器械,05放射治疗器械,06医用成像器械,07医用诊察和监护器械,08呼吸、麻醉和急救器械,09物理治疗器械,10输血、透析和体外循环器械,11医疗器械消毒灭菌器械,12有源植入器械,13无源植入器械,14注输、护理和防护器械,15患者承载器械,16眼科器械,17口腔科器械,18妇产科、辅助生殖和避孕器械,19医用康复器械,20中医器械,21医用软件,22临床检验器械,6840体外诊断试剂（不需冷链运输、贮存）,6858医用冷疗、低温、冷藏设备及器具※※※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刘德英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苏航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刘川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重庆市渝北区市场监督管理局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2024-04-03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2029-04-02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重庆盛瑞瑄商贸有限公司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渝北药监械经营许20240088号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重庆市渝北区龙溪街道新溉大道103号中渝.香奈公馆7幢16-办公3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重庆市渝北区龙溪街道新溉大道103号中渝.香奈公馆7幢16-办公3</w:t>
            </w:r>
          </w:p>
        </w:tc>
        <w:tc>
          <w:tcPr>
            <w:tcW w:w="3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2017年分类目录:03神经和心血管手术器械,09物理治疗器械,10输血、透析和体外循环器械,14注输、护理和防护器械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李建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李建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李锦露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重庆市渝北区市场监督管理局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2024-04-03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2029-04-02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重庆阔步医疗器械有限公司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渝北药监械经营许20240089号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重庆市渝北区龙溪街道红锦大道92号中渝广场1幢9-办公5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重庆市渝北区龙溪街道红锦大道92号中渝广场1幢9-办公5</w:t>
            </w:r>
          </w:p>
        </w:tc>
        <w:tc>
          <w:tcPr>
            <w:tcW w:w="3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分类目录:01有源手术器械,02无源手术器械,03神经和心血管手术器械,04骨科手术器械,05放射治疗器械,06医用成像器械,07医用诊察和监护器械,08呼吸、麻醉和急救器械,09物理治疗器械,10输血、透析和体外循环器械,12有源植入器械,13无源植入器械,14注输、护理和防护器械,16眼科器械,17口腔科器械,18妇产科、辅助生殖和避孕器械,19医用康复器械,20中医器械,21医用软件,22临床检验器械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刘志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谭俊林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魏伟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重庆市渝北区市场监督管理局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2024-04-03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2029-04-02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重庆明启亚源医疗科技有限公司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渝北药监械经营许20240090号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重庆市渝北区龙溪街道花卉园东路36号附1号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重庆市渝北区龙溪街道花卉园东路36号附1号</w:t>
            </w:r>
          </w:p>
        </w:tc>
        <w:tc>
          <w:tcPr>
            <w:tcW w:w="3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年分类目录:6810矫形外科（骨科）手术器械,6815注射穿刺器械,6821医用电子仪器设备,6822医用光学器具、仪器及内窥镜设备,6823医用超声仪器及有关设备,6824医用激光仪器设备,6825医用高频仪器设备,6826物理治疗及康复设备,6828医用磁共振设备,6830医用X射线设备,6840临床检验分析仪器及诊断试剂（诊断试剂除外）,6845体外循环及血液处理设备,6846植入材料和人工器官,6854手术室、急救室、诊疗室设备及器具,6856病房护理设备及器具,6857消毒和灭菌设备及器具,6858医用冷疗、低温、冷藏设备及器具,6863口腔科材料,6864医用卫生材料及敷料,6865医用缝合材料及粘合剂,6866医用高分子材料及制品,6870软 件,6877介入器材;2017年分类目录:01有源手术器械,02无源手术器械,03神经和心血管手术器械,04骨科手术器械,05放射治疗器械,06医用成像器械,07医用诊察和监护器械,08呼吸、麻醉和急救器械,09物理治疗器械,10输血、透析和体外循环器械,11医疗器械消毒灭菌器械,14注输、护理和防护器械,15患者承载器械,16眼科器械,17口腔科器械,18妇产科、辅助生殖和避孕器械,19医用康复器械,20中医器械,21医用软件,22临床检验器械※※※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黄冬梅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黄冬梅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李晋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重庆市渝北区市场监督管理局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2024-04-03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2029-04-02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重庆圻铭健康管理有限公司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渝北药监械经营许20240091号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重庆市渝北区龙溪街道红锦大道92号1幢24-办公8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重庆市渝北区龙溪街道红锦大道92号1幢24-办公8</w:t>
            </w:r>
          </w:p>
        </w:tc>
        <w:tc>
          <w:tcPr>
            <w:tcW w:w="3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年分类目录:6801基础外科手术器械,6802显微外科手术器械,6803神经外科手术器械,6804眼科手术器械,6805耳鼻喉科手术器械,6806口腔科手术器械,6807胸腔心血管外科手术器械,6808腹部外科手术器械,6809泌尿肛肠外科手术器械,6810矫形外科（骨科）手术器械,6812妇产科用手术器械,6813计划生育手术器械,6815注射穿刺器械,6816烧伤(整形)科手术器械,6820普通诊察器械,6821医用电子仪器设备,6822医用光学器具、仪器及内窥镜设备,6823医用超声仪器及有关设备,6824医用激光仪器设备,6825医用高频仪器设备,6826物理治疗及康复设备,6827中医器械,6828医用磁共振设备,6830医用X射线设备,6831医用X射线附属设备及部件,6832医用高能射线设备,6833医用核素设备,6834医用射线防护用品、装置,6840临床检验分析仪器及诊断试剂（诊断试剂不需低温冷藏运输贮存）,6841医用化验和基础设备器具,6845体外循环及血液处理设备,6846植入材料和人工器官,6854手术室、急救室、诊疗室设备及器具,6855口腔科设备及器具,6856病房护理设备及器具,6857消毒和灭菌设备及器具,6858医用冷疗、低温、冷藏设备及器具,6863口腔科材料,6864医用卫生材料及敷料,6865医用缝合材料及粘合剂,6866医用高分子材料及制品,6870软 件,6877介入器材;2017年分类目录:01有源手术器械,02无源手术器械,03神经和心血管手术器械,04骨科手术器械,05放射治疗器械,06医用成像器械,07医用诊察和监护器械,08呼吸、麻醉和急救器械,09物理治疗器械,10输血、透析和体外循环器械,11医疗器械消毒灭菌器械,12有源植入器械,13无源植入器械,14注输、护理和防护器械,15患者承载器械,16眼科器械,17口腔科器械,18妇产科、辅助生殖和避孕器械,19医用康复器械,20中医器械,21医用软件,22临床检验器械,6840体外诊断试剂（不需冷链运输、贮存）,6858医用冷疗、低温、冷藏设备及器具※※※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王敏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王敏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李桂圆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重庆市渝北区市场监督管理局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2024-04-03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2029-04-02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沣泽医药(重庆)有限公司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渝北药监械经营许20240092号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重庆市渝北区龙溪街道红锦大道86号中渝广场3幢16-办公13-1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重庆市渝北区龙溪街道红锦大道86号中渝广场3幢16-办公13-1</w:t>
            </w:r>
          </w:p>
        </w:tc>
        <w:tc>
          <w:tcPr>
            <w:tcW w:w="3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分类目录:01有源手术器械,02无源手术器械,03神经和心血管手术器械,04骨科手术器械,05放射治疗器械,06医用成像器械,07医用诊察和监护器械,08呼吸、麻醉和急救器械,09物理治疗器械,10输血、透析和体外循环器械,11医疗器械消毒灭菌器械,12有源植入器械,13无源植入器械,14注输、护理和防护器械,15患者承载器械,16眼科器械,17口腔科器械,18妇产科、辅助生殖和避孕器械,19医用康复器械,20中医器械,21医用软件,22临床检验器械,6840体外诊断试剂（不需冷链运输、贮存）,6858医用冷疗、低温、冷藏设备及器具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宋西行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宋西行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宋津标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重庆市渝北区市场监督管理局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2024-04-03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2029-04-02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批发</w:t>
            </w:r>
          </w:p>
        </w:tc>
      </w:tr>
    </w:tbl>
    <w:p>
      <w:pPr>
        <w:rPr>
          <w:sz w:val="24"/>
          <w:szCs w:val="24"/>
        </w:rPr>
      </w:pPr>
    </w:p>
    <w:sectPr>
      <w:pgSz w:w="16838" w:h="11906" w:orient="landscape"/>
      <w:pgMar w:top="760" w:right="478" w:bottom="994" w:left="6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DejaVu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FhZWQyMWJkNGMyMTM1ZWNkYTJjMzgxNWQyOTViYjUifQ=="/>
  </w:docVars>
  <w:rsids>
    <w:rsidRoot w:val="57DE18C9"/>
    <w:rsid w:val="01617E3E"/>
    <w:rsid w:val="019F7D77"/>
    <w:rsid w:val="026F0CE5"/>
    <w:rsid w:val="06E379BC"/>
    <w:rsid w:val="074D278E"/>
    <w:rsid w:val="08EB750F"/>
    <w:rsid w:val="09E33179"/>
    <w:rsid w:val="0A0228B9"/>
    <w:rsid w:val="0A2A2261"/>
    <w:rsid w:val="0B153D99"/>
    <w:rsid w:val="0BB3315A"/>
    <w:rsid w:val="0C660F36"/>
    <w:rsid w:val="0D65775F"/>
    <w:rsid w:val="0F240633"/>
    <w:rsid w:val="0F284F4B"/>
    <w:rsid w:val="10170D77"/>
    <w:rsid w:val="10C516A2"/>
    <w:rsid w:val="11296484"/>
    <w:rsid w:val="12C67679"/>
    <w:rsid w:val="138F1F21"/>
    <w:rsid w:val="147E448B"/>
    <w:rsid w:val="14FE0FCE"/>
    <w:rsid w:val="15413244"/>
    <w:rsid w:val="16DF52A4"/>
    <w:rsid w:val="18656E83"/>
    <w:rsid w:val="19763502"/>
    <w:rsid w:val="1A6F2697"/>
    <w:rsid w:val="1A927B5B"/>
    <w:rsid w:val="1ADF4E7E"/>
    <w:rsid w:val="1BFC6E0A"/>
    <w:rsid w:val="1C445FE6"/>
    <w:rsid w:val="1CD60AB2"/>
    <w:rsid w:val="1D320DEA"/>
    <w:rsid w:val="20676807"/>
    <w:rsid w:val="218F680E"/>
    <w:rsid w:val="21B16BC9"/>
    <w:rsid w:val="22384537"/>
    <w:rsid w:val="2284248A"/>
    <w:rsid w:val="24EE1FFD"/>
    <w:rsid w:val="25C96C41"/>
    <w:rsid w:val="271B56CF"/>
    <w:rsid w:val="27D36456"/>
    <w:rsid w:val="28815B4B"/>
    <w:rsid w:val="293D55B1"/>
    <w:rsid w:val="29DE7E3A"/>
    <w:rsid w:val="2B3461DE"/>
    <w:rsid w:val="2C4420CA"/>
    <w:rsid w:val="2C944ACB"/>
    <w:rsid w:val="2DA47FA1"/>
    <w:rsid w:val="2E320CE5"/>
    <w:rsid w:val="2E4B1598"/>
    <w:rsid w:val="2F3E1132"/>
    <w:rsid w:val="2F9118E9"/>
    <w:rsid w:val="2FF3538E"/>
    <w:rsid w:val="303D1E8E"/>
    <w:rsid w:val="30762E72"/>
    <w:rsid w:val="31FB159F"/>
    <w:rsid w:val="32DF6208"/>
    <w:rsid w:val="33874121"/>
    <w:rsid w:val="33CF009A"/>
    <w:rsid w:val="34100E2A"/>
    <w:rsid w:val="34CF59E2"/>
    <w:rsid w:val="354F038A"/>
    <w:rsid w:val="3573797A"/>
    <w:rsid w:val="35AE7C1D"/>
    <w:rsid w:val="367669E1"/>
    <w:rsid w:val="37183945"/>
    <w:rsid w:val="377D03E0"/>
    <w:rsid w:val="378C4E87"/>
    <w:rsid w:val="379663BD"/>
    <w:rsid w:val="37F57B9B"/>
    <w:rsid w:val="38423C3C"/>
    <w:rsid w:val="3A2E3618"/>
    <w:rsid w:val="3AC97296"/>
    <w:rsid w:val="3BF65125"/>
    <w:rsid w:val="3C590984"/>
    <w:rsid w:val="3ECD3D68"/>
    <w:rsid w:val="3F1545A2"/>
    <w:rsid w:val="3F967119"/>
    <w:rsid w:val="40555254"/>
    <w:rsid w:val="41845A66"/>
    <w:rsid w:val="4357342C"/>
    <w:rsid w:val="46E076A2"/>
    <w:rsid w:val="47170EE5"/>
    <w:rsid w:val="47D46CC7"/>
    <w:rsid w:val="47EA0ECD"/>
    <w:rsid w:val="48E83922"/>
    <w:rsid w:val="49CF7D8D"/>
    <w:rsid w:val="4AC8656E"/>
    <w:rsid w:val="4D7E72FD"/>
    <w:rsid w:val="4E6E2ECB"/>
    <w:rsid w:val="508E5BEF"/>
    <w:rsid w:val="536C6B72"/>
    <w:rsid w:val="53883878"/>
    <w:rsid w:val="53F87B8A"/>
    <w:rsid w:val="55193FE9"/>
    <w:rsid w:val="56147E50"/>
    <w:rsid w:val="57DE18C9"/>
    <w:rsid w:val="589970A9"/>
    <w:rsid w:val="58C86982"/>
    <w:rsid w:val="59204593"/>
    <w:rsid w:val="59D517A7"/>
    <w:rsid w:val="59E1513C"/>
    <w:rsid w:val="5A7B519E"/>
    <w:rsid w:val="5BAD650B"/>
    <w:rsid w:val="5C9F7968"/>
    <w:rsid w:val="5CE9301D"/>
    <w:rsid w:val="5CFF0F66"/>
    <w:rsid w:val="5D3471A5"/>
    <w:rsid w:val="5DF71F91"/>
    <w:rsid w:val="5E2A377D"/>
    <w:rsid w:val="5F155949"/>
    <w:rsid w:val="5F4F6E72"/>
    <w:rsid w:val="5F9A49A4"/>
    <w:rsid w:val="5FC46418"/>
    <w:rsid w:val="60223B42"/>
    <w:rsid w:val="61161E7B"/>
    <w:rsid w:val="629447A2"/>
    <w:rsid w:val="62EF2DB5"/>
    <w:rsid w:val="62F0779F"/>
    <w:rsid w:val="644436E4"/>
    <w:rsid w:val="64FA4562"/>
    <w:rsid w:val="65606FB6"/>
    <w:rsid w:val="67263A04"/>
    <w:rsid w:val="67502031"/>
    <w:rsid w:val="676C043F"/>
    <w:rsid w:val="68AD65D6"/>
    <w:rsid w:val="68F036F4"/>
    <w:rsid w:val="6977025D"/>
    <w:rsid w:val="6A986926"/>
    <w:rsid w:val="6B534E73"/>
    <w:rsid w:val="6C26102C"/>
    <w:rsid w:val="6D125D8A"/>
    <w:rsid w:val="6EE97071"/>
    <w:rsid w:val="6F2835DF"/>
    <w:rsid w:val="6FC269F9"/>
    <w:rsid w:val="70611C48"/>
    <w:rsid w:val="70B0557D"/>
    <w:rsid w:val="70F3278A"/>
    <w:rsid w:val="71072E29"/>
    <w:rsid w:val="72FC3A59"/>
    <w:rsid w:val="73677E2C"/>
    <w:rsid w:val="786A410B"/>
    <w:rsid w:val="7C720264"/>
    <w:rsid w:val="7D4667F3"/>
    <w:rsid w:val="7E3A02F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5">
    <w:name w:val="font31"/>
    <w:basedOn w:val="3"/>
    <w:autoRedefine/>
    <w:qFormat/>
    <w:uiPriority w:val="0"/>
    <w:rPr>
      <w:rFonts w:ascii="Arial" w:hAnsi="Arial" w:cs="Arial"/>
      <w:color w:val="333333"/>
      <w:sz w:val="20"/>
      <w:szCs w:val="20"/>
      <w:u w:val="none"/>
    </w:rPr>
  </w:style>
  <w:style w:type="character" w:customStyle="1" w:styleId="6">
    <w:name w:val="font21"/>
    <w:basedOn w:val="3"/>
    <w:autoRedefine/>
    <w:uiPriority w:val="0"/>
    <w:rPr>
      <w:rFonts w:hint="eastAsia" w:ascii="宋体" w:hAnsi="宋体" w:eastAsia="宋体" w:cs="宋体"/>
      <w:color w:val="333333"/>
      <w:sz w:val="20"/>
      <w:szCs w:val="20"/>
      <w:u w:val="none"/>
    </w:rPr>
  </w:style>
  <w:style w:type="character" w:customStyle="1" w:styleId="7">
    <w:name w:val="font51"/>
    <w:basedOn w:val="3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1081</Words>
  <Characters>1426</Characters>
  <Lines>0</Lines>
  <Paragraphs>0</Paragraphs>
  <TotalTime>5</TotalTime>
  <ScaleCrop>false</ScaleCrop>
  <LinksUpToDate>false</LinksUpToDate>
  <CharactersWithSpaces>1427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2021-04-22T01:41:00Z</dcterms:created>
  <dc:creator>NTKO</dc:creator>
  <cp:lastModifiedBy>小喇嘛群</cp:lastModifiedBy>
  <dcterms:modified xsi:type="dcterms:W3CDTF">2024-04-07T02:42:13Z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982F15E32DD943CBAFCBC21C481B20BA_13</vt:lpwstr>
  </property>
  <property fmtid="{D5CDD505-2E9C-101B-9397-08002B2CF9AE}" pid="4" name="commondata">
    <vt:lpwstr>eyJoZGlkIjoiMTA1OTFhY2U3ZWE2ZTFhNmVjYThmNWJhYmM4OTUxODMifQ==</vt:lpwstr>
  </property>
</Properties>
</file>