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kinsoku/>
        <w:overflowPunct/>
        <w:topLinePunct w:val="0"/>
        <w:autoSpaceDE/>
        <w:autoSpaceDN/>
        <w:bidi w:val="0"/>
        <w:adjustRightInd/>
        <w:spacing w:line="520" w:lineRule="exact"/>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附件1</w:t>
      </w:r>
    </w:p>
    <w:p>
      <w:pPr>
        <w:pStyle w:val="8"/>
        <w:pageBreakBefore w:val="0"/>
        <w:kinsoku/>
        <w:overflowPunct/>
        <w:topLinePunct w:val="0"/>
        <w:autoSpaceDE/>
        <w:autoSpaceDN/>
        <w:bidi w:val="0"/>
        <w:adjustRightInd/>
        <w:spacing w:line="520" w:lineRule="exact"/>
        <w:rPr>
          <w:rFonts w:hint="eastAsia" w:ascii="方正黑体简体" w:hAnsi="方正黑体简体" w:eastAsia="方正黑体简体" w:cs="方正黑体简体"/>
          <w:sz w:val="32"/>
          <w:szCs w:val="32"/>
          <w:lang w:val="en-US" w:eastAsia="zh-CN"/>
        </w:rPr>
      </w:pPr>
    </w:p>
    <w:p>
      <w:pPr>
        <w:pStyle w:val="5"/>
        <w:keepNext w:val="0"/>
        <w:keepLines w:val="0"/>
        <w:pageBreakBefore w:val="0"/>
        <w:widowControl/>
        <w:kinsoku/>
        <w:wordWrap/>
        <w:overflowPunct/>
        <w:topLinePunct w:val="0"/>
        <w:autoSpaceDE/>
        <w:autoSpaceDN/>
        <w:bidi w:val="0"/>
        <w:adjustRightInd/>
        <w:spacing w:before="0" w:beforeAutospacing="0" w:after="0" w:afterAutospacing="0" w:line="520" w:lineRule="exact"/>
        <w:ind w:left="0" w:leftChars="0" w:firstLine="880" w:firstLineChars="200"/>
        <w:jc w:val="center"/>
        <w:rPr>
          <w:rFonts w:hint="eastAsia" w:ascii="方正小标宋简体" w:hAnsi="方正小标宋简体" w:eastAsia="方正小标宋简体" w:cs="方正小标宋简体"/>
          <w:kern w:val="2"/>
          <w:sz w:val="44"/>
          <w:szCs w:val="44"/>
          <w:lang w:val="en-US" w:eastAsia="zh-CN"/>
        </w:rPr>
      </w:pPr>
      <w:r>
        <w:rPr>
          <w:rFonts w:hint="eastAsia" w:ascii="方正小标宋简体" w:hAnsi="方正小标宋简体" w:eastAsia="方正小标宋简体" w:cs="方正小标宋简体"/>
          <w:kern w:val="2"/>
          <w:sz w:val="44"/>
          <w:szCs w:val="44"/>
          <w:lang w:val="en-US" w:eastAsia="zh-CN"/>
        </w:rPr>
        <w:t>知识产权运营中心建设项目申报指南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一、申报主体</w:t>
      </w:r>
    </w:p>
    <w:p>
      <w:pPr>
        <w:keepNext w:val="0"/>
        <w:keepLines w:val="0"/>
        <w:pageBreakBefore w:val="0"/>
        <w:kinsoku/>
        <w:wordWrap/>
        <w:overflowPunct/>
        <w:topLinePunct w:val="0"/>
        <w:autoSpaceDE/>
        <w:autoSpaceDN/>
        <w:bidi w:val="0"/>
        <w:adjustRightInd/>
        <w:snapToGrid w:val="0"/>
        <w:spacing w:line="520" w:lineRule="exact"/>
        <w:ind w:left="0" w:leftChars="0"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具有独立法人资格的</w:t>
      </w:r>
      <w:r>
        <w:rPr>
          <w:rFonts w:hint="eastAsia" w:ascii="方正仿宋_GBK" w:hAnsi="方正仿宋_GBK" w:eastAsia="方正仿宋_GBK" w:cs="方正仿宋_GBK"/>
          <w:spacing w:val="10"/>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二、申报条件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leftChars="0" w:right="0" w:firstLine="640" w:firstLineChars="200"/>
        <w:jc w:val="both"/>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（一）专职从事知识产权运营人员10人以上；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leftChars="0" w:right="0" w:firstLine="640" w:firstLineChars="200"/>
        <w:jc w:val="both"/>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（二）有科学可行的实施方案，有明确的运营规划、目标任务和切实可行的工作举措；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leftChars="0" w:right="0" w:firstLine="640" w:firstLineChars="200"/>
        <w:jc w:val="both"/>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（三）承担过市级以上项目2项以上；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leftChars="0" w:right="0" w:firstLine="640" w:firstLineChars="200"/>
        <w:jc w:val="both"/>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（四）有一定的知识产权运营基础和转移转化能力，为5家以上的企事业单位提供过知识产权相关服务，促进专利转化达100件以上，转化金额5000万以上；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leftChars="0" w:right="0" w:firstLine="640" w:firstLineChars="200"/>
        <w:jc w:val="both"/>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（五）有专业的评估系统、数据库、展示平台等工具；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leftChars="0" w:right="0" w:firstLine="640" w:firstLineChars="200"/>
        <w:jc w:val="both"/>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（六）所依托的单位（上级单位）拥有不少于1000件以上待转化专利。</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仿宋_GBK" w:hAnsi="方正仿宋_GBK" w:eastAsia="方正仿宋_GBK" w:cs="方正仿宋_GBK"/>
          <w:b w:val="0"/>
          <w:bCs w:val="0"/>
          <w:sz w:val="32"/>
          <w:szCs w:val="32"/>
          <w:lang w:val="en-US" w:eastAsia="zh-CN"/>
        </w:rPr>
      </w:pPr>
      <w:r>
        <w:rPr>
          <w:rFonts w:hint="eastAsia" w:ascii="方正黑体简体" w:hAnsi="方正黑体简体" w:eastAsia="方正黑体简体" w:cs="方正黑体简体"/>
          <w:color w:val="000000"/>
          <w:kern w:val="2"/>
          <w:sz w:val="32"/>
          <w:szCs w:val="32"/>
          <w:lang w:val="en-US" w:eastAsia="zh-CN" w:bidi="ar-SA"/>
        </w:rPr>
        <w:t>三、项目任务</w:t>
      </w:r>
      <w:r>
        <w:rPr>
          <w:rFonts w:hint="eastAsia" w:ascii="方正仿宋_GBK" w:hAnsi="方正仿宋_GBK" w:eastAsia="方正仿宋_GBK" w:cs="方正仿宋_GBK"/>
          <w:b w:val="0"/>
          <w:bCs w:val="0"/>
          <w:sz w:val="32"/>
          <w:szCs w:val="32"/>
          <w:lang w:eastAsia="zh-CN"/>
        </w:rPr>
        <w:br w:type="textWrapping"/>
      </w:r>
      <w:r>
        <w:rPr>
          <w:rFonts w:hint="eastAsia" w:ascii="方正仿宋_GBK" w:hAnsi="方正仿宋_GBK" w:eastAsia="方正仿宋_GBK" w:cs="方正仿宋_GBK"/>
          <w:b w:val="0"/>
          <w:bCs w:val="0"/>
          <w:sz w:val="32"/>
          <w:szCs w:val="32"/>
          <w:lang w:val="en-US" w:eastAsia="zh-CN"/>
        </w:rPr>
        <w:t xml:space="preserve">    （一）建立知识产权运营中心，制定至少三年运营规划；</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（二）</w:t>
      </w:r>
      <w:r>
        <w:rPr>
          <w:rFonts w:hint="eastAsia" w:ascii="方正仿宋_GBK" w:hAnsi="方正仿宋_GBK" w:eastAsia="方正仿宋_GBK" w:cs="方正仿宋_GBK"/>
          <w:sz w:val="32"/>
          <w:szCs w:val="32"/>
          <w:lang w:val="en-US" w:eastAsia="zh-CN"/>
        </w:rPr>
        <w:t xml:space="preserve">组建专利池；   </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（三）</w:t>
      </w:r>
      <w:r>
        <w:rPr>
          <w:rFonts w:hint="eastAsia" w:ascii="方正仿宋_GBK" w:hAnsi="方正仿宋_GBK" w:eastAsia="方正仿宋_GBK" w:cs="方正仿宋_GBK"/>
          <w:sz w:val="32"/>
          <w:szCs w:val="32"/>
          <w:lang w:val="en-US" w:eastAsia="zh-CN"/>
        </w:rPr>
        <w:t>完成专利转让、质押融资、许可、作价入股等相关绩效指标，协助各方完成国家知识产权局登记备案，提升专利转化效益；</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（四）</w:t>
      </w:r>
      <w:r>
        <w:rPr>
          <w:rFonts w:hint="eastAsia" w:ascii="方正仿宋_GBK" w:hAnsi="方正仿宋_GBK" w:eastAsia="方正仿宋_GBK" w:cs="方正仿宋_GBK"/>
          <w:sz w:val="32"/>
          <w:szCs w:val="32"/>
          <w:lang w:val="en-US" w:eastAsia="zh-CN"/>
        </w:rPr>
        <w:t>开展知识产权技术经理人培训；</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（五）</w:t>
      </w:r>
      <w:r>
        <w:rPr>
          <w:rFonts w:hint="eastAsia" w:ascii="方正仿宋_GBK" w:hAnsi="方正仿宋_GBK" w:eastAsia="方正仿宋_GBK" w:cs="方正仿宋_GBK"/>
          <w:sz w:val="32"/>
          <w:szCs w:val="32"/>
          <w:lang w:val="en-US" w:eastAsia="zh-CN"/>
        </w:rPr>
        <w:t>为企业知识产权融资提供价值评估服务；</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（六）</w:t>
      </w:r>
      <w:r>
        <w:rPr>
          <w:rFonts w:hint="eastAsia" w:ascii="方正仿宋_GBK" w:hAnsi="方正仿宋_GBK" w:eastAsia="方正仿宋_GBK" w:cs="方正仿宋_GBK"/>
          <w:sz w:val="32"/>
          <w:szCs w:val="32"/>
          <w:lang w:val="en-US" w:eastAsia="zh-CN"/>
        </w:rPr>
        <w:t>开展专利导航和布局。</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四、绩效指标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通过专利转化促进工作，高校院所专利转化效率和绩效明显提升。</w:t>
      </w:r>
    </w:p>
    <w:p>
      <w:pPr>
        <w:keepNext w:val="0"/>
        <w:keepLines w:val="0"/>
        <w:pageBreakBefore w:val="0"/>
        <w:widowControl/>
        <w:kinsoku/>
        <w:wordWrap/>
        <w:overflowPunct/>
        <w:topLinePunct w:val="0"/>
        <w:autoSpaceDE/>
        <w:autoSpaceDN/>
        <w:bidi w:val="0"/>
        <w:adjustRightInd/>
        <w:spacing w:line="520" w:lineRule="exact"/>
        <w:ind w:left="0" w:leftChars="0" w:firstLine="640" w:firstLineChars="200"/>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lang w:eastAsia="zh-CN" w:bidi="ar"/>
        </w:rPr>
        <w:t>（</w:t>
      </w:r>
      <w:r>
        <w:rPr>
          <w:rFonts w:hint="eastAsia" w:ascii="方正仿宋_GBK" w:hAnsi="方正仿宋_GBK" w:eastAsia="方正仿宋_GBK" w:cs="方正仿宋_GBK"/>
          <w:color w:val="auto"/>
          <w:kern w:val="0"/>
          <w:sz w:val="32"/>
          <w:szCs w:val="32"/>
          <w:lang w:val="en-US" w:eastAsia="zh-CN" w:bidi="ar"/>
        </w:rPr>
        <w:t>一</w:t>
      </w:r>
      <w:r>
        <w:rPr>
          <w:rFonts w:hint="eastAsia" w:ascii="方正仿宋_GBK" w:hAnsi="方正仿宋_GBK" w:eastAsia="方正仿宋_GBK" w:cs="方正仿宋_GBK"/>
          <w:color w:val="auto"/>
          <w:kern w:val="0"/>
          <w:sz w:val="32"/>
          <w:szCs w:val="32"/>
          <w:lang w:eastAsia="zh-CN" w:bidi="ar"/>
        </w:rPr>
        <w:t>）</w:t>
      </w:r>
      <w:r>
        <w:rPr>
          <w:rFonts w:hint="eastAsia" w:ascii="方正仿宋_GBK" w:hAnsi="方正仿宋_GBK" w:eastAsia="方正仿宋_GBK" w:cs="方正仿宋_GBK"/>
          <w:color w:val="auto"/>
          <w:kern w:val="0"/>
          <w:sz w:val="32"/>
          <w:szCs w:val="32"/>
          <w:lang w:val="en-US" w:eastAsia="zh-CN" w:bidi="ar"/>
        </w:rPr>
        <w:t>每年</w:t>
      </w:r>
      <w:r>
        <w:rPr>
          <w:rFonts w:hint="eastAsia" w:ascii="方正仿宋_GBK" w:hAnsi="方正仿宋_GBK" w:eastAsia="方正仿宋_GBK" w:cs="方正仿宋_GBK"/>
          <w:color w:val="auto"/>
          <w:kern w:val="0"/>
          <w:sz w:val="32"/>
          <w:szCs w:val="32"/>
          <w:lang w:bidi="ar"/>
        </w:rPr>
        <w:t>组织入园惠企活动不少于</w:t>
      </w:r>
      <w:r>
        <w:rPr>
          <w:rFonts w:hint="eastAsia" w:ascii="方正仿宋_GBK" w:hAnsi="方正仿宋_GBK" w:eastAsia="方正仿宋_GBK" w:cs="方正仿宋_GBK"/>
          <w:color w:val="auto"/>
          <w:kern w:val="0"/>
          <w:sz w:val="32"/>
          <w:szCs w:val="32"/>
          <w:lang w:val="en-US" w:eastAsia="zh-CN" w:bidi="ar"/>
        </w:rPr>
        <w:t>4</w:t>
      </w:r>
      <w:r>
        <w:rPr>
          <w:rFonts w:hint="eastAsia" w:ascii="方正仿宋_GBK" w:hAnsi="方正仿宋_GBK" w:eastAsia="方正仿宋_GBK" w:cs="方正仿宋_GBK"/>
          <w:color w:val="auto"/>
          <w:kern w:val="0"/>
          <w:sz w:val="32"/>
          <w:szCs w:val="32"/>
          <w:lang w:bidi="ar"/>
        </w:rPr>
        <w:t>次；</w:t>
      </w:r>
    </w:p>
    <w:p>
      <w:pPr>
        <w:keepNext w:val="0"/>
        <w:keepLines w:val="0"/>
        <w:pageBreakBefore w:val="0"/>
        <w:widowControl/>
        <w:kinsoku/>
        <w:wordWrap/>
        <w:overflowPunct/>
        <w:topLinePunct w:val="0"/>
        <w:autoSpaceDE/>
        <w:autoSpaceDN/>
        <w:bidi w:val="0"/>
        <w:adjustRightInd/>
        <w:spacing w:line="520" w:lineRule="exact"/>
        <w:ind w:left="0" w:leftChars="0"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kern w:val="0"/>
          <w:sz w:val="32"/>
          <w:szCs w:val="32"/>
          <w:lang w:eastAsia="zh-CN" w:bidi="ar"/>
        </w:rPr>
        <w:t>（</w:t>
      </w:r>
      <w:r>
        <w:rPr>
          <w:rFonts w:hint="eastAsia" w:ascii="方正仿宋_GBK" w:hAnsi="方正仿宋_GBK" w:eastAsia="方正仿宋_GBK" w:cs="方正仿宋_GBK"/>
          <w:color w:val="auto"/>
          <w:kern w:val="0"/>
          <w:sz w:val="32"/>
          <w:szCs w:val="32"/>
          <w:lang w:val="en-US" w:eastAsia="zh-CN" w:bidi="ar"/>
        </w:rPr>
        <w:t>二</w:t>
      </w:r>
      <w:r>
        <w:rPr>
          <w:rFonts w:hint="eastAsia" w:ascii="方正仿宋_GBK" w:hAnsi="方正仿宋_GBK" w:eastAsia="方正仿宋_GBK" w:cs="方正仿宋_GBK"/>
          <w:color w:val="auto"/>
          <w:kern w:val="0"/>
          <w:sz w:val="32"/>
          <w:szCs w:val="32"/>
          <w:lang w:eastAsia="zh-CN" w:bidi="ar"/>
        </w:rPr>
        <w:t>）</w:t>
      </w:r>
      <w:r>
        <w:rPr>
          <w:rFonts w:hint="eastAsia" w:ascii="方正仿宋_GBK" w:hAnsi="方正仿宋_GBK" w:eastAsia="方正仿宋_GBK" w:cs="方正仿宋_GBK"/>
          <w:color w:val="auto"/>
          <w:spacing w:val="-10"/>
          <w:sz w:val="32"/>
          <w:szCs w:val="32"/>
        </w:rPr>
        <w:t>开展专利分级分类管理、</w:t>
      </w:r>
      <w:r>
        <w:rPr>
          <w:rFonts w:hint="eastAsia" w:ascii="方正仿宋_GBK" w:hAnsi="方正仿宋_GBK" w:eastAsia="方正仿宋_GBK" w:cs="方正仿宋_GBK"/>
          <w:color w:val="auto"/>
          <w:kern w:val="0"/>
          <w:sz w:val="32"/>
          <w:szCs w:val="32"/>
          <w:lang w:bidi="ar"/>
        </w:rPr>
        <w:t>侵权预警分析、专题数据库建设，并</w:t>
      </w:r>
      <w:r>
        <w:rPr>
          <w:rFonts w:hint="eastAsia" w:ascii="方正仿宋_GBK" w:hAnsi="方正仿宋_GBK" w:eastAsia="方正仿宋_GBK" w:cs="方正仿宋_GBK"/>
          <w:color w:val="auto"/>
          <w:kern w:val="0"/>
          <w:sz w:val="32"/>
          <w:szCs w:val="32"/>
          <w:lang w:val="en-US" w:eastAsia="zh-CN" w:bidi="ar"/>
        </w:rPr>
        <w:t>承诺</w:t>
      </w:r>
      <w:r>
        <w:rPr>
          <w:rFonts w:hint="eastAsia" w:ascii="方正仿宋_GBK" w:hAnsi="方正仿宋_GBK" w:eastAsia="方正仿宋_GBK" w:cs="方正仿宋_GBK"/>
          <w:color w:val="auto"/>
          <w:kern w:val="0"/>
          <w:sz w:val="32"/>
          <w:szCs w:val="32"/>
          <w:lang w:bidi="ar"/>
        </w:rPr>
        <w:t>提供至少三年数据库运维服务</w:t>
      </w:r>
      <w:r>
        <w:rPr>
          <w:rFonts w:hint="eastAsia" w:ascii="方正仿宋_GBK" w:hAnsi="方正仿宋_GBK" w:eastAsia="方正仿宋_GBK" w:cs="方正仿宋_GBK"/>
          <w:color w:val="auto"/>
          <w:kern w:val="0"/>
          <w:sz w:val="32"/>
          <w:szCs w:val="32"/>
          <w:lang w:eastAsia="zh-CN" w:bidi="ar"/>
        </w:rPr>
        <w:t>。</w:t>
      </w:r>
      <w:r>
        <w:rPr>
          <w:rFonts w:hint="eastAsia" w:ascii="方正仿宋_GBK" w:hAnsi="方正仿宋_GBK" w:eastAsia="方正仿宋_GBK" w:cs="方正仿宋_GBK"/>
          <w:color w:val="FF0000"/>
          <w:sz w:val="32"/>
          <w:szCs w:val="32"/>
          <w:lang w:val="en-US" w:eastAsia="zh-CN"/>
        </w:rPr>
        <w:br w:type="textWrapping"/>
      </w:r>
      <w:r>
        <w:rPr>
          <w:rFonts w:hint="eastAsia" w:ascii="方正仿宋_GBK" w:hAnsi="方正仿宋_GBK" w:eastAsia="方正仿宋_GBK" w:cs="方正仿宋_GBK"/>
          <w:b/>
          <w:bCs/>
          <w:sz w:val="32"/>
          <w:szCs w:val="32"/>
          <w:lang w:val="en-US" w:eastAsia="zh-CN"/>
        </w:rPr>
        <w:t xml:space="preserve">    重点完成绩效指标：</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中小微企业接受高校专利转让许可次数120次；</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接受高校专利转让许可的中小微企业数量32家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通过专利开放许可（试点）达成的专利许可数量达10件；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促成企业专利质押融资1亿元及以上，其中普惠性专利质押融资惠及中小微企业数量占惠企数量的比例不低于60%；</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专利许可备案24亿元及以上；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企业专利产品备案80件以上。</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五、项目支持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lang w:val="en-US" w:eastAsia="zh-CN"/>
        </w:rPr>
        <w:t>立项给予50%的支持经费，验收完成后支付剩余50%的经费，合计150万元。</w:t>
      </w:r>
    </w:p>
    <w:p>
      <w:pPr>
        <w:keepNext w:val="0"/>
        <w:keepLines w:val="0"/>
        <w:pageBreakBefore w:val="0"/>
        <w:kinsoku/>
        <w:wordWrap/>
        <w:overflowPunct/>
        <w:topLinePunct w:val="0"/>
        <w:autoSpaceDE/>
        <w:autoSpaceDN/>
        <w:bidi w:val="0"/>
        <w:adjustRightInd/>
        <w:spacing w:line="520" w:lineRule="exact"/>
        <w:ind w:left="0" w:leftChars="0" w:firstLine="640" w:firstLineChars="200"/>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六、申报材料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（一）项目申报书。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（二）证明本单位申报条件、申报优势的材料。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sectPr>
          <w:footerReference r:id="rId3" w:type="default"/>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b w:val="0"/>
          <w:bCs w:val="0"/>
          <w:kern w:val="2"/>
          <w:sz w:val="32"/>
          <w:szCs w:val="32"/>
          <w:lang w:val="en-US" w:eastAsia="zh-CN" w:bidi="ar-SA"/>
        </w:rPr>
        <w:t>（三）以上申报材料包含纸质资料和电子件，纸质件一式两份。</w:t>
      </w:r>
    </w:p>
    <w:p>
      <w:pPr>
        <w:pageBreakBefore w:val="0"/>
        <w:kinsoku/>
        <w:overflowPunct/>
        <w:topLinePunct w:val="0"/>
        <w:autoSpaceDE/>
        <w:autoSpaceDN/>
        <w:bidi w:val="0"/>
        <w:adjustRightInd/>
        <w:spacing w:before="202" w:line="520" w:lineRule="exact"/>
        <w:ind w:left="0" w:leftChars="0" w:right="313" w:firstLine="0" w:firstLineChars="0"/>
        <w:jc w:val="center"/>
        <w:rPr>
          <w:rFonts w:ascii="Arial"/>
          <w:sz w:val="21"/>
        </w:rPr>
      </w:pPr>
      <w:r>
        <w:rPr>
          <w:rFonts w:hint="eastAsia" w:ascii="方正小标宋简体" w:hAnsi="方正小标宋简体" w:eastAsia="方正小标宋简体" w:cs="方正小标宋简体"/>
          <w:spacing w:val="9"/>
          <w:sz w:val="44"/>
          <w:szCs w:val="44"/>
          <w:lang w:val="en-US" w:eastAsia="zh-CN"/>
        </w:rPr>
        <w:t>重庆市沙坪坝区</w:t>
      </w:r>
      <w:r>
        <w:rPr>
          <w:rFonts w:hint="eastAsia" w:ascii="方正小标宋简体" w:hAnsi="方正小标宋简体" w:eastAsia="方正小标宋简体" w:cs="方正小标宋简体"/>
          <w:spacing w:val="9"/>
          <w:sz w:val="44"/>
          <w:szCs w:val="44"/>
        </w:rPr>
        <w:t>专利转化专项</w:t>
      </w:r>
      <w:r>
        <w:rPr>
          <w:rFonts w:hint="eastAsia" w:ascii="方正小标宋简体" w:hAnsi="方正小标宋简体" w:eastAsia="方正小标宋简体" w:cs="方正小标宋简体"/>
          <w:spacing w:val="9"/>
          <w:sz w:val="44"/>
          <w:szCs w:val="44"/>
          <w:lang w:val="en-US" w:eastAsia="zh-CN"/>
        </w:rPr>
        <w:t>行动</w:t>
      </w:r>
      <w:r>
        <w:rPr>
          <w:rFonts w:hint="eastAsia" w:ascii="方正小标宋简体" w:hAnsi="方正小标宋简体" w:eastAsia="方正小标宋简体" w:cs="方正小标宋简体"/>
          <w:spacing w:val="9"/>
          <w:sz w:val="44"/>
          <w:szCs w:val="44"/>
        </w:rPr>
        <w:t>项目</w:t>
      </w:r>
      <w:r>
        <w:rPr>
          <w:rFonts w:hint="eastAsia" w:ascii="方正小标宋简体" w:hAnsi="方正小标宋简体" w:eastAsia="方正小标宋简体" w:cs="方正小标宋简体"/>
          <w:spacing w:val="9"/>
          <w:sz w:val="44"/>
          <w:szCs w:val="44"/>
          <w:lang w:eastAsia="zh-CN"/>
        </w:rPr>
        <w:t>申报</w:t>
      </w:r>
      <w:r>
        <w:rPr>
          <w:rFonts w:hint="eastAsia" w:ascii="方正小标宋简体" w:hAnsi="方正小标宋简体" w:eastAsia="方正小标宋简体" w:cs="方正小标宋简体"/>
          <w:spacing w:val="9"/>
          <w:sz w:val="44"/>
          <w:szCs w:val="44"/>
        </w:rPr>
        <w:t>书</w:t>
      </w:r>
      <w:r>
        <w:rPr>
          <w:rFonts w:ascii="微软雅黑" w:hAnsi="微软雅黑" w:eastAsia="微软雅黑" w:cs="微软雅黑"/>
          <w:sz w:val="44"/>
          <w:szCs w:val="44"/>
        </w:rPr>
        <w:t xml:space="preserve"> </w:t>
      </w:r>
      <w:r>
        <w:rPr>
          <w:rFonts w:ascii="微软雅黑" w:hAnsi="微软雅黑" w:eastAsia="微软雅黑" w:cs="微软雅黑"/>
          <w:sz w:val="47"/>
          <w:szCs w:val="47"/>
        </w:rPr>
        <w:br w:type="textWrapping"/>
      </w:r>
      <w:r>
        <w:rPr>
          <w:rFonts w:hint="eastAsia" w:ascii="方正仿宋_GBK" w:hAnsi="方正仿宋_GBK" w:eastAsia="方正仿宋_GBK" w:cs="方正仿宋_GBK"/>
          <w:spacing w:val="9"/>
          <w:sz w:val="32"/>
          <w:szCs w:val="32"/>
          <w:lang w:eastAsia="zh-CN"/>
        </w:rPr>
        <w:t>（</w:t>
      </w:r>
      <w:r>
        <w:rPr>
          <w:rFonts w:hint="eastAsia" w:ascii="方正仿宋_GBK" w:hAnsi="方正仿宋_GBK" w:eastAsia="方正仿宋_GBK" w:cs="方正仿宋_GBK"/>
          <w:spacing w:val="9"/>
          <w:sz w:val="32"/>
          <w:szCs w:val="32"/>
          <w:lang w:val="en-US" w:eastAsia="zh-CN"/>
        </w:rPr>
        <w:t>知识产权运营中心建设</w:t>
      </w:r>
      <w:r>
        <w:rPr>
          <w:rFonts w:hint="eastAsia" w:ascii="方正仿宋_GBK" w:hAnsi="方正仿宋_GBK" w:eastAsia="方正仿宋_GBK" w:cs="方正仿宋_GBK"/>
          <w:spacing w:val="9"/>
          <w:sz w:val="32"/>
          <w:szCs w:val="32"/>
          <w:lang w:val="en" w:eastAsia="zh-CN"/>
        </w:rPr>
        <w:t>项目</w:t>
      </w:r>
      <w:r>
        <w:rPr>
          <w:rFonts w:hint="eastAsia" w:ascii="方正仿宋_GBK" w:hAnsi="方正仿宋_GBK" w:eastAsia="方正仿宋_GBK" w:cs="方正仿宋_GBK"/>
          <w:spacing w:val="9"/>
          <w:sz w:val="32"/>
          <w:szCs w:val="32"/>
          <w:lang w:eastAsia="zh-CN"/>
        </w:rPr>
        <w:t>）</w:t>
      </w:r>
    </w:p>
    <w:p>
      <w:pPr>
        <w:pageBreakBefore w:val="0"/>
        <w:kinsoku/>
        <w:overflowPunct/>
        <w:topLinePunct w:val="0"/>
        <w:autoSpaceDE/>
        <w:autoSpaceDN/>
        <w:bidi w:val="0"/>
        <w:adjustRightInd/>
        <w:spacing w:line="520" w:lineRule="exact"/>
        <w:rPr>
          <w:rFonts w:ascii="Arial"/>
          <w:sz w:val="21"/>
        </w:rPr>
      </w:pPr>
    </w:p>
    <w:p>
      <w:pPr>
        <w:pageBreakBefore w:val="0"/>
        <w:kinsoku/>
        <w:overflowPunct/>
        <w:topLinePunct w:val="0"/>
        <w:autoSpaceDE/>
        <w:autoSpaceDN/>
        <w:bidi w:val="0"/>
        <w:adjustRightInd/>
        <w:spacing w:line="520" w:lineRule="exact"/>
        <w:rPr>
          <w:rFonts w:ascii="Arial"/>
          <w:sz w:val="21"/>
        </w:rPr>
      </w:pPr>
    </w:p>
    <w:p>
      <w:pPr>
        <w:pageBreakBefore w:val="0"/>
        <w:kinsoku/>
        <w:overflowPunct/>
        <w:topLinePunct w:val="0"/>
        <w:autoSpaceDE/>
        <w:autoSpaceDN/>
        <w:bidi w:val="0"/>
        <w:adjustRightInd/>
        <w:spacing w:before="133" w:line="520" w:lineRule="exact"/>
        <w:ind w:left="41"/>
        <w:jc w:val="left"/>
        <w:rPr>
          <w:rFonts w:hint="eastAsia" w:ascii="楷体_GB2312" w:hAnsi="宋体" w:eastAsia="楷体_GB2312"/>
          <w:color w:val="000000"/>
          <w:sz w:val="36"/>
          <w:szCs w:val="36"/>
        </w:rPr>
      </w:pPr>
    </w:p>
    <w:p>
      <w:pPr>
        <w:pageBreakBefore w:val="0"/>
        <w:kinsoku/>
        <w:overflowPunct/>
        <w:topLinePunct w:val="0"/>
        <w:autoSpaceDE/>
        <w:autoSpaceDN/>
        <w:bidi w:val="0"/>
        <w:adjustRightInd/>
        <w:spacing w:before="133" w:line="520" w:lineRule="exact"/>
        <w:ind w:left="41"/>
        <w:jc w:val="left"/>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申报单位</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eastAsia="zh-CN"/>
        </w:rPr>
        <w:t>（</w:t>
      </w:r>
      <w:r>
        <w:rPr>
          <w:rFonts w:hint="eastAsia" w:ascii="方正楷体_GBK" w:hAnsi="方正楷体_GBK" w:eastAsia="方正楷体_GBK" w:cs="方正楷体_GBK"/>
          <w:color w:val="000000"/>
          <w:sz w:val="32"/>
          <w:szCs w:val="32"/>
          <w:u w:val="single"/>
        </w:rPr>
        <w:t>盖章</w:t>
      </w:r>
      <w:r>
        <w:rPr>
          <w:rFonts w:hint="eastAsia" w:ascii="方正楷体_GBK" w:hAnsi="方正楷体_GBK" w:eastAsia="方正楷体_GBK" w:cs="方正楷体_GBK"/>
          <w:color w:val="000000"/>
          <w:sz w:val="32"/>
          <w:szCs w:val="32"/>
          <w:u w:val="single"/>
          <w:lang w:eastAsia="zh-CN"/>
        </w:rPr>
        <w:t>）</w:t>
      </w:r>
    </w:p>
    <w:p>
      <w:pPr>
        <w:pageBreakBefore w:val="0"/>
        <w:kinsoku/>
        <w:overflowPunct/>
        <w:topLinePunct w:val="0"/>
        <w:autoSpaceDE/>
        <w:autoSpaceDN/>
        <w:bidi w:val="0"/>
        <w:adjustRightInd/>
        <w:spacing w:before="133" w:line="520" w:lineRule="exact"/>
        <w:ind w:left="41"/>
        <w:jc w:val="left"/>
        <w:rPr>
          <w:rFonts w:hint="eastAsia" w:ascii="方正楷体_GBK" w:hAnsi="方正楷体_GBK" w:eastAsia="方正楷体_GBK" w:cs="方正楷体_GBK"/>
          <w:color w:val="000000"/>
          <w:sz w:val="32"/>
          <w:szCs w:val="32"/>
          <w:lang w:val="en-US"/>
        </w:rPr>
      </w:pPr>
      <w:r>
        <w:rPr>
          <w:rFonts w:hint="eastAsia" w:ascii="方正楷体_GBK" w:hAnsi="方正楷体_GBK" w:eastAsia="方正楷体_GBK" w:cs="方正楷体_GBK"/>
          <w:color w:val="000000"/>
          <w:sz w:val="32"/>
          <w:szCs w:val="32"/>
        </w:rPr>
        <w:t>单位地址</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bookmarkStart w:id="0" w:name="OLE_LINK1"/>
      <w:r>
        <w:rPr>
          <w:rFonts w:hint="eastAsia" w:ascii="方正楷体_GBK" w:hAnsi="方正楷体_GBK" w:eastAsia="方正楷体_GBK" w:cs="方正楷体_GBK"/>
          <w:color w:val="000000"/>
          <w:sz w:val="32"/>
          <w:szCs w:val="32"/>
          <w:u w:val="single"/>
          <w:lang w:val="en-US" w:eastAsia="zh-CN"/>
        </w:rPr>
        <w:t xml:space="preserve">          </w:t>
      </w:r>
      <w:bookmarkEnd w:id="0"/>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p>
    <w:p>
      <w:pPr>
        <w:pageBreakBefore w:val="0"/>
        <w:kinsoku/>
        <w:overflowPunct/>
        <w:topLinePunct w:val="0"/>
        <w:autoSpaceDE/>
        <w:autoSpaceDN/>
        <w:bidi w:val="0"/>
        <w:adjustRightInd/>
        <w:spacing w:before="133" w:line="520" w:lineRule="exact"/>
        <w:ind w:left="41"/>
        <w:jc w:val="left"/>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项目负责人</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rPr>
        <w:t>电话</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b w:val="0"/>
          <w:bCs w:val="0"/>
          <w:sz w:val="32"/>
          <w:szCs w:val="32"/>
          <w:u w:val="none" w:color="auto"/>
        </w:rPr>
        <w:t xml:space="preserve"> </w:t>
      </w:r>
    </w:p>
    <w:p>
      <w:pPr>
        <w:pageBreakBefore w:val="0"/>
        <w:kinsoku/>
        <w:overflowPunct/>
        <w:topLinePunct w:val="0"/>
        <w:autoSpaceDE/>
        <w:autoSpaceDN/>
        <w:bidi w:val="0"/>
        <w:adjustRightInd/>
        <w:spacing w:before="133" w:line="520" w:lineRule="exact"/>
        <w:ind w:left="41"/>
        <w:jc w:val="left"/>
        <w:rPr>
          <w:rFonts w:hint="default" w:ascii="楷体_GB2312" w:hAnsi="宋体" w:eastAsia="楷体_GB2312"/>
          <w:color w:val="000000"/>
          <w:sz w:val="36"/>
          <w:szCs w:val="36"/>
          <w:lang w:val="en-US" w:eastAsia="zh-CN"/>
        </w:rPr>
      </w:pPr>
      <w:r>
        <w:rPr>
          <w:rFonts w:hint="eastAsia" w:ascii="方正楷体_GBK" w:hAnsi="方正楷体_GBK" w:eastAsia="方正楷体_GBK" w:cs="方正楷体_GBK"/>
          <w:color w:val="000000"/>
          <w:sz w:val="32"/>
          <w:szCs w:val="32"/>
        </w:rPr>
        <w:t>项目联系人</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rPr>
        <w:t>电话</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lang w:val="en-US" w:eastAsia="zh-CN"/>
        </w:rPr>
        <w:br w:type="textWrapping"/>
      </w:r>
      <w:r>
        <w:rPr>
          <w:rFonts w:hint="eastAsia" w:ascii="方正楷体_GBK" w:hAnsi="方正楷体_GBK" w:eastAsia="方正楷体_GBK" w:cs="方正楷体_GBK"/>
          <w:color w:val="000000"/>
          <w:sz w:val="32"/>
          <w:szCs w:val="32"/>
          <w:lang w:val="en-US" w:eastAsia="zh-CN"/>
        </w:rPr>
        <w:t>项目推荐</w:t>
      </w:r>
      <w:r>
        <w:rPr>
          <w:rFonts w:hint="eastAsia" w:ascii="方正楷体_GBK" w:hAnsi="方正楷体_GBK" w:eastAsia="方正楷体_GBK" w:cs="方正楷体_GBK"/>
          <w:color w:val="000000"/>
          <w:sz w:val="32"/>
          <w:szCs w:val="32"/>
        </w:rPr>
        <w:t>单位</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val="en-US" w:eastAsia="zh-CN"/>
        </w:rPr>
        <w:t xml:space="preserve">  </w:t>
      </w:r>
      <w:r>
        <w:rPr>
          <w:rFonts w:hint="eastAsia" w:ascii="方正楷体_GBK" w:hAnsi="方正楷体_GBK" w:eastAsia="方正楷体_GBK" w:cs="方正楷体_GBK"/>
          <w:color w:val="000000"/>
          <w:sz w:val="32"/>
          <w:szCs w:val="32"/>
          <w:u w:val="single"/>
        </w:rPr>
        <w:t xml:space="preserve">  </w:t>
      </w:r>
      <w:r>
        <w:rPr>
          <w:rFonts w:hint="eastAsia" w:ascii="方正楷体_GBK" w:hAnsi="方正楷体_GBK" w:eastAsia="方正楷体_GBK" w:cs="方正楷体_GBK"/>
          <w:color w:val="000000"/>
          <w:sz w:val="32"/>
          <w:szCs w:val="32"/>
          <w:u w:val="single"/>
          <w:lang w:eastAsia="zh-CN"/>
        </w:rPr>
        <w:t>（</w:t>
      </w:r>
      <w:r>
        <w:rPr>
          <w:rFonts w:hint="eastAsia" w:ascii="方正楷体_GBK" w:hAnsi="方正楷体_GBK" w:eastAsia="方正楷体_GBK" w:cs="方正楷体_GBK"/>
          <w:color w:val="000000"/>
          <w:sz w:val="32"/>
          <w:szCs w:val="32"/>
          <w:u w:val="single"/>
        </w:rPr>
        <w:t>盖章</w:t>
      </w:r>
      <w:r>
        <w:rPr>
          <w:rFonts w:hint="eastAsia" w:ascii="方正楷体_GBK" w:hAnsi="方正楷体_GBK" w:eastAsia="方正楷体_GBK" w:cs="方正楷体_GBK"/>
          <w:color w:val="000000"/>
          <w:sz w:val="32"/>
          <w:szCs w:val="32"/>
          <w:u w:val="single"/>
          <w:lang w:eastAsia="zh-CN"/>
        </w:rPr>
        <w:t>）</w:t>
      </w:r>
      <w:r>
        <w:rPr>
          <w:rFonts w:hint="eastAsia" w:ascii="楷体_GB2312" w:hAnsi="宋体" w:eastAsia="楷体_GB2312"/>
          <w:color w:val="000000"/>
          <w:sz w:val="36"/>
          <w:szCs w:val="36"/>
          <w:u w:val="single"/>
        </w:rPr>
        <w:br w:type="textWrapping"/>
      </w:r>
    </w:p>
    <w:p>
      <w:pPr>
        <w:pageBreakBefore w:val="0"/>
        <w:kinsoku/>
        <w:overflowPunct/>
        <w:topLinePunct w:val="0"/>
        <w:autoSpaceDE/>
        <w:autoSpaceDN/>
        <w:bidi w:val="0"/>
        <w:adjustRightInd/>
        <w:spacing w:before="133" w:line="520" w:lineRule="exact"/>
        <w:ind w:left="41"/>
        <w:jc w:val="left"/>
        <w:rPr>
          <w:rFonts w:hint="default"/>
          <w:lang w:val="en-US"/>
        </w:rPr>
      </w:pPr>
    </w:p>
    <w:p>
      <w:pPr>
        <w:pageBreakBefore w:val="0"/>
        <w:kinsoku/>
        <w:overflowPunct/>
        <w:topLinePunct w:val="0"/>
        <w:autoSpaceDE/>
        <w:autoSpaceDN/>
        <w:bidi w:val="0"/>
        <w:adjustRightInd/>
        <w:spacing w:line="520" w:lineRule="exact"/>
        <w:rPr>
          <w:rFonts w:ascii="Arial"/>
          <w:sz w:val="21"/>
        </w:rPr>
      </w:pPr>
    </w:p>
    <w:p>
      <w:pPr>
        <w:pageBreakBefore w:val="0"/>
        <w:kinsoku/>
        <w:overflowPunct/>
        <w:topLinePunct w:val="0"/>
        <w:autoSpaceDE/>
        <w:autoSpaceDN/>
        <w:bidi w:val="0"/>
        <w:adjustRightInd/>
        <w:spacing w:line="520" w:lineRule="exact"/>
        <w:rPr>
          <w:rFonts w:ascii="Arial"/>
          <w:sz w:val="21"/>
        </w:rPr>
      </w:pPr>
    </w:p>
    <w:p>
      <w:pPr>
        <w:pageBreakBefore w:val="0"/>
        <w:kinsoku/>
        <w:overflowPunct/>
        <w:topLinePunct w:val="0"/>
        <w:autoSpaceDE/>
        <w:autoSpaceDN/>
        <w:bidi w:val="0"/>
        <w:adjustRightInd/>
        <w:spacing w:before="202" w:line="520" w:lineRule="exact"/>
        <w:ind w:left="0" w:leftChars="0" w:right="313" w:firstLine="0" w:firstLineChars="0"/>
        <w:jc w:val="center"/>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重庆市沙坪坝区市场监管局编制</w:t>
      </w:r>
    </w:p>
    <w:p>
      <w:pPr>
        <w:pageBreakBefore w:val="0"/>
        <w:kinsoku/>
        <w:overflowPunct/>
        <w:topLinePunct w:val="0"/>
        <w:autoSpaceDE/>
        <w:autoSpaceDN/>
        <w:bidi w:val="0"/>
        <w:adjustRightInd/>
        <w:spacing w:before="202" w:line="520" w:lineRule="exact"/>
        <w:ind w:left="0" w:leftChars="0" w:right="313" w:firstLine="0" w:firstLineChars="0"/>
        <w:jc w:val="center"/>
        <w:rPr>
          <w:rFonts w:hint="default" w:ascii="方正仿宋_GBK" w:hAnsi="方正仿宋_GBK" w:eastAsia="方正仿宋_GBK" w:cs="方正仿宋_GBK"/>
          <w:spacing w:val="9"/>
          <w:sz w:val="32"/>
          <w:szCs w:val="32"/>
          <w:lang w:val="en-US" w:eastAsia="zh-CN"/>
        </w:rPr>
        <w:sectPr>
          <w:footerReference r:id="rId4" w:type="default"/>
          <w:pgSz w:w="11900" w:h="16840"/>
          <w:pgMar w:top="2098" w:right="1474" w:bottom="1984" w:left="1587" w:header="0" w:footer="1570"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方正仿宋_GBK" w:hAnsi="方正仿宋_GBK" w:eastAsia="方正仿宋_GBK" w:cs="方正仿宋_GBK"/>
          <w:spacing w:val="9"/>
          <w:sz w:val="32"/>
          <w:szCs w:val="32"/>
          <w:lang w:val="en-US" w:eastAsia="zh-CN"/>
        </w:rPr>
        <w:t>二○二四年三月</w:t>
      </w:r>
    </w:p>
    <w:p>
      <w:pPr>
        <w:pageBreakBefore w:val="0"/>
        <w:kinsoku/>
        <w:overflowPunct/>
        <w:topLinePunct w:val="0"/>
        <w:autoSpaceDE/>
        <w:autoSpaceDN/>
        <w:bidi w:val="0"/>
        <w:adjustRightInd/>
        <w:spacing w:before="202" w:line="520" w:lineRule="exact"/>
        <w:ind w:left="0" w:leftChars="0" w:right="313" w:firstLine="0" w:firstLineChars="0"/>
        <w:jc w:val="center"/>
        <w:rPr>
          <w:rFonts w:hint="eastAsia" w:ascii="方正小标宋简体" w:hAnsi="方正小标宋简体" w:eastAsia="方正小标宋简体" w:cs="方正小标宋简体"/>
          <w:spacing w:val="9"/>
          <w:sz w:val="44"/>
          <w:szCs w:val="44"/>
          <w:lang w:val="en-US" w:eastAsia="zh-CN"/>
        </w:rPr>
      </w:pPr>
      <w:r>
        <w:rPr>
          <w:rFonts w:hint="eastAsia" w:ascii="方正小标宋简体" w:hAnsi="方正小标宋简体" w:eastAsia="方正小标宋简体" w:cs="方正小标宋简体"/>
          <w:spacing w:val="9"/>
          <w:sz w:val="44"/>
          <w:szCs w:val="44"/>
          <w:lang w:val="en-US" w:eastAsia="zh-CN"/>
        </w:rPr>
        <w:t>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我单位已完全了解《重庆市沙坪坝区专利转化专项行动实施方案》、《知识产权运营中心建设</w:t>
      </w:r>
      <w:r>
        <w:rPr>
          <w:rFonts w:hint="eastAsia" w:ascii="方正仿宋_GBK" w:hAnsi="方正仿宋_GBK" w:eastAsia="方正仿宋_GBK" w:cs="方正仿宋_GBK"/>
          <w:b w:val="0"/>
          <w:bCs w:val="0"/>
          <w:kern w:val="2"/>
          <w:sz w:val="32"/>
          <w:szCs w:val="32"/>
          <w:lang w:val="en" w:eastAsia="zh-CN" w:bidi="ar-SA"/>
        </w:rPr>
        <w:t>项目</w:t>
      </w:r>
      <w:r>
        <w:rPr>
          <w:rFonts w:hint="eastAsia" w:ascii="方正仿宋_GBK" w:hAnsi="方正仿宋_GBK" w:eastAsia="方正仿宋_GBK" w:cs="方正仿宋_GBK"/>
          <w:b w:val="0"/>
          <w:bCs w:val="0"/>
          <w:kern w:val="2"/>
          <w:sz w:val="32"/>
          <w:szCs w:val="32"/>
          <w:lang w:val="en-US" w:eastAsia="zh-CN" w:bidi="ar-SA"/>
        </w:rPr>
        <w:t>申报指南》, 并郑重承诺如下: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1.本单位近三年信用记录良好,无违法违纪行为。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2.本单位提供的所有材料均依据申报要求如实提供,全部真实有效,无任何虚假伪造,所申报项目未获得过财政资金支持。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3.如果获得本专项资金支持,将严格按照有关规定规范使用,专项经费做到单独核算,专款专用。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4.严格按照专项申报内容和要求开展工作,承诺配合政府有关部门的监督和管理工作,并同意接受相关部门的检查和审计。</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5.如违背以上承诺,我单位及相关责任人员愿意承担相关责任,同意有关主管部门取消我单位专项工作承接资格、收回拨付经费并将相关失信信息记入公共信用信息系统。严重失信的,同意在相关政府门户网站公开并由我单位承担其它相关法律责任等。</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6.项目申报书要求A4纸双面打印，纸质封面左侧装订成册，勿采用塑料封面和活页装订。一式</w:t>
      </w:r>
      <w:r>
        <w:rPr>
          <w:rFonts w:hint="eastAsia" w:ascii="方正仿宋_GBK" w:hAnsi="方正仿宋_GBK" w:eastAsia="方正仿宋_GBK" w:cs="方正仿宋_GBK"/>
          <w:color w:val="000000"/>
          <w:sz w:val="32"/>
          <w:szCs w:val="32"/>
          <w:lang w:eastAsia="zh-CN"/>
        </w:rPr>
        <w:t>两</w:t>
      </w:r>
      <w:r>
        <w:rPr>
          <w:rFonts w:hint="eastAsia" w:ascii="方正仿宋_GBK" w:hAnsi="方正仿宋_GBK" w:eastAsia="方正仿宋_GBK" w:cs="方正仿宋_GBK"/>
          <w:color w:val="000000"/>
          <w:sz w:val="32"/>
          <w:szCs w:val="32"/>
        </w:rPr>
        <w:t>份，并加盖单位公章。</w:t>
      </w:r>
    </w:p>
    <w:p>
      <w:pPr>
        <w:spacing w:line="560" w:lineRule="exact"/>
        <w:ind w:firstLine="640"/>
        <w:rPr>
          <w:rFonts w:hint="eastAsia"/>
          <w:lang w:val="en-US" w:eastAsia="zh-CN"/>
        </w:rPr>
      </w:pPr>
      <w:r>
        <w:rPr>
          <w:rFonts w:hint="eastAsia" w:ascii="方正仿宋_GBK" w:hAnsi="Times New Roman" w:eastAsia="方正仿宋_GBK"/>
          <w:sz w:val="32"/>
          <w:szCs w:val="32"/>
          <w:lang w:val="en-US" w:eastAsia="zh-CN"/>
        </w:rPr>
        <w:t>7.</w:t>
      </w:r>
      <w:r>
        <w:rPr>
          <w:rFonts w:hint="eastAsia" w:ascii="方正仿宋_GBK" w:hAnsi="Times New Roman" w:eastAsia="方正仿宋_GBK"/>
          <w:sz w:val="32"/>
          <w:szCs w:val="32"/>
        </w:rPr>
        <w:t>数据统计截止日期均为</w:t>
      </w:r>
      <w:r>
        <w:rPr>
          <w:rFonts w:ascii="Times New Roman" w:hAnsi="Times New Roman" w:eastAsia="方正仿宋_GBK"/>
          <w:sz w:val="32"/>
          <w:szCs w:val="32"/>
        </w:rPr>
        <w:t>2023</w:t>
      </w:r>
      <w:r>
        <w:rPr>
          <w:rFonts w:hint="eastAsia" w:ascii="方正仿宋_GBK"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2</w:t>
      </w:r>
      <w:r>
        <w:rPr>
          <w:rFonts w:hint="eastAsia" w:ascii="方正仿宋_GBK" w:hAnsi="Times New Roman" w:eastAsia="方正仿宋_GBK"/>
          <w:sz w:val="32"/>
          <w:szCs w:val="32"/>
        </w:rPr>
        <w:t>月</w:t>
      </w:r>
      <w:r>
        <w:rPr>
          <w:rFonts w:ascii="Times New Roman" w:hAnsi="Times New Roman" w:eastAsia="方正仿宋_GBK"/>
          <w:sz w:val="32"/>
          <w:szCs w:val="32"/>
        </w:rPr>
        <w:t>31</w:t>
      </w:r>
      <w:r>
        <w:rPr>
          <w:rFonts w:hint="eastAsia" w:ascii="方正仿宋_GBK" w:hAnsi="Times New Roman" w:eastAsia="方正仿宋_GBK"/>
          <w:sz w:val="32"/>
          <w:szCs w:val="32"/>
        </w:rPr>
        <w:t>日。</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2880" w:firstLineChars="900"/>
        <w:jc w:val="left"/>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法定代表人(签字/签章):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1600" w:firstLineChars="500"/>
        <w:jc w:val="left"/>
        <w:textAlignment w:val="auto"/>
        <w:outlineLvl w:val="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项目申报单位(公章):           </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left="0" w:leftChars="0" w:firstLine="640" w:firstLineChars="200"/>
        <w:jc w:val="right"/>
        <w:textAlignment w:val="auto"/>
        <w:outlineLvl w:val="0"/>
        <w:rPr>
          <w:rFonts w:hint="eastAsia" w:ascii="仿宋_GB2312" w:hAnsi="宋体" w:eastAsia="仿宋_GB2312" w:cs="宋体"/>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日期:       年     月      日</w:t>
      </w:r>
    </w:p>
    <w:p>
      <w:pPr>
        <w:keepNext w:val="0"/>
        <w:keepLines w:val="0"/>
        <w:pageBreakBefore w:val="0"/>
        <w:numPr>
          <w:ilvl w:val="0"/>
          <w:numId w:val="0"/>
        </w:numPr>
        <w:kinsoku/>
        <w:wordWrap w:val="0"/>
        <w:overflowPunct/>
        <w:topLinePunct w:val="0"/>
        <w:autoSpaceDE/>
        <w:autoSpaceDN/>
        <w:bidi w:val="0"/>
        <w:adjustRightInd/>
        <w:spacing w:line="520" w:lineRule="exact"/>
        <w:ind w:left="0" w:firstLine="0" w:firstLineChars="0"/>
        <w:jc w:val="both"/>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一、申报单位基本信息</w:t>
      </w:r>
    </w:p>
    <w:tbl>
      <w:tblPr>
        <w:tblStyle w:val="9"/>
        <w:tblW w:w="83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6"/>
        <w:gridCol w:w="1844"/>
        <w:gridCol w:w="1875"/>
        <w:gridCol w:w="1725"/>
        <w:gridCol w:w="18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1016" w:type="dxa"/>
            <w:vMerge w:val="restart"/>
            <w:tcBorders>
              <w:tl2br w:val="nil"/>
              <w:tr2bl w:val="nil"/>
            </w:tcBorders>
            <w:vAlign w:val="center"/>
          </w:tcPr>
          <w:p>
            <w:pPr>
              <w:pageBreakBefore w:val="0"/>
              <w:kinsoku/>
              <w:wordWrap/>
              <w:overflowPunct/>
              <w:topLinePunct w:val="0"/>
              <w:autoSpaceDE/>
              <w:autoSpaceDN/>
              <w:bidi w:val="0"/>
              <w:adjustRightInd/>
              <w:snapToGrid/>
              <w:spacing w:before="99" w:line="520" w:lineRule="exact"/>
              <w:jc w:val="center"/>
              <w:textAlignment w:val="auto"/>
              <w:rPr>
                <w:rFonts w:hint="eastAsia" w:ascii="方正黑体简体" w:hAnsi="方正黑体简体" w:eastAsia="方正黑体简体" w:cs="方正黑体简体"/>
                <w:sz w:val="30"/>
                <w:szCs w:val="30"/>
                <w:lang w:val="en-US" w:eastAsia="zh-CN"/>
              </w:rPr>
            </w:pPr>
            <w:r>
              <w:rPr>
                <w:rFonts w:hint="eastAsia" w:ascii="方正黑体简体" w:hAnsi="方正黑体简体" w:eastAsia="方正黑体简体" w:cs="方正黑体简体"/>
                <w:spacing w:val="8"/>
                <w:sz w:val="30"/>
                <w:szCs w:val="30"/>
                <w:lang w:val="en-US" w:eastAsia="zh-CN"/>
              </w:rPr>
              <w:t>项目申报单位</w:t>
            </w:r>
          </w:p>
        </w:tc>
        <w:tc>
          <w:tcPr>
            <w:tcW w:w="1844"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单位名称</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单位地址</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87"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统一社会信用代码</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法定代表人</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8"/>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rPr>
              <w:t>单位开户银行</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8"/>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账户</w:t>
            </w:r>
          </w:p>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rPr>
              <w:t>名称</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8"/>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银行</w:t>
            </w:r>
          </w:p>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rPr>
              <w:t>账号</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restart"/>
            <w:tcBorders>
              <w:tl2br w:val="nil"/>
              <w:tr2bl w:val="nil"/>
            </w:tcBorders>
            <w:vAlign w:val="center"/>
          </w:tcPr>
          <w:p>
            <w:pPr>
              <w:pageBreakBefore w:val="0"/>
              <w:kinsoku/>
              <w:wordWrap/>
              <w:overflowPunct/>
              <w:topLinePunct w:val="0"/>
              <w:autoSpaceDE/>
              <w:autoSpaceDN/>
              <w:bidi w:val="0"/>
              <w:adjustRightInd/>
              <w:snapToGrid/>
              <w:spacing w:before="335" w:line="520" w:lineRule="exact"/>
              <w:jc w:val="center"/>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pacing w:val="8"/>
                <w:sz w:val="30"/>
                <w:szCs w:val="30"/>
              </w:rPr>
              <w:t>项目负责</w:t>
            </w:r>
            <w:r>
              <w:rPr>
                <w:rFonts w:hint="eastAsia" w:ascii="方正黑体简体" w:hAnsi="方正黑体简体" w:eastAsia="方正黑体简体" w:cs="方正黑体简体"/>
                <w:spacing w:val="7"/>
                <w:sz w:val="30"/>
                <w:szCs w:val="30"/>
              </w:rPr>
              <w:t>人</w:t>
            </w:r>
          </w:p>
        </w:tc>
        <w:tc>
          <w:tcPr>
            <w:tcW w:w="1844"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姓名</w:t>
            </w:r>
          </w:p>
        </w:tc>
        <w:tc>
          <w:tcPr>
            <w:tcW w:w="187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c>
          <w:tcPr>
            <w:tcW w:w="172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职务</w:t>
            </w:r>
          </w:p>
        </w:tc>
        <w:tc>
          <w:tcPr>
            <w:tcW w:w="1889"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3"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电子邮箱</w:t>
            </w:r>
          </w:p>
        </w:tc>
        <w:tc>
          <w:tcPr>
            <w:tcW w:w="187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c>
          <w:tcPr>
            <w:tcW w:w="172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val="en-US" w:eastAsia="zh-CN"/>
              </w:rPr>
              <w:t>电话</w:t>
            </w:r>
          </w:p>
        </w:tc>
        <w:tc>
          <w:tcPr>
            <w:tcW w:w="1889"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restart"/>
            <w:tcBorders>
              <w:tl2br w:val="nil"/>
              <w:tr2bl w:val="nil"/>
            </w:tcBorders>
            <w:vAlign w:val="center"/>
          </w:tcPr>
          <w:p>
            <w:pPr>
              <w:pageBreakBefore w:val="0"/>
              <w:kinsoku/>
              <w:wordWrap/>
              <w:overflowPunct/>
              <w:topLinePunct w:val="0"/>
              <w:autoSpaceDE/>
              <w:autoSpaceDN/>
              <w:bidi w:val="0"/>
              <w:adjustRightInd/>
              <w:snapToGrid/>
              <w:spacing w:before="98" w:line="520" w:lineRule="exact"/>
              <w:jc w:val="center"/>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pacing w:val="8"/>
                <w:sz w:val="30"/>
                <w:szCs w:val="30"/>
              </w:rPr>
              <w:t>项目联系</w:t>
            </w:r>
            <w:r>
              <w:rPr>
                <w:rFonts w:hint="eastAsia" w:ascii="方正黑体简体" w:hAnsi="方正黑体简体" w:eastAsia="方正黑体简体" w:cs="方正黑体简体"/>
                <w:spacing w:val="7"/>
                <w:sz w:val="30"/>
                <w:szCs w:val="30"/>
              </w:rPr>
              <w:t>人</w:t>
            </w:r>
          </w:p>
        </w:tc>
        <w:tc>
          <w:tcPr>
            <w:tcW w:w="1844"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姓名</w:t>
            </w:r>
          </w:p>
        </w:tc>
        <w:tc>
          <w:tcPr>
            <w:tcW w:w="187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c>
          <w:tcPr>
            <w:tcW w:w="172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val="en-US" w:eastAsia="zh-CN"/>
              </w:rPr>
              <w:t>职务</w:t>
            </w:r>
          </w:p>
        </w:tc>
        <w:tc>
          <w:tcPr>
            <w:tcW w:w="1889"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电子邮箱</w:t>
            </w:r>
          </w:p>
        </w:tc>
        <w:tc>
          <w:tcPr>
            <w:tcW w:w="187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c>
          <w:tcPr>
            <w:tcW w:w="1725"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val="en-US" w:eastAsia="zh-CN"/>
              </w:rPr>
              <w:t>电话</w:t>
            </w:r>
          </w:p>
        </w:tc>
        <w:tc>
          <w:tcPr>
            <w:tcW w:w="1889"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2" w:hRule="atLeast"/>
        </w:trPr>
        <w:tc>
          <w:tcPr>
            <w:tcW w:w="1016" w:type="dxa"/>
            <w:vMerge w:val="continue"/>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p>
        </w:tc>
        <w:tc>
          <w:tcPr>
            <w:tcW w:w="1844" w:type="dxa"/>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通讯地址</w:t>
            </w:r>
          </w:p>
        </w:tc>
        <w:tc>
          <w:tcPr>
            <w:tcW w:w="5489" w:type="dxa"/>
            <w:gridSpan w:val="3"/>
            <w:tcBorders>
              <w:tl2br w:val="nil"/>
              <w:tr2bl w:val="nil"/>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016" w:type="dxa"/>
            <w:tcBorders>
              <w:tl2br w:val="nil"/>
              <w:tr2bl w:val="nil"/>
            </w:tcBorders>
            <w:vAlign w:val="center"/>
          </w:tcPr>
          <w:p>
            <w:pPr>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pacing w:val="-12"/>
                <w:sz w:val="30"/>
                <w:szCs w:val="30"/>
              </w:rPr>
              <w:t>项</w:t>
            </w:r>
            <w:r>
              <w:rPr>
                <w:rFonts w:hint="eastAsia" w:ascii="方正黑体简体" w:hAnsi="方正黑体简体" w:eastAsia="方正黑体简体" w:cs="方正黑体简体"/>
                <w:spacing w:val="-10"/>
                <w:sz w:val="30"/>
                <w:szCs w:val="30"/>
              </w:rPr>
              <w:t>目</w:t>
            </w:r>
            <w:r>
              <w:rPr>
                <w:rFonts w:hint="eastAsia" w:ascii="方正黑体简体" w:hAnsi="方正黑体简体" w:eastAsia="方正黑体简体" w:cs="方正黑体简体"/>
                <w:spacing w:val="-10"/>
                <w:sz w:val="30"/>
                <w:szCs w:val="30"/>
                <w:lang w:val="en-US" w:eastAsia="zh-CN"/>
              </w:rPr>
              <w:t>申报单位</w:t>
            </w:r>
            <w:r>
              <w:rPr>
                <w:rFonts w:hint="eastAsia" w:ascii="方正黑体简体" w:hAnsi="方正黑体简体" w:eastAsia="方正黑体简体" w:cs="方正黑体简体"/>
                <w:spacing w:val="-8"/>
                <w:sz w:val="30"/>
                <w:szCs w:val="30"/>
              </w:rPr>
              <w:t>总</w:t>
            </w:r>
            <w:r>
              <w:rPr>
                <w:rFonts w:hint="eastAsia" w:ascii="方正黑体简体" w:hAnsi="方正黑体简体" w:eastAsia="方正黑体简体" w:cs="方正黑体简体"/>
                <w:spacing w:val="-7"/>
                <w:sz w:val="30"/>
                <w:szCs w:val="30"/>
              </w:rPr>
              <w:t>体情况</w:t>
            </w:r>
          </w:p>
        </w:tc>
        <w:tc>
          <w:tcPr>
            <w:tcW w:w="7333" w:type="dxa"/>
            <w:gridSpan w:val="4"/>
            <w:tcBorders>
              <w:tl2br w:val="nil"/>
              <w:tr2bl w:val="nil"/>
            </w:tcBorders>
            <w:vAlign w:val="top"/>
          </w:tcPr>
          <w:p>
            <w:pPr>
              <w:pageBreakBefore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eastAsia="zh-CN"/>
              </w:rPr>
              <w:t>（</w:t>
            </w:r>
            <w:r>
              <w:rPr>
                <w:rFonts w:hint="eastAsia" w:ascii="方正仿宋_GBK" w:hAnsi="方正仿宋_GBK" w:eastAsia="方正仿宋_GBK" w:cs="方正仿宋_GBK"/>
                <w:color w:val="000000"/>
                <w:sz w:val="30"/>
                <w:szCs w:val="30"/>
              </w:rPr>
              <w:t>简要介绍单位基本情况及近三年知识产权转让、许可、质押融资等运营工作实际开展情况及成效</w:t>
            </w:r>
            <w:r>
              <w:rPr>
                <w:rFonts w:hint="eastAsia" w:ascii="方正仿宋_GBK" w:hAnsi="方正仿宋_GBK" w:eastAsia="方正仿宋_GBK" w:cs="方正仿宋_GBK"/>
                <w:color w:val="000000"/>
                <w:sz w:val="30"/>
                <w:szCs w:val="30"/>
                <w:lang w:val="en-US" w:eastAsia="zh-CN"/>
              </w:rPr>
              <w:t>，</w:t>
            </w:r>
            <w:r>
              <w:rPr>
                <w:rFonts w:hint="eastAsia" w:ascii="方正仿宋_GBK" w:hAnsi="方正仿宋_GBK" w:eastAsia="方正仿宋_GBK" w:cs="方正仿宋_GBK"/>
                <w:color w:val="000000"/>
                <w:sz w:val="30"/>
                <w:szCs w:val="30"/>
              </w:rPr>
              <w:t>所依托的</w:t>
            </w:r>
            <w:r>
              <w:rPr>
                <w:rFonts w:hint="eastAsia" w:ascii="方正仿宋_GBK" w:hAnsi="方正仿宋_GBK" w:eastAsia="方正仿宋_GBK" w:cs="方正仿宋_GBK"/>
                <w:color w:val="000000"/>
                <w:sz w:val="30"/>
                <w:szCs w:val="30"/>
                <w:lang w:val="en-US" w:eastAsia="zh-CN"/>
              </w:rPr>
              <w:t>单位转让许可给中小企业的</w:t>
            </w:r>
            <w:r>
              <w:rPr>
                <w:rFonts w:hint="eastAsia" w:ascii="方正仿宋_GBK" w:hAnsi="方正仿宋_GBK" w:eastAsia="方正仿宋_GBK" w:cs="方正仿宋_GBK"/>
                <w:color w:val="000000"/>
                <w:sz w:val="30"/>
                <w:szCs w:val="30"/>
              </w:rPr>
              <w:t>数据，以及运营模式、</w:t>
            </w:r>
            <w:r>
              <w:rPr>
                <w:rFonts w:hint="eastAsia" w:ascii="方正仿宋_GBK" w:hAnsi="方正仿宋_GBK" w:eastAsia="方正仿宋_GBK" w:cs="方正仿宋_GBK"/>
                <w:color w:val="000000"/>
                <w:sz w:val="30"/>
                <w:szCs w:val="30"/>
                <w:lang w:val="en-US" w:eastAsia="zh-CN"/>
              </w:rPr>
              <w:t>经验</w:t>
            </w:r>
            <w:r>
              <w:rPr>
                <w:rFonts w:hint="eastAsia" w:ascii="方正仿宋_GBK" w:hAnsi="方正仿宋_GBK" w:eastAsia="方正仿宋_GBK" w:cs="方正仿宋_GBK"/>
                <w:color w:val="000000"/>
                <w:sz w:val="30"/>
                <w:szCs w:val="30"/>
              </w:rPr>
              <w:t>等</w:t>
            </w:r>
            <w:r>
              <w:rPr>
                <w:rFonts w:hint="eastAsia" w:ascii="方正仿宋_GBK" w:hAnsi="方正仿宋_GBK" w:eastAsia="方正仿宋_GBK" w:cs="方正仿宋_GBK"/>
                <w:color w:val="000000"/>
                <w:sz w:val="30"/>
                <w:szCs w:val="30"/>
                <w:lang w:eastAsia="zh-CN"/>
              </w:rPr>
              <w:t>，</w:t>
            </w:r>
            <w:r>
              <w:rPr>
                <w:rFonts w:hint="eastAsia" w:ascii="方正仿宋_GBK" w:hAnsi="方正仿宋_GBK" w:eastAsia="方正仿宋_GBK" w:cs="方正仿宋_GBK"/>
                <w:color w:val="000000"/>
                <w:sz w:val="30"/>
                <w:szCs w:val="30"/>
              </w:rPr>
              <w:t>可加页</w:t>
            </w:r>
            <w:r>
              <w:rPr>
                <w:rFonts w:hint="eastAsia" w:ascii="方正仿宋_GBK" w:hAnsi="方正仿宋_GBK" w:eastAsia="方正仿宋_GBK" w:cs="方正仿宋_GBK"/>
                <w:color w:val="000000"/>
                <w:sz w:val="30"/>
                <w:szCs w:val="30"/>
                <w:lang w:eastAsia="zh-CN"/>
              </w:rPr>
              <w:t>）</w:t>
            </w:r>
          </w:p>
          <w:p>
            <w:pPr>
              <w:pStyle w:val="2"/>
              <w:rPr>
                <w:rFonts w:hint="eastAsia" w:ascii="方正仿宋_GBK" w:hAnsi="方正仿宋_GBK" w:eastAsia="方正仿宋_GBK" w:cs="方正仿宋_GBK"/>
                <w:color w:val="000000"/>
                <w:sz w:val="30"/>
                <w:szCs w:val="30"/>
                <w:lang w:eastAsia="zh-CN"/>
              </w:rPr>
            </w:pPr>
          </w:p>
          <w:p>
            <w:pPr>
              <w:pStyle w:val="2"/>
              <w:rPr>
                <w:rFonts w:hint="eastAsia" w:ascii="方正仿宋_GBK" w:hAnsi="方正仿宋_GBK" w:eastAsia="方正仿宋_GBK" w:cs="方正仿宋_GBK"/>
                <w:color w:val="000000"/>
                <w:sz w:val="30"/>
                <w:szCs w:val="30"/>
                <w:lang w:eastAsia="zh-CN"/>
              </w:rPr>
            </w:pPr>
          </w:p>
          <w:p>
            <w:pPr>
              <w:pStyle w:val="3"/>
              <w:pageBreakBefore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color w:val="000000"/>
                <w:sz w:val="30"/>
                <w:szCs w:val="30"/>
              </w:rPr>
            </w:pPr>
          </w:p>
          <w:p>
            <w:pPr>
              <w:pStyle w:val="3"/>
              <w:pageBreakBefore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p>
        </w:tc>
      </w:tr>
    </w:tbl>
    <w:p>
      <w:pPr>
        <w:pStyle w:val="3"/>
        <w:pageBreakBefore w:val="0"/>
        <w:kinsoku/>
        <w:wordWrap/>
        <w:overflowPunct/>
        <w:topLinePunct w:val="0"/>
        <w:autoSpaceDE/>
        <w:autoSpaceDN/>
        <w:bidi w:val="0"/>
        <w:adjustRightInd/>
        <w:snapToGrid/>
        <w:spacing w:before="0" w:after="0" w:line="520" w:lineRule="exact"/>
        <w:textAlignment w:val="auto"/>
        <w:rPr>
          <w:rFonts w:hint="default"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二、工作基础</w:t>
      </w:r>
    </w:p>
    <w:tbl>
      <w:tblPr>
        <w:tblStyle w:val="9"/>
        <w:tblW w:w="835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6"/>
        <w:gridCol w:w="1644"/>
        <w:gridCol w:w="1854"/>
        <w:gridCol w:w="1832"/>
        <w:gridCol w:w="2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6" w:hRule="atLeast"/>
        </w:trPr>
        <w:tc>
          <w:tcPr>
            <w:tcW w:w="101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知识产权管理情况</w:t>
            </w:r>
          </w:p>
        </w:tc>
        <w:tc>
          <w:tcPr>
            <w:tcW w:w="533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是否设知识产权运营专职机构或部门</w:t>
            </w:r>
          </w:p>
        </w:tc>
        <w:tc>
          <w:tcPr>
            <w:tcW w:w="20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255" w:line="520" w:lineRule="exact"/>
              <w:ind w:left="182"/>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是</w:t>
            </w:r>
            <w:r>
              <w:rPr>
                <w:rFonts w:hint="eastAsia" w:ascii="方正仿宋_GBK" w:hAnsi="方正仿宋_GBK" w:eastAsia="方正仿宋_GBK" w:cs="方正仿宋_GBK"/>
                <w:color w:val="000000"/>
                <w:sz w:val="30"/>
                <w:szCs w:val="30"/>
                <w:lang w:val="en-US" w:eastAsia="zh-CN"/>
              </w:rPr>
              <w:t xml:space="preserve">  </w:t>
            </w: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4" w:hRule="atLeast"/>
        </w:trPr>
        <w:tc>
          <w:tcPr>
            <w:tcW w:w="101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简体" w:hAnsi="方正黑体简体" w:eastAsia="方正黑体简体" w:cs="方正黑体简体"/>
                <w:spacing w:val="-7"/>
                <w:sz w:val="30"/>
                <w:szCs w:val="30"/>
              </w:rPr>
            </w:pPr>
          </w:p>
        </w:tc>
        <w:tc>
          <w:tcPr>
            <w:tcW w:w="1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知识产权专职人员总数</w:t>
            </w:r>
          </w:p>
        </w:tc>
        <w:tc>
          <w:tcPr>
            <w:tcW w:w="1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p>
        </w:tc>
        <w:tc>
          <w:tcPr>
            <w:tcW w:w="18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知识产权兼职人员总数</w:t>
            </w:r>
          </w:p>
        </w:tc>
        <w:tc>
          <w:tcPr>
            <w:tcW w:w="20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101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简体" w:hAnsi="方正黑体简体" w:eastAsia="方正黑体简体" w:cs="方正黑体简体"/>
                <w:spacing w:val="-7"/>
                <w:sz w:val="30"/>
                <w:szCs w:val="30"/>
              </w:rPr>
            </w:pPr>
          </w:p>
        </w:tc>
        <w:tc>
          <w:tcPr>
            <w:tcW w:w="349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lang w:val="en-US" w:eastAsia="zh-CN"/>
              </w:rPr>
              <w:t>技术经纪</w:t>
            </w:r>
            <w:r>
              <w:rPr>
                <w:rFonts w:hint="eastAsia" w:ascii="方正仿宋_GBK" w:hAnsi="方正仿宋_GBK" w:eastAsia="方正仿宋_GBK" w:cs="方正仿宋_GBK"/>
                <w:color w:val="000000"/>
                <w:sz w:val="30"/>
                <w:szCs w:val="30"/>
              </w:rPr>
              <w:t>人数</w:t>
            </w:r>
          </w:p>
        </w:tc>
        <w:tc>
          <w:tcPr>
            <w:tcW w:w="383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101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简体" w:hAnsi="方正黑体简体" w:eastAsia="方正黑体简体" w:cs="方正黑体简体"/>
                <w:spacing w:val="-7"/>
                <w:sz w:val="30"/>
                <w:szCs w:val="30"/>
              </w:rPr>
            </w:pPr>
          </w:p>
        </w:tc>
        <w:tc>
          <w:tcPr>
            <w:tcW w:w="349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专利代理师人数</w:t>
            </w:r>
          </w:p>
        </w:tc>
        <w:tc>
          <w:tcPr>
            <w:tcW w:w="383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101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简体" w:hAnsi="方正黑体简体" w:eastAsia="方正黑体简体" w:cs="方正黑体简体"/>
                <w:spacing w:val="-7"/>
                <w:sz w:val="30"/>
                <w:szCs w:val="30"/>
              </w:rPr>
            </w:pPr>
          </w:p>
        </w:tc>
        <w:tc>
          <w:tcPr>
            <w:tcW w:w="16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近三年服务过的高校院所等研发机构情况</w:t>
            </w:r>
          </w:p>
        </w:tc>
        <w:tc>
          <w:tcPr>
            <w:tcW w:w="1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服务名称</w:t>
            </w:r>
          </w:p>
        </w:tc>
        <w:tc>
          <w:tcPr>
            <w:tcW w:w="383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服务单位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101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简体" w:hAnsi="方正黑体简体" w:eastAsia="方正黑体简体" w:cs="方正黑体简体"/>
                <w:spacing w:val="-7"/>
                <w:sz w:val="30"/>
                <w:szCs w:val="30"/>
              </w:rPr>
            </w:pPr>
          </w:p>
        </w:tc>
        <w:tc>
          <w:tcPr>
            <w:tcW w:w="16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p>
        </w:tc>
        <w:tc>
          <w:tcPr>
            <w:tcW w:w="1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p>
        </w:tc>
        <w:tc>
          <w:tcPr>
            <w:tcW w:w="383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101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简体" w:hAnsi="方正黑体简体" w:eastAsia="方正黑体简体" w:cs="方正黑体简体"/>
                <w:spacing w:val="-7"/>
                <w:sz w:val="30"/>
                <w:szCs w:val="30"/>
              </w:rPr>
            </w:pPr>
          </w:p>
        </w:tc>
        <w:tc>
          <w:tcPr>
            <w:tcW w:w="16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p>
        </w:tc>
        <w:tc>
          <w:tcPr>
            <w:tcW w:w="1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rPr>
            </w:pPr>
          </w:p>
        </w:tc>
        <w:tc>
          <w:tcPr>
            <w:tcW w:w="383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1016" w:type="dxa"/>
            <w:tcBorders>
              <w:tl2br w:val="nil"/>
              <w:tr2bl w:val="nil"/>
            </w:tcBorders>
            <w:vAlign w:val="center"/>
          </w:tcPr>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2"/>
                <w:szCs w:val="32"/>
                <w:lang w:val="en-US" w:bidi="ar-SA"/>
              </w:rPr>
            </w:pPr>
            <w:r>
              <w:rPr>
                <w:rFonts w:hint="eastAsia" w:ascii="方正黑体简体" w:hAnsi="方正黑体简体" w:eastAsia="方正黑体简体" w:cs="方正黑体简体"/>
                <w:spacing w:val="-7"/>
                <w:sz w:val="32"/>
                <w:szCs w:val="32"/>
                <w:lang w:val="en-US" w:bidi="ar-SA"/>
              </w:rPr>
              <w:t>相关</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2"/>
                <w:szCs w:val="32"/>
                <w:lang w:val="en-US" w:bidi="ar-SA"/>
              </w:rPr>
              <w:t>资质</w:t>
            </w:r>
          </w:p>
        </w:tc>
        <w:tc>
          <w:tcPr>
            <w:tcW w:w="733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z w:val="30"/>
                <w:szCs w:val="30"/>
                <w:lang w:val="zh-CN"/>
              </w:rPr>
              <w:t>（请写明</w:t>
            </w:r>
            <w:r>
              <w:rPr>
                <w:rFonts w:hint="eastAsia" w:ascii="方正仿宋_GBK" w:hAnsi="方正仿宋_GBK" w:eastAsia="方正仿宋_GBK" w:cs="方正仿宋_GBK"/>
                <w:color w:val="000000"/>
                <w:sz w:val="30"/>
                <w:szCs w:val="30"/>
              </w:rPr>
              <w:t>资质</w:t>
            </w:r>
            <w:r>
              <w:rPr>
                <w:rFonts w:hint="eastAsia" w:ascii="方正仿宋_GBK" w:hAnsi="方正仿宋_GBK" w:eastAsia="方正仿宋_GBK" w:cs="方正仿宋_GBK"/>
                <w:color w:val="000000"/>
                <w:sz w:val="30"/>
                <w:szCs w:val="30"/>
                <w:lang w:val="zh-CN"/>
              </w:rPr>
              <w:t>名称，相关</w:t>
            </w:r>
            <w:r>
              <w:rPr>
                <w:rFonts w:hint="eastAsia" w:ascii="方正仿宋_GBK" w:hAnsi="方正仿宋_GBK" w:eastAsia="方正仿宋_GBK" w:cs="方正仿宋_GBK"/>
                <w:color w:val="000000"/>
                <w:sz w:val="30"/>
                <w:szCs w:val="30"/>
              </w:rPr>
              <w:t>资质</w:t>
            </w:r>
            <w:r>
              <w:rPr>
                <w:rFonts w:hint="eastAsia" w:ascii="方正仿宋_GBK" w:hAnsi="方正仿宋_GBK" w:eastAsia="方正仿宋_GBK" w:cs="方正仿宋_GBK"/>
                <w:color w:val="000000"/>
                <w:sz w:val="30"/>
                <w:szCs w:val="30"/>
                <w:lang w:val="zh-CN"/>
              </w:rPr>
              <w:t>文件可作为附件提供）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1016" w:type="dxa"/>
            <w:tcBorders>
              <w:tl2br w:val="nil"/>
              <w:tr2bl w:val="nil"/>
            </w:tcBorders>
            <w:vAlign w:val="center"/>
          </w:tcPr>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2"/>
                <w:szCs w:val="32"/>
                <w:lang w:val="en-US" w:bidi="ar-SA"/>
              </w:rPr>
            </w:pPr>
            <w:r>
              <w:rPr>
                <w:rFonts w:hint="eastAsia" w:ascii="方正黑体简体" w:hAnsi="方正黑体简体" w:eastAsia="方正黑体简体" w:cs="方正黑体简体"/>
                <w:spacing w:val="-7"/>
                <w:sz w:val="32"/>
                <w:szCs w:val="32"/>
                <w:lang w:val="en-US" w:bidi="ar-SA"/>
              </w:rPr>
              <w:t>服务</w:t>
            </w:r>
          </w:p>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kern w:val="2"/>
                <w:sz w:val="32"/>
                <w:szCs w:val="32"/>
                <w:lang w:val="en-US" w:eastAsia="zh-CN" w:bidi="ar-SA"/>
              </w:rPr>
            </w:pPr>
            <w:r>
              <w:rPr>
                <w:rFonts w:hint="eastAsia" w:ascii="方正黑体简体" w:hAnsi="方正黑体简体" w:eastAsia="方正黑体简体" w:cs="方正黑体简体"/>
                <w:spacing w:val="-7"/>
                <w:sz w:val="32"/>
                <w:szCs w:val="32"/>
                <w:lang w:val="en-US" w:bidi="ar-SA"/>
              </w:rPr>
              <w:t>能力</w:t>
            </w:r>
          </w:p>
        </w:tc>
        <w:tc>
          <w:tcPr>
            <w:tcW w:w="733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ind w:firstLine="300" w:firstLineChars="10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专利技术供需信息发布平台</w:t>
            </w:r>
          </w:p>
          <w:p>
            <w:pPr>
              <w:keepNext w:val="0"/>
              <w:keepLines w:val="0"/>
              <w:pageBreakBefore w:val="0"/>
              <w:widowControl w:val="0"/>
              <w:kinsoku/>
              <w:wordWrap/>
              <w:overflowPunct/>
              <w:topLinePunct w:val="0"/>
              <w:autoSpaceDE/>
              <w:autoSpaceDN/>
              <w:bidi w:val="0"/>
              <w:adjustRightInd/>
              <w:snapToGrid/>
              <w:spacing w:before="112" w:line="520" w:lineRule="exact"/>
              <w:ind w:firstLine="300" w:firstLineChars="10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开展专利转化对接的专业团队、平台和资源</w:t>
            </w:r>
          </w:p>
          <w:p>
            <w:pPr>
              <w:keepNext w:val="0"/>
              <w:keepLines w:val="0"/>
              <w:pageBreakBefore w:val="0"/>
              <w:widowControl w:val="0"/>
              <w:kinsoku/>
              <w:wordWrap/>
              <w:overflowPunct/>
              <w:topLinePunct w:val="0"/>
              <w:autoSpaceDE/>
              <w:autoSpaceDN/>
              <w:bidi w:val="0"/>
              <w:adjustRightInd/>
              <w:snapToGrid/>
              <w:spacing w:before="112" w:line="520" w:lineRule="exact"/>
              <w:ind w:left="17" w:leftChars="8" w:firstLine="282" w:firstLineChars="94"/>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开展专利转让、许可等知识产权服务的成功经验</w:t>
            </w:r>
          </w:p>
          <w:p>
            <w:pPr>
              <w:keepNext w:val="0"/>
              <w:keepLines w:val="0"/>
              <w:pageBreakBefore w:val="0"/>
              <w:widowControl w:val="0"/>
              <w:kinsoku/>
              <w:wordWrap/>
              <w:overflowPunct/>
              <w:topLinePunct w:val="0"/>
              <w:autoSpaceDE/>
              <w:autoSpaceDN/>
              <w:bidi w:val="0"/>
              <w:adjustRightInd/>
              <w:snapToGrid/>
              <w:spacing w:before="112" w:line="520" w:lineRule="exact"/>
              <w:ind w:left="19" w:leftChars="9" w:firstLine="279" w:firstLineChars="93"/>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经验丰富的知识产权运营服务团队，在供需对接、项目路演等方面具有组织经验和团队支撑</w:t>
            </w:r>
          </w:p>
          <w:p>
            <w:pPr>
              <w:keepNext w:val="0"/>
              <w:keepLines w:val="0"/>
              <w:pageBreakBefore w:val="0"/>
              <w:widowControl w:val="0"/>
              <w:kinsoku/>
              <w:wordWrap/>
              <w:overflowPunct/>
              <w:topLinePunct w:val="0"/>
              <w:autoSpaceDE/>
              <w:autoSpaceDN/>
              <w:bidi w:val="0"/>
              <w:adjustRightInd/>
              <w:snapToGrid/>
              <w:spacing w:before="112" w:line="520" w:lineRule="exact"/>
              <w:ind w:firstLine="300" w:firstLineChars="10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完备的知识产权运营服务工作规范和流程</w:t>
            </w:r>
          </w:p>
          <w:p>
            <w:pPr>
              <w:keepNext w:val="0"/>
              <w:keepLines w:val="0"/>
              <w:pageBreakBefore w:val="0"/>
              <w:widowControl w:val="0"/>
              <w:kinsoku/>
              <w:wordWrap/>
              <w:overflowPunct/>
              <w:topLinePunct w:val="0"/>
              <w:autoSpaceDE/>
              <w:autoSpaceDN/>
              <w:bidi w:val="0"/>
              <w:adjustRightInd/>
              <w:snapToGrid/>
              <w:spacing w:before="112" w:line="520" w:lineRule="exact"/>
              <w:ind w:left="19" w:leftChars="9" w:firstLine="279" w:firstLineChars="93"/>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w:t>
            </w:r>
            <w:r>
              <w:rPr>
                <w:rFonts w:hint="eastAsia" w:ascii="方正仿宋_GBK" w:hAnsi="方正仿宋_GBK" w:eastAsia="方正仿宋_GBK" w:cs="方正仿宋_GBK"/>
                <w:color w:val="000000"/>
                <w:sz w:val="30"/>
                <w:szCs w:val="30"/>
                <w:lang w:val="en-US" w:eastAsia="zh-CN"/>
              </w:rPr>
              <w:t>具有</w:t>
            </w:r>
            <w:r>
              <w:rPr>
                <w:rFonts w:hint="eastAsia" w:ascii="方正仿宋_GBK" w:hAnsi="方正仿宋_GBK" w:eastAsia="方正仿宋_GBK" w:cs="方正仿宋_GBK"/>
                <w:color w:val="000000"/>
                <w:sz w:val="30"/>
                <w:szCs w:val="30"/>
              </w:rPr>
              <w:t>支撑专利投融资和开展知识产权金融服务的产品和能力</w:t>
            </w:r>
          </w:p>
          <w:p>
            <w:pPr>
              <w:keepNext w:val="0"/>
              <w:keepLines w:val="0"/>
              <w:pageBreakBefore w:val="0"/>
              <w:widowControl w:val="0"/>
              <w:kinsoku/>
              <w:wordWrap/>
              <w:overflowPunct/>
              <w:topLinePunct w:val="0"/>
              <w:autoSpaceDE/>
              <w:autoSpaceDN/>
              <w:bidi w:val="0"/>
              <w:adjustRightInd/>
              <w:snapToGrid/>
              <w:spacing w:before="112" w:line="520" w:lineRule="exact"/>
              <w:ind w:firstLine="300" w:firstLineChars="100"/>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w:t>
            </w:r>
            <w:r>
              <w:rPr>
                <w:rFonts w:hint="eastAsia" w:ascii="方正仿宋_GBK" w:hAnsi="方正仿宋_GBK" w:eastAsia="方正仿宋_GBK" w:cs="方正仿宋_GBK"/>
                <w:color w:val="000000"/>
                <w:sz w:val="30"/>
                <w:szCs w:val="30"/>
                <w:lang w:val="en-US" w:eastAsia="zh-CN"/>
              </w:rPr>
              <w:t>具有知识产权人才培育经验或运营平台</w:t>
            </w:r>
          </w:p>
          <w:p>
            <w:pPr>
              <w:keepNext w:val="0"/>
              <w:keepLines w:val="0"/>
              <w:pageBreakBefore w:val="0"/>
              <w:widowControl w:val="0"/>
              <w:kinsoku/>
              <w:wordWrap/>
              <w:overflowPunct/>
              <w:topLinePunct w:val="0"/>
              <w:autoSpaceDE/>
              <w:autoSpaceDN/>
              <w:bidi w:val="0"/>
              <w:adjustRightInd/>
              <w:snapToGrid/>
              <w:spacing w:before="112" w:line="520" w:lineRule="exact"/>
              <w:ind w:firstLine="300" w:firstLineChars="100"/>
              <w:textAlignment w:val="auto"/>
              <w:rPr>
                <w:rFonts w:hint="eastAsia" w:ascii="方正仿宋_GBK" w:hAnsi="方正仿宋_GBK" w:eastAsia="方正仿宋_GBK" w:cs="方正仿宋_GBK"/>
                <w:color w:val="000000"/>
                <w:kern w:val="2"/>
                <w:sz w:val="30"/>
                <w:szCs w:val="30"/>
                <w:lang w:val="zh-CN" w:eastAsia="zh-CN" w:bidi="ar-SA"/>
              </w:rPr>
            </w:pPr>
            <w:r>
              <w:rPr>
                <w:rFonts w:hint="eastAsia" w:ascii="方正仿宋_GBK" w:hAnsi="方正仿宋_GBK" w:eastAsia="方正仿宋_GBK" w:cs="方正仿宋_GBK"/>
                <w:color w:val="000000"/>
                <w:sz w:val="30"/>
                <w:szCs w:val="30"/>
              </w:rPr>
              <w:sym w:font="Wingdings 2" w:char="00A3"/>
            </w:r>
            <w:r>
              <w:rPr>
                <w:rFonts w:hint="eastAsia" w:ascii="方正仿宋_GBK" w:hAnsi="方正仿宋_GBK" w:eastAsia="方正仿宋_GBK" w:cs="方正仿宋_GBK"/>
                <w:color w:val="000000"/>
                <w:sz w:val="30"/>
                <w:szCs w:val="30"/>
              </w:rPr>
              <w:t xml:space="preserve"> 其他（请说明：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016" w:type="dxa"/>
            <w:tcBorders>
              <w:tl2br w:val="nil"/>
              <w:tr2bl w:val="nil"/>
            </w:tcBorders>
            <w:vAlign w:val="center"/>
          </w:tcPr>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kern w:val="2"/>
                <w:sz w:val="32"/>
                <w:szCs w:val="32"/>
                <w:lang w:val="en-US" w:eastAsia="zh-CN" w:bidi="ar-SA"/>
              </w:rPr>
            </w:pPr>
            <w:r>
              <w:rPr>
                <w:rFonts w:hint="eastAsia" w:ascii="方正黑体简体" w:hAnsi="方正黑体简体" w:eastAsia="方正黑体简体" w:cs="方正黑体简体"/>
                <w:spacing w:val="-7"/>
                <w:sz w:val="32"/>
                <w:szCs w:val="32"/>
                <w:lang w:val="en-US" w:bidi="ar-SA"/>
              </w:rPr>
              <w:t>基础设施、数据和资源来源情况</w:t>
            </w:r>
          </w:p>
        </w:tc>
        <w:tc>
          <w:tcPr>
            <w:tcW w:w="7334" w:type="dxa"/>
            <w:gridSpan w:val="4"/>
            <w:tcBorders>
              <w:tl2br w:val="nil"/>
              <w:tr2bl w:val="nil"/>
            </w:tcBorders>
            <w:vAlign w:val="top"/>
          </w:tcPr>
          <w:p>
            <w:pPr>
              <w:pStyle w:val="10"/>
              <w:keepNext w:val="0"/>
              <w:keepLines w:val="0"/>
              <w:pageBreakBefore w:val="0"/>
              <w:widowControl w:val="0"/>
              <w:kinsoku/>
              <w:wordWrap/>
              <w:overflowPunct/>
              <w:topLinePunct w:val="0"/>
              <w:autoSpaceDE/>
              <w:autoSpaceDN/>
              <w:bidi w:val="0"/>
              <w:adjustRightInd/>
              <w:snapToGrid/>
              <w:spacing w:before="2" w:line="520" w:lineRule="exact"/>
              <w:ind w:left="108"/>
              <w:jc w:val="left"/>
              <w:textAlignment w:val="auto"/>
              <w:rPr>
                <w:rFonts w:hint="eastAsia" w:ascii="方正仿宋_GBK" w:hAnsi="方正仿宋_GBK" w:eastAsia="方正仿宋_GBK" w:cs="方正仿宋_GBK"/>
                <w:color w:val="000000"/>
                <w:sz w:val="30"/>
                <w:szCs w:val="30"/>
                <w:lang w:val="en-US" w:bidi="ar-SA"/>
              </w:rPr>
            </w:pPr>
            <w:r>
              <w:rPr>
                <w:rFonts w:hint="eastAsia" w:ascii="方正仿宋_GBK" w:hAnsi="方正仿宋_GBK" w:eastAsia="方正仿宋_GBK" w:cs="方正仿宋_GBK"/>
                <w:color w:val="000000"/>
                <w:sz w:val="30"/>
                <w:szCs w:val="30"/>
                <w:lang w:val="en-US" w:bidi="ar-SA"/>
              </w:rPr>
              <w:t>（简要介绍单位拥有</w:t>
            </w:r>
            <w:r>
              <w:rPr>
                <w:rFonts w:hint="eastAsia" w:ascii="方正仿宋_GBK" w:hAnsi="方正仿宋_GBK" w:eastAsia="方正仿宋_GBK" w:cs="方正仿宋_GBK"/>
                <w:color w:val="000000"/>
                <w:sz w:val="30"/>
                <w:szCs w:val="30"/>
                <w:lang w:val="en-US" w:eastAsia="zh-CN" w:bidi="ar-SA"/>
              </w:rPr>
              <w:t>承担项目的</w:t>
            </w:r>
            <w:r>
              <w:rPr>
                <w:rFonts w:hint="eastAsia" w:ascii="方正仿宋_GBK" w:hAnsi="方正仿宋_GBK" w:eastAsia="方正仿宋_GBK" w:cs="方正仿宋_GBK"/>
                <w:color w:val="000000"/>
                <w:sz w:val="30"/>
                <w:szCs w:val="30"/>
                <w:lang w:val="en-US" w:bidi="ar-SA"/>
              </w:rPr>
              <w:t>软硬件设施，以及基础数据和资源来源情况。）</w:t>
            </w:r>
          </w:p>
          <w:p>
            <w:pPr>
              <w:pStyle w:val="10"/>
              <w:keepNext w:val="0"/>
              <w:keepLines w:val="0"/>
              <w:pageBreakBefore w:val="0"/>
              <w:widowControl w:val="0"/>
              <w:kinsoku/>
              <w:wordWrap/>
              <w:overflowPunct/>
              <w:topLinePunct w:val="0"/>
              <w:autoSpaceDE/>
              <w:autoSpaceDN/>
              <w:bidi w:val="0"/>
              <w:adjustRightInd/>
              <w:snapToGrid/>
              <w:spacing w:before="2" w:line="520" w:lineRule="exact"/>
              <w:ind w:left="108"/>
              <w:jc w:val="left"/>
              <w:textAlignment w:val="auto"/>
              <w:rPr>
                <w:rFonts w:hint="eastAsia" w:ascii="方正仿宋_GBK" w:hAnsi="方正仿宋_GBK" w:eastAsia="方正仿宋_GBK" w:cs="方正仿宋_GBK"/>
                <w:color w:val="000000"/>
                <w:sz w:val="32"/>
                <w:szCs w:val="32"/>
                <w:lang w:val="en-US" w:bidi="ar-SA"/>
              </w:rPr>
            </w:pPr>
          </w:p>
          <w:p>
            <w:pPr>
              <w:pStyle w:val="10"/>
              <w:keepNext w:val="0"/>
              <w:keepLines w:val="0"/>
              <w:pageBreakBefore w:val="0"/>
              <w:widowControl w:val="0"/>
              <w:kinsoku/>
              <w:wordWrap/>
              <w:overflowPunct/>
              <w:topLinePunct w:val="0"/>
              <w:autoSpaceDE/>
              <w:autoSpaceDN/>
              <w:bidi w:val="0"/>
              <w:adjustRightInd/>
              <w:snapToGrid/>
              <w:spacing w:before="2" w:line="520" w:lineRule="exact"/>
              <w:jc w:val="left"/>
              <w:textAlignment w:val="auto"/>
              <w:rPr>
                <w:rFonts w:hint="eastAsia" w:ascii="方正仿宋_GBK" w:hAnsi="方正仿宋_GBK" w:eastAsia="方正仿宋_GBK" w:cs="方正仿宋_GBK"/>
                <w:color w:val="000000"/>
                <w:sz w:val="32"/>
                <w:szCs w:val="32"/>
                <w:lang w:val="en-US" w:bidi="ar-SA"/>
              </w:rPr>
            </w:pPr>
          </w:p>
          <w:p>
            <w:pPr>
              <w:pStyle w:val="10"/>
              <w:keepNext w:val="0"/>
              <w:keepLines w:val="0"/>
              <w:pageBreakBefore w:val="0"/>
              <w:widowControl w:val="0"/>
              <w:kinsoku/>
              <w:wordWrap/>
              <w:overflowPunct/>
              <w:topLinePunct w:val="0"/>
              <w:autoSpaceDE/>
              <w:autoSpaceDN/>
              <w:bidi w:val="0"/>
              <w:adjustRightInd/>
              <w:snapToGrid/>
              <w:spacing w:before="2" w:line="520" w:lineRule="exact"/>
              <w:jc w:val="left"/>
              <w:textAlignment w:val="auto"/>
              <w:rPr>
                <w:rFonts w:hint="eastAsia" w:ascii="方正仿宋_GBK" w:hAnsi="方正仿宋_GBK" w:eastAsia="方正仿宋_GBK" w:cs="方正仿宋_GBK"/>
                <w:color w:val="000000"/>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2" w:line="520" w:lineRule="exact"/>
              <w:jc w:val="left"/>
              <w:textAlignment w:val="auto"/>
              <w:rPr>
                <w:rFonts w:hint="eastAsia" w:ascii="方正仿宋_GBK" w:hAnsi="方正仿宋_GBK" w:eastAsia="方正仿宋_GBK" w:cs="方正仿宋_GBK"/>
                <w:color w:val="000000"/>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2" w:line="520" w:lineRule="exact"/>
              <w:jc w:val="left"/>
              <w:textAlignment w:val="auto"/>
              <w:rPr>
                <w:rFonts w:hint="eastAsia" w:ascii="方正仿宋_GBK" w:hAnsi="方正仿宋_GBK" w:eastAsia="方正仿宋_GBK" w:cs="方正仿宋_GBK"/>
                <w:color w:val="000000"/>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2" w:line="520" w:lineRule="exact"/>
              <w:jc w:val="left"/>
              <w:textAlignment w:val="auto"/>
              <w:rPr>
                <w:rFonts w:hint="eastAsia" w:ascii="方正仿宋_GBK" w:hAnsi="方正仿宋_GBK" w:eastAsia="方正仿宋_GBK" w:cs="方正仿宋_GBK"/>
                <w:color w:val="000000"/>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2" w:line="520" w:lineRule="exact"/>
              <w:jc w:val="left"/>
              <w:textAlignment w:val="auto"/>
              <w:rPr>
                <w:rFonts w:hint="eastAsia" w:ascii="方正仿宋_GBK" w:hAnsi="方正仿宋_GBK" w:eastAsia="方正仿宋_GBK" w:cs="方正仿宋_GBK"/>
                <w:color w:val="000000"/>
                <w:kern w:val="2"/>
                <w:sz w:val="32"/>
                <w:szCs w:val="32"/>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50" w:hRule="atLeast"/>
        </w:trPr>
        <w:tc>
          <w:tcPr>
            <w:tcW w:w="1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rPr>
              <w:t>建设实施方案</w:t>
            </w:r>
          </w:p>
        </w:tc>
        <w:tc>
          <w:tcPr>
            <w:tcW w:w="7334"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（包括但不限于建设思路、功能定位、具体建设任务、管理运行机制、进度安排、保障措施等）</w:t>
            </w: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auto"/>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85" w:hRule="atLeast"/>
        </w:trPr>
        <w:tc>
          <w:tcPr>
            <w:tcW w:w="1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开展专利转化运用的典型案例和其他工作情况</w:t>
            </w:r>
          </w:p>
        </w:tc>
        <w:tc>
          <w:tcPr>
            <w:tcW w:w="7334"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(申报单位及联合申报单位对已开展过的典型案例简要描述,包括转化方式、方向、特色、金额等，可加行)</w:t>
            </w:r>
          </w:p>
        </w:tc>
      </w:tr>
    </w:tbl>
    <w:p>
      <w:pPr>
        <w:pStyle w:val="3"/>
        <w:pageBreakBefore w:val="0"/>
        <w:kinsoku/>
        <w:wordWrap/>
        <w:overflowPunct/>
        <w:topLinePunct w:val="0"/>
        <w:autoSpaceDE/>
        <w:autoSpaceDN/>
        <w:bidi w:val="0"/>
        <w:adjustRightInd/>
        <w:snapToGrid/>
        <w:spacing w:before="0" w:after="0" w:line="520" w:lineRule="exact"/>
        <w:textAlignment w:val="auto"/>
        <w:rPr>
          <w:rFonts w:hint="default" w:ascii="黑体" w:hAnsi="黑体" w:eastAsia="黑体" w:cs="黑体"/>
          <w:sz w:val="32"/>
          <w:szCs w:val="32"/>
          <w:lang w:val="en-US" w:eastAsia="zh-CN"/>
        </w:rPr>
      </w:pPr>
      <w:r>
        <w:rPr>
          <w:rFonts w:hint="eastAsia" w:ascii="方正黑体简体" w:hAnsi="方正黑体简体" w:eastAsia="方正黑体简体" w:cs="方正黑体简体"/>
          <w:b w:val="0"/>
          <w:bCs w:val="0"/>
          <w:sz w:val="32"/>
          <w:szCs w:val="32"/>
          <w:lang w:val="en-US" w:eastAsia="zh-CN"/>
        </w:rPr>
        <w:t>三、绩效指标目标</w:t>
      </w:r>
    </w:p>
    <w:tbl>
      <w:tblPr>
        <w:tblStyle w:val="9"/>
        <w:tblW w:w="832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3974"/>
        <w:gridCol w:w="1758"/>
        <w:gridCol w:w="16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8"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任务</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指标项</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数量</w:t>
            </w:r>
            <w:r>
              <w:rPr>
                <w:rFonts w:hint="eastAsia" w:ascii="方正黑体简体" w:hAnsi="方正黑体简体" w:eastAsia="方正黑体简体" w:cs="方正黑体简体"/>
                <w:spacing w:val="-7"/>
                <w:sz w:val="30"/>
                <w:szCs w:val="30"/>
                <w:lang w:eastAsia="zh-CN"/>
              </w:rPr>
              <w:t>（</w:t>
            </w:r>
            <w:r>
              <w:rPr>
                <w:rFonts w:hint="eastAsia" w:ascii="方正黑体简体" w:hAnsi="方正黑体简体" w:eastAsia="方正黑体简体" w:cs="方正黑体简体"/>
                <w:spacing w:val="-7"/>
                <w:sz w:val="30"/>
                <w:szCs w:val="30"/>
              </w:rPr>
              <w:t>金额</w:t>
            </w:r>
            <w:r>
              <w:rPr>
                <w:rFonts w:hint="eastAsia" w:ascii="方正黑体简体" w:hAnsi="方正黑体简体" w:eastAsia="方正黑体简体" w:cs="方正黑体简体"/>
                <w:spacing w:val="-7"/>
                <w:sz w:val="30"/>
                <w:szCs w:val="30"/>
                <w:lang w:eastAsia="zh-CN"/>
              </w:rPr>
              <w:t>）</w:t>
            </w: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增幅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9" w:hRule="atLeast"/>
        </w:trPr>
        <w:tc>
          <w:tcPr>
            <w:tcW w:w="99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lang w:val="en-US" w:eastAsia="zh-CN"/>
              </w:rPr>
              <w:t>信息发布与供需对接</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年均发布专利技术供需信息</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99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开展各类专利技术对接活动场次</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1" w:hRule="atLeast"/>
        </w:trPr>
        <w:tc>
          <w:tcPr>
            <w:tcW w:w="99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专利</w:t>
            </w:r>
          </w:p>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rPr>
              <w:t>转让</w:t>
            </w:r>
            <w:r>
              <w:rPr>
                <w:rFonts w:hint="eastAsia" w:ascii="方正黑体简体" w:hAnsi="方正黑体简体" w:eastAsia="方正黑体简体" w:cs="方正黑体简体"/>
                <w:spacing w:val="-7"/>
                <w:sz w:val="30"/>
                <w:szCs w:val="30"/>
                <w:lang w:val="en-US" w:eastAsia="zh-CN"/>
              </w:rPr>
              <w:t>许可</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sz w:val="30"/>
                <w:szCs w:val="30"/>
                <w:lang w:val="en-US" w:eastAsia="zh-CN"/>
              </w:rPr>
              <w:t>促成中小微企业接受高校专利转让许可次数</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8" w:hRule="atLeast"/>
        </w:trPr>
        <w:tc>
          <w:tcPr>
            <w:tcW w:w="99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z w:val="30"/>
                <w:szCs w:val="30"/>
              </w:rPr>
            </w:pP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sz w:val="30"/>
                <w:szCs w:val="30"/>
                <w:lang w:val="en-US" w:eastAsia="zh-CN"/>
              </w:rPr>
              <w:t>促成接受高校专利转让许可的中小微企业数量</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lang w:val="en-US" w:eastAsia="zh-CN"/>
              </w:rPr>
              <w:t>开放许可</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sz w:val="30"/>
                <w:szCs w:val="30"/>
                <w:lang w:val="en-US" w:eastAsia="zh-CN"/>
              </w:rPr>
              <w:t>促成专利开放许可（试点）达成的专利许可数量</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8"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kern w:val="2"/>
                <w:sz w:val="30"/>
                <w:szCs w:val="30"/>
                <w:lang w:val="en-US" w:eastAsia="zh-CN" w:bidi="ar-SA"/>
              </w:rPr>
            </w:pPr>
            <w:r>
              <w:rPr>
                <w:rFonts w:hint="eastAsia" w:ascii="方正黑体简体" w:hAnsi="方正黑体简体" w:eastAsia="方正黑体简体" w:cs="方正黑体简体"/>
                <w:spacing w:val="-7"/>
                <w:sz w:val="30"/>
                <w:szCs w:val="30"/>
                <w:lang w:val="en-US" w:eastAsia="zh-CN"/>
              </w:rPr>
              <w:t>专利质押融资</w:t>
            </w:r>
          </w:p>
        </w:tc>
        <w:tc>
          <w:tcPr>
            <w:tcW w:w="3974"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lang w:val="en-US" w:eastAsia="zh-CN"/>
              </w:rPr>
              <w:t>促成企业专利质押融资金额</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kern w:val="2"/>
                <w:sz w:val="30"/>
                <w:szCs w:val="30"/>
                <w:lang w:val="en-US" w:eastAsia="zh-CN" w:bidi="ar-SA"/>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kern w:val="2"/>
                <w:sz w:val="30"/>
                <w:szCs w:val="30"/>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8"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lang w:val="en-US" w:eastAsia="zh-CN"/>
              </w:rPr>
              <w:t>专利许可备案</w:t>
            </w:r>
          </w:p>
        </w:tc>
        <w:tc>
          <w:tcPr>
            <w:tcW w:w="3974"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sz w:val="30"/>
                <w:szCs w:val="30"/>
                <w:lang w:val="en-US" w:eastAsia="zh-CN"/>
              </w:rPr>
              <w:t>专利许可备案金额</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8"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lang w:val="en-US" w:eastAsia="zh-CN"/>
              </w:rPr>
              <w:t>专利产品备案</w:t>
            </w:r>
          </w:p>
        </w:tc>
        <w:tc>
          <w:tcPr>
            <w:tcW w:w="3974"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企业专利产品备案数</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7"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lang w:val="en-US" w:eastAsia="zh-CN"/>
              </w:rPr>
              <w:t>人才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lang w:val="en-US" w:eastAsia="zh-CN"/>
              </w:rPr>
              <w:t>培养</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sz w:val="30"/>
                <w:szCs w:val="30"/>
                <w:lang w:val="en-US" w:eastAsia="zh-CN"/>
              </w:rPr>
              <w:t>培育</w:t>
            </w:r>
            <w:r>
              <w:rPr>
                <w:rFonts w:hint="eastAsia" w:ascii="方正仿宋_GBK" w:hAnsi="方正仿宋_GBK" w:eastAsia="方正仿宋_GBK" w:cs="方正仿宋_GBK"/>
                <w:sz w:val="30"/>
                <w:szCs w:val="30"/>
                <w:lang w:eastAsia="zh-CN"/>
              </w:rPr>
              <w:t>知识产权技术</w:t>
            </w:r>
            <w:r>
              <w:rPr>
                <w:rFonts w:hint="eastAsia" w:ascii="方正仿宋_GBK" w:hAnsi="方正仿宋_GBK" w:eastAsia="方正仿宋_GBK" w:cs="方正仿宋_GBK"/>
                <w:sz w:val="30"/>
                <w:szCs w:val="30"/>
                <w:lang w:val="en-US" w:eastAsia="zh-CN"/>
              </w:rPr>
              <w:t>经纪</w:t>
            </w:r>
            <w:r>
              <w:rPr>
                <w:rFonts w:hint="eastAsia" w:ascii="方正仿宋_GBK" w:hAnsi="方正仿宋_GBK" w:eastAsia="方正仿宋_GBK" w:cs="方正仿宋_GBK"/>
                <w:sz w:val="30"/>
                <w:szCs w:val="30"/>
                <w:lang w:eastAsia="zh-CN"/>
              </w:rPr>
              <w:t>人</w:t>
            </w:r>
            <w:r>
              <w:rPr>
                <w:rFonts w:hint="eastAsia" w:ascii="方正仿宋_GBK" w:hAnsi="方正仿宋_GBK" w:eastAsia="方正仿宋_GBK" w:cs="方正仿宋_GBK"/>
                <w:sz w:val="30"/>
                <w:szCs w:val="30"/>
                <w:lang w:val="en-US" w:eastAsia="zh-CN"/>
              </w:rPr>
              <w:t>数</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spacing w:val="-7"/>
                <w:sz w:val="30"/>
                <w:szCs w:val="30"/>
                <w:lang w:val="en-US" w:eastAsia="zh-CN"/>
              </w:rPr>
            </w:pPr>
            <w:r>
              <w:rPr>
                <w:rFonts w:hint="eastAsia" w:ascii="方正黑体简体" w:hAnsi="方正黑体简体" w:eastAsia="方正黑体简体" w:cs="方正黑体简体"/>
                <w:spacing w:val="-7"/>
                <w:sz w:val="30"/>
                <w:szCs w:val="30"/>
                <w:lang w:val="en-US" w:eastAsia="zh-CN"/>
              </w:rPr>
              <w:t>典型案例提炼</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提炼可推广的专利转化典型案例</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7" w:hRule="atLeast"/>
        </w:trPr>
        <w:tc>
          <w:tcPr>
            <w:tcW w:w="9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right="0" w:firstLine="0"/>
              <w:jc w:val="center"/>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pacing w:val="-7"/>
                <w:sz w:val="30"/>
                <w:szCs w:val="30"/>
              </w:rPr>
              <w:t>其他专利转化工作</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both"/>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（自行填写补充）</w:t>
            </w:r>
          </w:p>
        </w:tc>
        <w:tc>
          <w:tcPr>
            <w:tcW w:w="17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1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bl>
    <w:p>
      <w:pPr>
        <w:jc w:val="left"/>
        <w:rPr>
          <w:rFonts w:hint="eastAsia" w:ascii="方正黑体简体" w:hAnsi="方正黑体简体" w:eastAsia="方正黑体简体" w:cs="方正黑体简体"/>
          <w:b w:val="0"/>
          <w:bCs w:val="0"/>
          <w:kern w:val="44"/>
          <w:sz w:val="32"/>
          <w:szCs w:val="32"/>
          <w:lang w:val="en-US" w:eastAsia="zh-CN" w:bidi="ar-SA"/>
        </w:rPr>
      </w:pPr>
      <w:r>
        <w:rPr>
          <w:rFonts w:hint="eastAsia" w:ascii="方正黑体简体" w:hAnsi="方正黑体简体" w:eastAsia="方正黑体简体" w:cs="方正黑体简体"/>
          <w:b w:val="0"/>
          <w:bCs w:val="0"/>
          <w:kern w:val="44"/>
          <w:sz w:val="32"/>
          <w:szCs w:val="32"/>
          <w:lang w:val="en-US" w:eastAsia="zh-CN" w:bidi="ar-SA"/>
        </w:rPr>
        <w:t>四、项目成员信息</w:t>
      </w:r>
    </w:p>
    <w:tbl>
      <w:tblPr>
        <w:tblStyle w:val="7"/>
        <w:tblW w:w="8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86"/>
        <w:gridCol w:w="2375"/>
        <w:gridCol w:w="1383"/>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988" w:type="dxa"/>
            <w:vAlign w:val="top"/>
          </w:tcPr>
          <w:p>
            <w:pPr>
              <w:rPr>
                <w:rFonts w:ascii="Times New Roman" w:hAnsi="Times New Roman" w:eastAsia="仿宋_GB2312"/>
                <w:sz w:val="24"/>
                <w:szCs w:val="24"/>
              </w:rPr>
            </w:pPr>
          </w:p>
        </w:tc>
        <w:tc>
          <w:tcPr>
            <w:tcW w:w="986" w:type="dxa"/>
            <w:vAlign w:val="center"/>
          </w:tcPr>
          <w:p>
            <w:pPr>
              <w:spacing w:line="32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姓名</w:t>
            </w:r>
          </w:p>
        </w:tc>
        <w:tc>
          <w:tcPr>
            <w:tcW w:w="2375" w:type="dxa"/>
            <w:vAlign w:val="center"/>
          </w:tcPr>
          <w:p>
            <w:pPr>
              <w:spacing w:line="32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身份证号</w:t>
            </w:r>
          </w:p>
        </w:tc>
        <w:tc>
          <w:tcPr>
            <w:tcW w:w="1383" w:type="dxa"/>
            <w:vAlign w:val="center"/>
          </w:tcPr>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职务/职称</w:t>
            </w:r>
          </w:p>
        </w:tc>
        <w:tc>
          <w:tcPr>
            <w:tcW w:w="2674" w:type="dxa"/>
            <w:vAlign w:val="center"/>
          </w:tcPr>
          <w:p>
            <w:pPr>
              <w:spacing w:line="32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988" w:type="dxa"/>
            <w:vAlign w:val="center"/>
          </w:tcPr>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负责人</w:t>
            </w:r>
          </w:p>
        </w:tc>
        <w:tc>
          <w:tcPr>
            <w:tcW w:w="986" w:type="dxa"/>
            <w:vAlign w:val="center"/>
          </w:tcPr>
          <w:p>
            <w:pPr>
              <w:spacing w:line="320" w:lineRule="exact"/>
              <w:rPr>
                <w:rFonts w:hint="eastAsia" w:ascii="方正仿宋_GBK" w:eastAsia="方正仿宋_GBK"/>
                <w:color w:val="000000"/>
                <w:sz w:val="24"/>
                <w:szCs w:val="24"/>
              </w:rPr>
            </w:pPr>
          </w:p>
        </w:tc>
        <w:tc>
          <w:tcPr>
            <w:tcW w:w="2375" w:type="dxa"/>
            <w:vAlign w:val="center"/>
          </w:tcPr>
          <w:p>
            <w:pPr>
              <w:spacing w:line="320" w:lineRule="exact"/>
              <w:rPr>
                <w:rFonts w:hint="eastAsia" w:ascii="方正仿宋_GBK" w:eastAsia="方正仿宋_GBK"/>
                <w:color w:val="000000"/>
                <w:sz w:val="24"/>
                <w:szCs w:val="24"/>
              </w:rPr>
            </w:pPr>
          </w:p>
        </w:tc>
        <w:tc>
          <w:tcPr>
            <w:tcW w:w="1383" w:type="dxa"/>
            <w:vAlign w:val="center"/>
          </w:tcPr>
          <w:p>
            <w:pPr>
              <w:spacing w:line="320" w:lineRule="exact"/>
              <w:rPr>
                <w:rFonts w:hint="eastAsia" w:ascii="方正仿宋_GBK" w:eastAsia="方正仿宋_GBK"/>
                <w:color w:val="000000"/>
                <w:sz w:val="24"/>
                <w:szCs w:val="24"/>
              </w:rPr>
            </w:pPr>
          </w:p>
        </w:tc>
        <w:tc>
          <w:tcPr>
            <w:tcW w:w="2674" w:type="dxa"/>
            <w:vAlign w:val="center"/>
          </w:tcPr>
          <w:p>
            <w:pPr>
              <w:spacing w:line="32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88" w:type="dxa"/>
            <w:vMerge w:val="restart"/>
            <w:vAlign w:val="center"/>
          </w:tcPr>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项 目</w:t>
            </w:r>
          </w:p>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成 员</w:t>
            </w: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88" w:type="dxa"/>
            <w:vMerge w:val="continue"/>
            <w:vAlign w:val="top"/>
          </w:tcPr>
          <w:p>
            <w:pPr>
              <w:spacing w:line="320" w:lineRule="exact"/>
              <w:rPr>
                <w:rFonts w:hint="eastAsia" w:ascii="方正仿宋_GBK" w:eastAsia="方正仿宋_GBK"/>
                <w:color w:val="000000"/>
                <w:sz w:val="24"/>
                <w:szCs w:val="24"/>
              </w:rPr>
            </w:pPr>
          </w:p>
        </w:tc>
        <w:tc>
          <w:tcPr>
            <w:tcW w:w="986" w:type="dxa"/>
            <w:vAlign w:val="center"/>
          </w:tcPr>
          <w:p>
            <w:pPr>
              <w:spacing w:line="560" w:lineRule="exact"/>
              <w:rPr>
                <w:rFonts w:hint="eastAsia" w:ascii="方正仿宋_GBK" w:eastAsia="方正仿宋_GBK"/>
                <w:color w:val="000000"/>
                <w:sz w:val="24"/>
                <w:szCs w:val="24"/>
              </w:rPr>
            </w:pPr>
          </w:p>
        </w:tc>
        <w:tc>
          <w:tcPr>
            <w:tcW w:w="2375" w:type="dxa"/>
            <w:vAlign w:val="center"/>
          </w:tcPr>
          <w:p>
            <w:pPr>
              <w:spacing w:line="560" w:lineRule="exact"/>
              <w:rPr>
                <w:rFonts w:hint="eastAsia" w:ascii="方正仿宋_GBK" w:eastAsia="方正仿宋_GBK"/>
                <w:color w:val="000000"/>
                <w:sz w:val="24"/>
                <w:szCs w:val="24"/>
              </w:rPr>
            </w:pPr>
          </w:p>
        </w:tc>
        <w:tc>
          <w:tcPr>
            <w:tcW w:w="1383" w:type="dxa"/>
            <w:vAlign w:val="center"/>
          </w:tcPr>
          <w:p>
            <w:pPr>
              <w:spacing w:line="560" w:lineRule="exact"/>
              <w:rPr>
                <w:rFonts w:hint="eastAsia" w:ascii="方正仿宋_GBK" w:eastAsia="方正仿宋_GBK"/>
                <w:color w:val="000000"/>
                <w:sz w:val="24"/>
                <w:szCs w:val="24"/>
              </w:rPr>
            </w:pPr>
          </w:p>
        </w:tc>
        <w:tc>
          <w:tcPr>
            <w:tcW w:w="2674" w:type="dxa"/>
            <w:vAlign w:val="center"/>
          </w:tcPr>
          <w:p>
            <w:pPr>
              <w:spacing w:line="560" w:lineRule="exact"/>
              <w:rPr>
                <w:rFonts w:hint="eastAsia" w:ascii="方正仿宋_GBK" w:eastAsia="方正仿宋_GBK"/>
                <w:color w:val="000000"/>
                <w:sz w:val="24"/>
                <w:szCs w:val="24"/>
              </w:rPr>
            </w:pPr>
          </w:p>
        </w:tc>
      </w:tr>
    </w:tbl>
    <w:p>
      <w:pPr>
        <w:pStyle w:val="3"/>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五、经费预算</w:t>
      </w:r>
    </w:p>
    <w:tbl>
      <w:tblPr>
        <w:tblStyle w:val="9"/>
        <w:tblW w:w="834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2247"/>
        <w:gridCol w:w="2237"/>
        <w:gridCol w:w="28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6" w:hRule="atLeast"/>
        </w:trPr>
        <w:tc>
          <w:tcPr>
            <w:tcW w:w="997" w:type="dxa"/>
            <w:tcBorders>
              <w:right w:val="single" w:color="000000" w:sz="4" w:space="0"/>
            </w:tcBorders>
            <w:vAlign w:val="center"/>
          </w:tcPr>
          <w:p>
            <w:pPr>
              <w:pageBreakBefore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序号</w:t>
            </w:r>
          </w:p>
        </w:tc>
        <w:tc>
          <w:tcPr>
            <w:tcW w:w="2247" w:type="dxa"/>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经费开支科目</w:t>
            </w:r>
          </w:p>
        </w:tc>
        <w:tc>
          <w:tcPr>
            <w:tcW w:w="2237" w:type="dxa"/>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lang w:val="en-US" w:eastAsia="zh-CN"/>
              </w:rPr>
              <w:t>经费</w:t>
            </w:r>
            <w:r>
              <w:rPr>
                <w:rFonts w:hint="eastAsia" w:ascii="方正黑体简体" w:hAnsi="方正黑体简体" w:eastAsia="方正黑体简体" w:cs="方正黑体简体"/>
                <w:spacing w:val="-7"/>
                <w:sz w:val="30"/>
                <w:szCs w:val="30"/>
              </w:rPr>
              <w:t>说明</w:t>
            </w:r>
          </w:p>
        </w:tc>
        <w:tc>
          <w:tcPr>
            <w:tcW w:w="2863" w:type="dxa"/>
            <w:tcBorders>
              <w:left w:val="single" w:color="000000" w:sz="4" w:space="0"/>
            </w:tcBorders>
            <w:vAlign w:val="center"/>
          </w:tcPr>
          <w:p>
            <w:pPr>
              <w:pageBreakBefore w:val="0"/>
              <w:kinsoku/>
              <w:wordWrap/>
              <w:overflowPunct/>
              <w:topLinePunct w:val="0"/>
              <w:autoSpaceDE/>
              <w:autoSpaceDN/>
              <w:bidi w:val="0"/>
              <w:adjustRightInd/>
              <w:snapToGrid/>
              <w:spacing w:before="98" w:line="520" w:lineRule="exact"/>
              <w:ind w:right="203"/>
              <w:jc w:val="center"/>
              <w:textAlignment w:val="auto"/>
              <w:rPr>
                <w:rFonts w:hint="eastAsia" w:ascii="方正黑体简体" w:hAnsi="方正黑体简体" w:eastAsia="方正黑体简体" w:cs="方正黑体简体"/>
                <w:spacing w:val="-7"/>
                <w:sz w:val="30"/>
                <w:szCs w:val="30"/>
              </w:rPr>
            </w:pPr>
            <w:r>
              <w:rPr>
                <w:rFonts w:hint="eastAsia" w:ascii="方正黑体简体" w:hAnsi="方正黑体简体" w:eastAsia="方正黑体简体" w:cs="方正黑体简体"/>
                <w:spacing w:val="-7"/>
                <w:sz w:val="30"/>
                <w:szCs w:val="30"/>
              </w:rPr>
              <w:t>预算金额(万元)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1" w:hRule="atLeast"/>
        </w:trPr>
        <w:tc>
          <w:tcPr>
            <w:tcW w:w="997" w:type="dxa"/>
            <w:tcBorders>
              <w:right w:val="single" w:color="000000" w:sz="4" w:space="0"/>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1</w:t>
            </w:r>
          </w:p>
        </w:tc>
        <w:tc>
          <w:tcPr>
            <w:tcW w:w="2247" w:type="dxa"/>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237" w:type="dxa"/>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863" w:type="dxa"/>
            <w:tcBorders>
              <w:left w:val="single" w:color="000000" w:sz="4" w:space="0"/>
            </w:tcBorders>
            <w:vAlign w:val="center"/>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1" w:hRule="atLeast"/>
        </w:trPr>
        <w:tc>
          <w:tcPr>
            <w:tcW w:w="997" w:type="dxa"/>
            <w:tcBorders>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2</w:t>
            </w:r>
          </w:p>
        </w:tc>
        <w:tc>
          <w:tcPr>
            <w:tcW w:w="224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23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863" w:type="dxa"/>
            <w:tcBorders>
              <w:lef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1" w:hRule="atLeast"/>
        </w:trPr>
        <w:tc>
          <w:tcPr>
            <w:tcW w:w="997" w:type="dxa"/>
            <w:tcBorders>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3</w:t>
            </w:r>
          </w:p>
        </w:tc>
        <w:tc>
          <w:tcPr>
            <w:tcW w:w="224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23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863" w:type="dxa"/>
            <w:tcBorders>
              <w:lef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9" w:hRule="atLeast"/>
        </w:trPr>
        <w:tc>
          <w:tcPr>
            <w:tcW w:w="997" w:type="dxa"/>
            <w:tcBorders>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4</w:t>
            </w:r>
          </w:p>
        </w:tc>
        <w:tc>
          <w:tcPr>
            <w:tcW w:w="224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23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863" w:type="dxa"/>
            <w:tcBorders>
              <w:lef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9" w:hRule="atLeast"/>
        </w:trPr>
        <w:tc>
          <w:tcPr>
            <w:tcW w:w="997" w:type="dxa"/>
            <w:tcBorders>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default"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5</w:t>
            </w:r>
          </w:p>
        </w:tc>
        <w:tc>
          <w:tcPr>
            <w:tcW w:w="224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23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863" w:type="dxa"/>
            <w:tcBorders>
              <w:lef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9" w:hRule="atLeast"/>
        </w:trPr>
        <w:tc>
          <w:tcPr>
            <w:tcW w:w="997" w:type="dxa"/>
            <w:tcBorders>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default"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6</w:t>
            </w:r>
          </w:p>
        </w:tc>
        <w:tc>
          <w:tcPr>
            <w:tcW w:w="224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23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863" w:type="dxa"/>
            <w:tcBorders>
              <w:lef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1" w:hRule="atLeast"/>
        </w:trPr>
        <w:tc>
          <w:tcPr>
            <w:tcW w:w="997" w:type="dxa"/>
            <w:tcBorders>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24"/>
                <w:szCs w:val="24"/>
                <w:lang w:val="en-US" w:eastAsia="zh-CN"/>
              </w:rPr>
              <w:t>（可加行）</w:t>
            </w:r>
          </w:p>
        </w:tc>
        <w:tc>
          <w:tcPr>
            <w:tcW w:w="2247" w:type="dxa"/>
            <w:tcBorders>
              <w:left w:val="single" w:color="000000" w:sz="4" w:space="0"/>
              <w:right w:val="single" w:color="000000" w:sz="4" w:space="0"/>
            </w:tcBorders>
            <w:vAlign w:val="top"/>
          </w:tcPr>
          <w:p>
            <w:pPr>
              <w:pStyle w:val="2"/>
              <w:rPr>
                <w:rFonts w:hint="eastAsia" w:ascii="方正仿宋_GBK" w:hAnsi="方正仿宋_GBK" w:eastAsia="方正仿宋_GBK" w:cs="方正仿宋_GBK"/>
                <w:color w:val="000000"/>
                <w:sz w:val="30"/>
                <w:szCs w:val="30"/>
                <w:lang w:val="en-US" w:eastAsia="zh-CN"/>
              </w:rPr>
            </w:pPr>
          </w:p>
          <w:p>
            <w:pPr>
              <w:pStyle w:val="2"/>
              <w:rPr>
                <w:rFonts w:hint="eastAsia" w:ascii="方正仿宋_GBK" w:hAnsi="方正仿宋_GBK" w:eastAsia="方正仿宋_GBK" w:cs="方正仿宋_GBK"/>
                <w:color w:val="000000"/>
                <w:sz w:val="30"/>
                <w:szCs w:val="30"/>
                <w:lang w:val="en-US" w:eastAsia="zh-CN"/>
              </w:rPr>
            </w:pPr>
          </w:p>
        </w:tc>
        <w:tc>
          <w:tcPr>
            <w:tcW w:w="2237" w:type="dxa"/>
            <w:tcBorders>
              <w:left w:val="single" w:color="000000" w:sz="4" w:space="0"/>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c>
          <w:tcPr>
            <w:tcW w:w="2863" w:type="dxa"/>
            <w:tcBorders>
              <w:lef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4" w:hRule="atLeast"/>
        </w:trPr>
        <w:tc>
          <w:tcPr>
            <w:tcW w:w="5481" w:type="dxa"/>
            <w:gridSpan w:val="3"/>
            <w:tcBorders>
              <w:righ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r>
              <w:rPr>
                <w:rFonts w:hint="eastAsia" w:ascii="方正仿宋_GBK" w:hAnsi="方正仿宋_GBK" w:eastAsia="方正仿宋_GBK" w:cs="方正仿宋_GBK"/>
                <w:color w:val="000000"/>
                <w:sz w:val="30"/>
                <w:szCs w:val="30"/>
                <w:lang w:val="en-US" w:eastAsia="zh-CN"/>
              </w:rPr>
              <w:t>合   计</w:t>
            </w:r>
          </w:p>
        </w:tc>
        <w:tc>
          <w:tcPr>
            <w:tcW w:w="2863" w:type="dxa"/>
            <w:tcBorders>
              <w:left w:val="single" w:color="000000" w:sz="4" w:space="0"/>
            </w:tcBorders>
            <w:vAlign w:val="top"/>
          </w:tcPr>
          <w:p>
            <w:pPr>
              <w:pageBreakBefore w:val="0"/>
              <w:kinsoku/>
              <w:wordWrap/>
              <w:overflowPunct/>
              <w:topLinePunct w:val="0"/>
              <w:autoSpaceDE/>
              <w:autoSpaceDN/>
              <w:bidi w:val="0"/>
              <w:adjustRightInd/>
              <w:snapToGrid/>
              <w:spacing w:before="112" w:line="520" w:lineRule="exact"/>
              <w:jc w:val="center"/>
              <w:textAlignment w:val="auto"/>
              <w:rPr>
                <w:rFonts w:hint="eastAsia" w:ascii="方正仿宋_GBK" w:hAnsi="方正仿宋_GBK" w:eastAsia="方正仿宋_GBK" w:cs="方正仿宋_GBK"/>
                <w:color w:val="000000"/>
                <w:sz w:val="30"/>
                <w:szCs w:val="30"/>
                <w:lang w:val="en-US" w:eastAsia="zh-CN"/>
              </w:rPr>
            </w:pPr>
          </w:p>
        </w:tc>
      </w:tr>
    </w:tbl>
    <w:p>
      <w:pPr>
        <w:pageBreakBefore w:val="0"/>
        <w:kinsoku/>
        <w:overflowPunct/>
        <w:topLinePunct w:val="0"/>
        <w:autoSpaceDE/>
        <w:autoSpaceDN/>
        <w:bidi w:val="0"/>
        <w:adjustRightInd/>
        <w:spacing w:before="133" w:line="520" w:lineRule="exact"/>
        <w:rPr>
          <w:rFonts w:hint="eastAsia" w:ascii="方正黑体简体" w:hAnsi="方正黑体简体" w:eastAsia="方正黑体简体" w:cs="方正黑体简体"/>
          <w:b w:val="0"/>
          <w:bCs w:val="0"/>
        </w:rPr>
      </w:pPr>
      <w:r>
        <w:rPr>
          <w:rFonts w:hint="eastAsia" w:ascii="方正黑体简体" w:hAnsi="方正黑体简体" w:eastAsia="方正黑体简体" w:cs="方正黑体简体"/>
          <w:b w:val="0"/>
          <w:bCs w:val="0"/>
          <w:kern w:val="44"/>
          <w:sz w:val="32"/>
          <w:szCs w:val="32"/>
          <w:lang w:val="en-US" w:eastAsia="zh-CN" w:bidi="ar-SA"/>
        </w:rPr>
        <w:t>六、申报单位意见</w:t>
      </w:r>
    </w:p>
    <w:tbl>
      <w:tblPr>
        <w:tblStyle w:val="9"/>
        <w:tblW w:w="8312"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1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12157" w:hRule="atLeast"/>
        </w:trPr>
        <w:tc>
          <w:tcPr>
            <w:tcW w:w="8312" w:type="dxa"/>
            <w:vAlign w:val="top"/>
          </w:tcPr>
          <w:p>
            <w:pPr>
              <w:pageBreakBefore w:val="0"/>
              <w:kinsoku/>
              <w:overflowPunct/>
              <w:topLinePunct w:val="0"/>
              <w:autoSpaceDE/>
              <w:autoSpaceDN/>
              <w:bidi w:val="0"/>
              <w:adjustRightInd/>
              <w:spacing w:before="112" w:line="520" w:lineRule="exact"/>
              <w:ind w:firstLine="640" w:firstLineChars="200"/>
              <w:jc w:val="both"/>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我单位确认上述填报内容及所提供的材料真实、有效。我单位承诺将严格按照有关规定和要求,认真履行作为项目单位的任务、承担相应责任,并配合接受监督和审计。</w:t>
            </w:r>
          </w:p>
          <w:p>
            <w:pPr>
              <w:pageBreakBefore w:val="0"/>
              <w:kinsoku/>
              <w:overflowPunct/>
              <w:topLinePunct w:val="0"/>
              <w:autoSpaceDE/>
              <w:autoSpaceDN/>
              <w:bidi w:val="0"/>
              <w:adjustRightInd/>
              <w:spacing w:before="112" w:line="520" w:lineRule="exact"/>
              <w:jc w:val="both"/>
              <w:rPr>
                <w:rFonts w:hint="eastAsia" w:ascii="方正仿宋_GBK" w:hAnsi="方正仿宋_GBK" w:eastAsia="方正仿宋_GBK" w:cs="方正仿宋_GBK"/>
                <w:color w:val="000000"/>
                <w:sz w:val="32"/>
                <w:szCs w:val="32"/>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000000"/>
                <w:sz w:val="32"/>
                <w:szCs w:val="32"/>
                <w:lang w:val="en-US" w:eastAsia="zh-CN"/>
              </w:rPr>
            </w:pPr>
            <w:bookmarkStart w:id="1" w:name="_GoBack"/>
            <w:bookmarkEnd w:id="1"/>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000000"/>
                <w:sz w:val="32"/>
                <w:szCs w:val="32"/>
                <w:lang w:val="en-US" w:eastAsia="zh-CN"/>
              </w:rPr>
            </w:pPr>
          </w:p>
          <w:p>
            <w:pPr>
              <w:pStyle w:val="2"/>
              <w:pageBreakBefore w:val="0"/>
              <w:kinsoku/>
              <w:overflowPunct/>
              <w:topLinePunct w:val="0"/>
              <w:autoSpaceDE/>
              <w:autoSpaceDN/>
              <w:bidi w:val="0"/>
              <w:adjustRightInd/>
              <w:spacing w:line="520" w:lineRule="exact"/>
              <w:rPr>
                <w:rFonts w:hint="eastAsia" w:ascii="方正仿宋_GBK" w:hAnsi="方正仿宋_GBK" w:eastAsia="方正仿宋_GBK" w:cs="方正仿宋_GBK"/>
                <w:color w:val="000000"/>
                <w:sz w:val="32"/>
                <w:szCs w:val="32"/>
                <w:lang w:val="en-US" w:eastAsia="zh-CN"/>
              </w:rPr>
            </w:pPr>
          </w:p>
          <w:p>
            <w:pPr>
              <w:pageBreakBefore w:val="0"/>
              <w:kinsoku/>
              <w:wordWrap w:val="0"/>
              <w:overflowPunct/>
              <w:topLinePunct w:val="0"/>
              <w:autoSpaceDE/>
              <w:autoSpaceDN/>
              <w:bidi w:val="0"/>
              <w:adjustRightInd/>
              <w:spacing w:before="112" w:line="520" w:lineRule="exact"/>
              <w:ind w:firstLine="1600" w:firstLineChars="500"/>
              <w:jc w:val="righ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法定代表人(签字/签章):               </w:t>
            </w:r>
          </w:p>
          <w:p>
            <w:pPr>
              <w:pageBreakBefore w:val="0"/>
              <w:kinsoku/>
              <w:wordWrap w:val="0"/>
              <w:overflowPunct/>
              <w:topLinePunct w:val="0"/>
              <w:autoSpaceDE/>
              <w:autoSpaceDN/>
              <w:bidi w:val="0"/>
              <w:adjustRightInd/>
              <w:spacing w:before="112" w:line="520" w:lineRule="exact"/>
              <w:jc w:val="righ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申报单位(公章):               </w:t>
            </w:r>
          </w:p>
          <w:p>
            <w:pPr>
              <w:pageBreakBefore w:val="0"/>
              <w:kinsoku/>
              <w:wordWrap w:val="0"/>
              <w:overflowPunct/>
              <w:topLinePunct w:val="0"/>
              <w:autoSpaceDE/>
              <w:autoSpaceDN/>
              <w:bidi w:val="0"/>
              <w:adjustRightInd/>
              <w:spacing w:before="112" w:line="520" w:lineRule="exact"/>
              <w:jc w:val="righ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年      月     日 </w:t>
            </w: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eastAsia" w:ascii="仿宋_GB2312" w:hAnsi="仿宋_GB2312" w:eastAsia="仿宋_GB2312" w:cs="仿宋_GB2312"/>
                <w:color w:val="000000"/>
                <w:sz w:val="32"/>
                <w:szCs w:val="32"/>
                <w:lang w:val="en-US" w:eastAsia="zh-CN"/>
              </w:rPr>
            </w:pPr>
          </w:p>
          <w:p>
            <w:pPr>
              <w:pageBreakBefore w:val="0"/>
              <w:kinsoku/>
              <w:wordWrap w:val="0"/>
              <w:overflowPunct/>
              <w:topLinePunct w:val="0"/>
              <w:autoSpaceDE/>
              <w:autoSpaceDN/>
              <w:bidi w:val="0"/>
              <w:adjustRightInd/>
              <w:spacing w:before="112" w:line="520" w:lineRule="exact"/>
              <w:jc w:val="right"/>
              <w:rPr>
                <w:rFonts w:hint="default" w:ascii="微软雅黑" w:hAnsi="微软雅黑" w:eastAsia="微软雅黑" w:cs="微软雅黑"/>
                <w:sz w:val="28"/>
                <w:szCs w:val="28"/>
                <w:lang w:val="en-US"/>
              </w:rPr>
            </w:pPr>
            <w:r>
              <w:rPr>
                <w:rFonts w:hint="eastAsia" w:ascii="仿宋_GB2312" w:hAnsi="仿宋_GB2312" w:eastAsia="仿宋_GB2312" w:cs="仿宋_GB2312"/>
                <w:color w:val="000000"/>
                <w:sz w:val="32"/>
                <w:szCs w:val="32"/>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Wingdings 2">
    <w:altName w:val="Wingdings"/>
    <w:panose1 w:val="05020102010507070707"/>
    <w:charset w:val="02"/>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593"/>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6EFD"/>
    <w:multiLevelType w:val="singleLevel"/>
    <w:tmpl w:val="3E8D6E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002261"/>
    <w:rsid w:val="7B8B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rPr>
  </w:style>
  <w:style w:type="paragraph" w:styleId="4">
    <w:name w:val="footer"/>
    <w:basedOn w:val="1"/>
    <w:qFormat/>
    <w:uiPriority w:val="99"/>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文本 21"/>
    <w:basedOn w:val="1"/>
    <w:qFormat/>
    <w:uiPriority w:val="0"/>
    <w:pPr>
      <w:snapToGrid w:val="0"/>
      <w:spacing w:line="540" w:lineRule="exact"/>
    </w:pPr>
    <w:rPr>
      <w:rFonts w:eastAsia="方正仿宋_GBK"/>
      <w:color w:val="000000"/>
    </w:rPr>
  </w:style>
  <w:style w:type="table" w:customStyle="1" w:styleId="9">
    <w:name w:val="Table Normal"/>
    <w:unhideWhenUsed/>
    <w:qFormat/>
    <w:uiPriority w:val="0"/>
    <w:tblPr>
      <w:tblLayout w:type="fixed"/>
      <w:tblCellMar>
        <w:top w:w="0" w:type="dxa"/>
        <w:left w:w="0" w:type="dxa"/>
        <w:bottom w:w="0" w:type="dxa"/>
        <w:right w:w="0" w:type="dxa"/>
      </w:tblCellMar>
    </w:tblPr>
  </w:style>
  <w:style w:type="paragraph" w:customStyle="1" w:styleId="10">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wangmingming</dc:creator>
  <cp:lastModifiedBy>wangmingming</cp:lastModifiedBy>
  <dcterms:modified xsi:type="dcterms:W3CDTF">2024-03-18T09:03:01Z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