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F7" w:rsidRPr="0064134E" w:rsidRDefault="00DC6B71">
      <w:pPr>
        <w:spacing w:line="600" w:lineRule="exact"/>
        <w:ind w:leftChars="200" w:left="420"/>
        <w:jc w:val="center"/>
        <w:rPr>
          <w:rFonts w:ascii="Times New Roman" w:eastAsia="方正小标宋_GBK" w:hAnsi="Times New Roman"/>
          <w:color w:val="000000"/>
          <w:sz w:val="44"/>
          <w:szCs w:val="44"/>
        </w:rPr>
      </w:pPr>
      <w:r w:rsidRPr="0064134E">
        <w:rPr>
          <w:rFonts w:ascii="Times New Roman" w:eastAsia="方正小标宋_GBK" w:hAnsi="Times New Roman"/>
          <w:bCs/>
          <w:color w:val="000000"/>
          <w:sz w:val="44"/>
          <w:szCs w:val="44"/>
        </w:rPr>
        <w:t>重庆市荣昌区市场监督管理局</w:t>
      </w:r>
    </w:p>
    <w:p w:rsidR="001453F7" w:rsidRPr="0064134E" w:rsidRDefault="00DC6B71">
      <w:pPr>
        <w:spacing w:line="600" w:lineRule="exact"/>
        <w:ind w:leftChars="200" w:left="420"/>
        <w:jc w:val="center"/>
        <w:rPr>
          <w:rFonts w:ascii="Times New Roman" w:eastAsia="方正小标宋_GBK" w:hAnsi="Times New Roman"/>
          <w:bCs/>
          <w:color w:val="000000"/>
          <w:sz w:val="44"/>
          <w:szCs w:val="44"/>
        </w:rPr>
      </w:pPr>
      <w:r w:rsidRPr="0064134E">
        <w:rPr>
          <w:rFonts w:ascii="Times New Roman" w:eastAsia="方正小标宋_GBK" w:hAnsi="Times New Roman"/>
          <w:bCs/>
          <w:color w:val="000000"/>
          <w:sz w:val="44"/>
          <w:szCs w:val="44"/>
        </w:rPr>
        <w:t>行政处罚决定书</w:t>
      </w:r>
    </w:p>
    <w:p w:rsidR="00891A78" w:rsidRPr="0064134E" w:rsidRDefault="00FE1198" w:rsidP="00BC4D1F">
      <w:pPr>
        <w:spacing w:line="560" w:lineRule="exact"/>
        <w:ind w:leftChars="200" w:left="560" w:hanging="140"/>
        <w:jc w:val="center"/>
        <w:rPr>
          <w:rFonts w:ascii="Times New Roman" w:eastAsia="仿宋_GB2312" w:hAnsi="Times New Roman"/>
          <w:kern w:val="0"/>
          <w:sz w:val="32"/>
          <w:szCs w:val="32"/>
        </w:rPr>
      </w:pPr>
      <w:r w:rsidRPr="0064134E">
        <w:rPr>
          <w:rFonts w:ascii="Times New Roman" w:eastAsia="仿宋_GB2312" w:hAnsi="Times New Roman"/>
          <w:kern w:val="0"/>
          <w:sz w:val="32"/>
          <w:szCs w:val="32"/>
        </w:rPr>
        <w:t>渝荣昌市监处罚〔</w:t>
      </w:r>
      <w:r w:rsidRPr="0064134E">
        <w:rPr>
          <w:rFonts w:ascii="Times New Roman" w:eastAsia="仿宋_GB2312" w:hAnsi="Times New Roman"/>
          <w:kern w:val="0"/>
          <w:sz w:val="32"/>
          <w:szCs w:val="32"/>
        </w:rPr>
        <w:t>202</w:t>
      </w:r>
      <w:r w:rsidR="00D35DE7" w:rsidRPr="0064134E">
        <w:rPr>
          <w:rFonts w:ascii="Times New Roman" w:eastAsia="仿宋_GB2312" w:hAnsi="Times New Roman"/>
          <w:kern w:val="0"/>
          <w:sz w:val="32"/>
          <w:szCs w:val="32"/>
        </w:rPr>
        <w:t>5</w:t>
      </w:r>
      <w:r w:rsidRPr="0064134E">
        <w:rPr>
          <w:rFonts w:ascii="Times New Roman" w:eastAsia="仿宋_GB2312" w:hAnsi="Times New Roman"/>
          <w:kern w:val="0"/>
          <w:sz w:val="32"/>
          <w:szCs w:val="32"/>
        </w:rPr>
        <w:t>〕</w:t>
      </w:r>
      <w:r w:rsidR="004E5D73">
        <w:rPr>
          <w:rFonts w:ascii="Times New Roman" w:eastAsia="仿宋_GB2312" w:hAnsi="Times New Roman" w:hint="eastAsia"/>
          <w:kern w:val="0"/>
          <w:sz w:val="32"/>
          <w:szCs w:val="32"/>
        </w:rPr>
        <w:t>292</w:t>
      </w:r>
      <w:r w:rsidRPr="0064134E">
        <w:rPr>
          <w:rFonts w:ascii="Times New Roman" w:eastAsia="仿宋_GB2312" w:hAnsi="Times New Roman"/>
          <w:kern w:val="0"/>
          <w:sz w:val="32"/>
          <w:szCs w:val="32"/>
        </w:rPr>
        <w:t>号</w:t>
      </w:r>
    </w:p>
    <w:p w:rsidR="00FE1198" w:rsidRPr="0064134E" w:rsidRDefault="00FE1198" w:rsidP="001966F8">
      <w:pPr>
        <w:spacing w:line="560" w:lineRule="exact"/>
        <w:ind w:hanging="140"/>
        <w:jc w:val="center"/>
        <w:rPr>
          <w:rFonts w:ascii="Times New Roman" w:eastAsia="方正仿宋_GBK" w:hAnsi="Times New Roman"/>
          <w:bCs/>
          <w:sz w:val="32"/>
          <w:szCs w:val="32"/>
        </w:rPr>
      </w:pPr>
    </w:p>
    <w:p w:rsidR="00D838F4" w:rsidRPr="00FD3F76" w:rsidRDefault="00D838F4" w:rsidP="003B2969">
      <w:pPr>
        <w:pStyle w:val="a5"/>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Times New Roman" w:cs="Times New Roman" w:hint="eastAsia"/>
          <w:sz w:val="32"/>
          <w:szCs w:val="32"/>
        </w:rPr>
        <w:t>当事人：</w:t>
      </w:r>
      <w:r w:rsidRPr="00FD3F76">
        <w:rPr>
          <w:rFonts w:ascii="仿宋_GB2312" w:eastAsia="仿宋_GB2312" w:hAnsi="方正仿宋_GBK" w:cs="Times New Roman" w:hint="eastAsia"/>
          <w:color w:val="000000"/>
          <w:sz w:val="32"/>
          <w:szCs w:val="32"/>
        </w:rPr>
        <w:t>重庆聚鲜社餐饮有限公司</w:t>
      </w:r>
    </w:p>
    <w:p w:rsidR="00D838F4" w:rsidRPr="00FD3F76" w:rsidRDefault="00D838F4" w:rsidP="003B2969">
      <w:pPr>
        <w:pStyle w:val="a5"/>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方正仿宋_GBK" w:cs="Times New Roman" w:hint="eastAsia"/>
          <w:bCs/>
          <w:kern w:val="1"/>
          <w:sz w:val="32"/>
          <w:szCs w:val="32"/>
        </w:rPr>
        <w:t>主体资格证照</w:t>
      </w:r>
      <w:r w:rsidRPr="00FD3F76">
        <w:rPr>
          <w:rFonts w:ascii="仿宋_GB2312" w:eastAsia="仿宋_GB2312" w:hAnsi="方正仿宋_GBK" w:cs="Times New Roman" w:hint="eastAsia"/>
          <w:kern w:val="1"/>
          <w:sz w:val="32"/>
          <w:szCs w:val="32"/>
        </w:rPr>
        <w:t>名称：营业执照</w:t>
      </w:r>
    </w:p>
    <w:p w:rsidR="00D838F4" w:rsidRPr="00FD3F76" w:rsidRDefault="00D838F4" w:rsidP="003B2969">
      <w:pPr>
        <w:pStyle w:val="a5"/>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Times New Roman" w:cs="Times New Roman" w:hint="eastAsia"/>
          <w:sz w:val="32"/>
          <w:szCs w:val="32"/>
        </w:rPr>
        <w:t>统一社会信用代码：91500153MADQBXEB3F</w:t>
      </w:r>
    </w:p>
    <w:p w:rsidR="00D838F4" w:rsidRPr="00FD3F76" w:rsidRDefault="00D838F4" w:rsidP="003B2969">
      <w:pPr>
        <w:pStyle w:val="a5"/>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Times New Roman" w:cs="Times New Roman" w:hint="eastAsia"/>
          <w:sz w:val="32"/>
          <w:szCs w:val="32"/>
        </w:rPr>
        <w:t>类型：有限责任公司</w:t>
      </w:r>
    </w:p>
    <w:p w:rsidR="00D838F4" w:rsidRPr="00FD3F76" w:rsidRDefault="00D838F4" w:rsidP="003B2969">
      <w:pPr>
        <w:pStyle w:val="a5"/>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Times New Roman" w:cs="Times New Roman" w:hint="eastAsia"/>
          <w:sz w:val="32"/>
          <w:szCs w:val="32"/>
        </w:rPr>
        <w:t>住所：重庆市荣昌区昌州街道昌龙大道37号附6号2幢10-9</w:t>
      </w:r>
    </w:p>
    <w:p w:rsidR="003B2969" w:rsidRDefault="00D838F4" w:rsidP="003B2969">
      <w:pPr>
        <w:pStyle w:val="a5"/>
        <w:adjustRightInd w:val="0"/>
        <w:snapToGrid w:val="0"/>
        <w:spacing w:before="0" w:beforeAutospacing="0" w:after="0" w:afterAutospacing="0" w:line="520" w:lineRule="exact"/>
        <w:ind w:firstLineChars="200" w:firstLine="640"/>
        <w:jc w:val="both"/>
        <w:rPr>
          <w:rFonts w:ascii="仿宋_GB2312" w:eastAsia="仿宋_GB2312" w:hAnsi="Times New Roman" w:cs="Times New Roman"/>
          <w:sz w:val="32"/>
          <w:szCs w:val="32"/>
        </w:rPr>
      </w:pPr>
      <w:r w:rsidRPr="00FD3F76">
        <w:rPr>
          <w:rFonts w:ascii="仿宋_GB2312" w:eastAsia="仿宋_GB2312" w:hAnsi="Times New Roman" w:cs="Times New Roman" w:hint="eastAsia"/>
          <w:sz w:val="32"/>
          <w:szCs w:val="32"/>
        </w:rPr>
        <w:t>法定代表人：林日立</w:t>
      </w:r>
    </w:p>
    <w:p w:rsidR="00D838F4" w:rsidRPr="00FD3F76" w:rsidRDefault="00D838F4" w:rsidP="003B2969">
      <w:pPr>
        <w:pStyle w:val="a5"/>
        <w:adjustRightInd w:val="0"/>
        <w:snapToGrid w:val="0"/>
        <w:spacing w:before="0" w:beforeAutospacing="0" w:after="0" w:afterAutospacing="0" w:line="520" w:lineRule="exact"/>
        <w:ind w:firstLineChars="200" w:firstLine="640"/>
        <w:jc w:val="both"/>
        <w:rPr>
          <w:rFonts w:ascii="仿宋_GB2312" w:eastAsia="仿宋_GB2312" w:hAnsi="Times New Roman" w:cs="Times New Roman"/>
          <w:color w:val="000000"/>
          <w:sz w:val="32"/>
          <w:szCs w:val="32"/>
        </w:rPr>
      </w:pPr>
      <w:r w:rsidRPr="00FD3F76">
        <w:rPr>
          <w:rFonts w:ascii="仿宋_GB2312" w:eastAsia="仿宋_GB2312" w:hAnsi="Times New Roman" w:cs="Times New Roman" w:hint="eastAsia"/>
          <w:color w:val="000000"/>
          <w:sz w:val="32"/>
          <w:szCs w:val="32"/>
        </w:rPr>
        <w:t>经营范围：许可项目：餐饮服务；一般项目：餐饮管理；市场营销策划；品牌管理；信息咨询服务；企业管理咨询；咨询策划服务；票据信息咨询服务；互联网销售；棋牌室服务。</w:t>
      </w:r>
    </w:p>
    <w:p w:rsidR="00D838F4" w:rsidRPr="00FD3F76" w:rsidRDefault="00D838F4" w:rsidP="003B2969">
      <w:pPr>
        <w:pStyle w:val="Default"/>
        <w:spacing w:line="520" w:lineRule="exact"/>
        <w:ind w:firstLineChars="200" w:firstLine="640"/>
        <w:jc w:val="both"/>
        <w:rPr>
          <w:rFonts w:ascii="仿宋_GB2312" w:eastAsia="仿宋_GB2312" w:hAnsi="Times New Roman" w:hint="default"/>
          <w:sz w:val="32"/>
          <w:szCs w:val="32"/>
        </w:rPr>
      </w:pPr>
      <w:r w:rsidRPr="00FD3F76">
        <w:rPr>
          <w:rFonts w:ascii="仿宋_GB2312" w:eastAsia="仿宋_GB2312" w:hAnsi="Times New Roman"/>
          <w:sz w:val="32"/>
          <w:szCs w:val="32"/>
        </w:rPr>
        <w:t>2025年4月3日，我局通过渝企在线平台监测发现多户餐饮、酒店管理公司在重庆市荣昌区昌州街道昌龙大道37号附6号2幢10-9通过自主申报办理了营业执照，存在异常。</w:t>
      </w:r>
    </w:p>
    <w:p w:rsidR="00D838F4" w:rsidRPr="00FD3F76" w:rsidRDefault="00D838F4" w:rsidP="003B2969">
      <w:pPr>
        <w:pStyle w:val="Default"/>
        <w:spacing w:line="520" w:lineRule="exact"/>
        <w:ind w:firstLineChars="200" w:firstLine="640"/>
        <w:jc w:val="both"/>
        <w:rPr>
          <w:rFonts w:ascii="仿宋_GB2312" w:eastAsia="仿宋_GB2312" w:hAnsi="Times New Roman" w:hint="default"/>
          <w:sz w:val="32"/>
          <w:szCs w:val="32"/>
        </w:rPr>
      </w:pPr>
      <w:r w:rsidRPr="00FD3F76">
        <w:rPr>
          <w:rFonts w:ascii="仿宋_GB2312" w:eastAsia="仿宋_GB2312" w:hAnsi="Times New Roman"/>
          <w:sz w:val="32"/>
          <w:szCs w:val="32"/>
        </w:rPr>
        <w:t>2025年4月9日，我局对重庆市荣昌区昌州街道昌龙大道37号附6号2幢10-9开展实地检查，发现</w:t>
      </w:r>
      <w:r w:rsidRPr="00FD3F76">
        <w:rPr>
          <w:rFonts w:ascii="仿宋_GB2312" w:eastAsia="仿宋_GB2312" w:hAnsi="方正仿宋_GBK"/>
          <w:sz w:val="32"/>
          <w:szCs w:val="32"/>
        </w:rPr>
        <w:t>重庆聚鲜社餐饮有限公司未在该地址从事经营活动。</w:t>
      </w:r>
    </w:p>
    <w:p w:rsidR="00D838F4" w:rsidRPr="00FD3F76" w:rsidRDefault="00D838F4" w:rsidP="003B2969">
      <w:pPr>
        <w:pStyle w:val="Default"/>
        <w:spacing w:line="520" w:lineRule="exact"/>
        <w:ind w:firstLineChars="200" w:firstLine="640"/>
        <w:jc w:val="both"/>
        <w:rPr>
          <w:rFonts w:ascii="仿宋_GB2312" w:eastAsia="仿宋_GB2312" w:hAnsi="方正仿宋_GBK" w:hint="default"/>
          <w:sz w:val="32"/>
          <w:szCs w:val="32"/>
        </w:rPr>
      </w:pPr>
      <w:r w:rsidRPr="00FD3F76">
        <w:rPr>
          <w:rFonts w:ascii="仿宋_GB2312" w:eastAsia="仿宋_GB2312" w:hAnsi="Times New Roman"/>
          <w:sz w:val="32"/>
          <w:szCs w:val="32"/>
        </w:rPr>
        <w:t>2025</w:t>
      </w:r>
      <w:r w:rsidRPr="00FD3F76">
        <w:rPr>
          <w:rFonts w:ascii="仿宋_GB2312" w:eastAsia="仿宋_GB2312" w:hAnsi="方正仿宋_GBK"/>
          <w:sz w:val="32"/>
          <w:szCs w:val="32"/>
        </w:rPr>
        <w:t>年</w:t>
      </w:r>
      <w:r w:rsidRPr="00FD3F76">
        <w:rPr>
          <w:rFonts w:ascii="仿宋_GB2312" w:eastAsia="仿宋_GB2312" w:hAnsi="Times New Roman"/>
          <w:sz w:val="32"/>
          <w:szCs w:val="32"/>
        </w:rPr>
        <w:t>4</w:t>
      </w:r>
      <w:r w:rsidRPr="00FD3F76">
        <w:rPr>
          <w:rFonts w:ascii="仿宋_GB2312" w:eastAsia="仿宋_GB2312" w:hAnsi="方正仿宋_GBK"/>
          <w:sz w:val="32"/>
          <w:szCs w:val="32"/>
        </w:rPr>
        <w:t>月</w:t>
      </w:r>
      <w:r w:rsidRPr="00FD3F76">
        <w:rPr>
          <w:rFonts w:ascii="仿宋_GB2312" w:eastAsia="仿宋_GB2312" w:hAnsi="Times New Roman"/>
          <w:sz w:val="32"/>
          <w:szCs w:val="32"/>
        </w:rPr>
        <w:t>14</w:t>
      </w:r>
      <w:r w:rsidRPr="00FD3F76">
        <w:rPr>
          <w:rFonts w:ascii="仿宋_GB2312" w:eastAsia="仿宋_GB2312" w:hAnsi="方正仿宋_GBK"/>
          <w:sz w:val="32"/>
          <w:szCs w:val="32"/>
        </w:rPr>
        <w:t>日，我局对上述地址权利人史世涛的妻子贺小慧进行询问调查，了解调查房屋的租赁、转让情况。</w:t>
      </w:r>
    </w:p>
    <w:p w:rsidR="00D838F4" w:rsidRPr="00FD3F76" w:rsidRDefault="00D838F4" w:rsidP="003B2969">
      <w:pPr>
        <w:pStyle w:val="Default"/>
        <w:spacing w:line="520" w:lineRule="exact"/>
        <w:ind w:firstLineChars="200" w:firstLine="640"/>
        <w:jc w:val="both"/>
        <w:rPr>
          <w:rFonts w:ascii="仿宋_GB2312" w:eastAsia="仿宋_GB2312" w:hAnsi="方正仿宋_GBK" w:hint="default"/>
          <w:sz w:val="32"/>
          <w:szCs w:val="32"/>
        </w:rPr>
      </w:pPr>
      <w:r w:rsidRPr="00FD3F76">
        <w:rPr>
          <w:rFonts w:ascii="仿宋_GB2312" w:eastAsia="仿宋_GB2312" w:hAnsi="方正仿宋_GBK"/>
          <w:sz w:val="32"/>
          <w:szCs w:val="32"/>
        </w:rPr>
        <w:t>2025年5月16日，我局收到重庆市荣昌区公安局的行政案件立案通知书，公安局对重庆聚鲜社餐饮有限公司等6家公司涉嫌使用伪造证件案进行立案调查。</w:t>
      </w:r>
    </w:p>
    <w:p w:rsidR="00D838F4" w:rsidRDefault="00D838F4" w:rsidP="003B2969">
      <w:pPr>
        <w:pStyle w:val="Default"/>
        <w:spacing w:line="520" w:lineRule="exact"/>
        <w:ind w:firstLineChars="200" w:firstLine="640"/>
        <w:jc w:val="both"/>
        <w:rPr>
          <w:rFonts w:ascii="仿宋_GB2312" w:eastAsia="仿宋_GB2312" w:hAnsi="方正仿宋_GBK" w:hint="default"/>
          <w:sz w:val="32"/>
          <w:szCs w:val="32"/>
        </w:rPr>
      </w:pPr>
      <w:r w:rsidRPr="00FD3F76">
        <w:rPr>
          <w:rFonts w:ascii="仿宋_GB2312" w:eastAsia="仿宋_GB2312" w:hAnsi="方正仿宋_GBK"/>
          <w:sz w:val="32"/>
          <w:szCs w:val="32"/>
        </w:rPr>
        <w:lastRenderedPageBreak/>
        <w:t>2025年5月19日，我局多次拨打当事人登记系统内留存的电话号码，均无法正常接通。</w:t>
      </w:r>
    </w:p>
    <w:p w:rsidR="00D838F4" w:rsidRPr="00FD3F76" w:rsidRDefault="00D838F4" w:rsidP="003B2969">
      <w:pPr>
        <w:pStyle w:val="Default"/>
        <w:spacing w:line="520" w:lineRule="exact"/>
        <w:ind w:firstLineChars="200" w:firstLine="640"/>
        <w:jc w:val="both"/>
        <w:rPr>
          <w:rFonts w:ascii="仿宋_GB2312" w:eastAsia="仿宋_GB2312" w:hAnsi="Times New Roman" w:hint="default"/>
          <w:b/>
          <w:sz w:val="32"/>
          <w:szCs w:val="32"/>
        </w:rPr>
      </w:pPr>
      <w:r>
        <w:rPr>
          <w:rFonts w:ascii="仿宋_GB2312" w:eastAsia="仿宋_GB2312" w:hAnsi="方正仿宋_GBK"/>
          <w:sz w:val="32"/>
          <w:szCs w:val="32"/>
        </w:rPr>
        <w:t>2025年6月3日，我局向涉案人员寄送询问通知书，未送达成功，涉案人员未按时到我局接受调查。</w:t>
      </w:r>
    </w:p>
    <w:p w:rsidR="00D838F4" w:rsidRPr="00FD3F76" w:rsidRDefault="00D838F4" w:rsidP="003B2969">
      <w:pPr>
        <w:pStyle w:val="a8"/>
        <w:spacing w:after="0" w:line="520" w:lineRule="exact"/>
        <w:ind w:firstLineChars="200" w:firstLine="640"/>
        <w:rPr>
          <w:rFonts w:ascii="仿宋_GB2312" w:eastAsia="仿宋_GB2312" w:hAnsi="方正仿宋_GBK"/>
          <w:color w:val="000000"/>
          <w:kern w:val="0"/>
          <w:sz w:val="32"/>
          <w:szCs w:val="32"/>
        </w:rPr>
      </w:pPr>
      <w:r w:rsidRPr="00FD3F76">
        <w:rPr>
          <w:rFonts w:ascii="仿宋_GB2312" w:eastAsia="仿宋_GB2312" w:hAnsi="Times New Roman" w:hint="eastAsia"/>
          <w:color w:val="000000"/>
          <w:kern w:val="0"/>
          <w:sz w:val="32"/>
          <w:szCs w:val="32"/>
        </w:rPr>
        <w:t>经查，在</w:t>
      </w:r>
      <w:r w:rsidRPr="00FD3F76">
        <w:rPr>
          <w:rFonts w:ascii="仿宋_GB2312" w:eastAsia="仿宋_GB2312" w:hAnsi="Times New Roman" w:hint="eastAsia"/>
          <w:sz w:val="32"/>
          <w:szCs w:val="32"/>
        </w:rPr>
        <w:t>渝企在线平台注册营业执照时候，申请人和签字人承诺如下，并承担相应的法律责任：（一）填报的信息及提交的材料真实、准确、有效、完整。但是，</w:t>
      </w:r>
      <w:r w:rsidRPr="00FD3F76">
        <w:rPr>
          <w:rFonts w:ascii="仿宋_GB2312" w:eastAsia="仿宋_GB2312" w:hAnsi="方正仿宋_GBK" w:hint="eastAsia"/>
          <w:color w:val="000000"/>
          <w:kern w:val="0"/>
          <w:sz w:val="32"/>
          <w:szCs w:val="32"/>
        </w:rPr>
        <w:t>重庆聚鲜社餐饮有限公司实际未与</w:t>
      </w:r>
      <w:r w:rsidRPr="00FD3F76">
        <w:rPr>
          <w:rFonts w:ascii="仿宋_GB2312" w:eastAsia="仿宋_GB2312" w:hAnsi="方正仿宋_GBK" w:hint="eastAsia"/>
          <w:sz w:val="32"/>
          <w:szCs w:val="32"/>
        </w:rPr>
        <w:t>史世涛</w:t>
      </w:r>
      <w:r w:rsidRPr="00FD3F76">
        <w:rPr>
          <w:rFonts w:ascii="仿宋_GB2312" w:eastAsia="仿宋_GB2312" w:hAnsi="方正仿宋_GBK" w:hint="eastAsia"/>
          <w:color w:val="000000"/>
          <w:kern w:val="0"/>
          <w:sz w:val="32"/>
          <w:szCs w:val="32"/>
        </w:rPr>
        <w:t>签订房屋租赁合同的情况下，上传伪造的不动产权证书，于</w:t>
      </w:r>
      <w:r w:rsidRPr="00FD3F76">
        <w:rPr>
          <w:rFonts w:ascii="仿宋_GB2312" w:eastAsia="仿宋_GB2312" w:hAnsi="Times New Roman" w:hint="eastAsia"/>
          <w:color w:val="000000"/>
          <w:kern w:val="0"/>
          <w:sz w:val="32"/>
          <w:szCs w:val="32"/>
        </w:rPr>
        <w:t>2024</w:t>
      </w:r>
      <w:r w:rsidRPr="00FD3F76">
        <w:rPr>
          <w:rFonts w:ascii="仿宋_GB2312" w:eastAsia="仿宋_GB2312" w:hAnsi="方正仿宋_GBK" w:hint="eastAsia"/>
          <w:color w:val="000000"/>
          <w:kern w:val="0"/>
          <w:sz w:val="32"/>
          <w:szCs w:val="32"/>
        </w:rPr>
        <w:t>年</w:t>
      </w:r>
      <w:r w:rsidRPr="00FD3F76">
        <w:rPr>
          <w:rFonts w:ascii="仿宋_GB2312" w:eastAsia="仿宋_GB2312" w:hAnsi="Times New Roman" w:hint="eastAsia"/>
          <w:color w:val="000000"/>
          <w:kern w:val="0"/>
          <w:sz w:val="32"/>
          <w:szCs w:val="32"/>
        </w:rPr>
        <w:t>7</w:t>
      </w:r>
      <w:r w:rsidRPr="00FD3F76">
        <w:rPr>
          <w:rFonts w:ascii="仿宋_GB2312" w:eastAsia="仿宋_GB2312" w:hAnsi="方正仿宋_GBK" w:hint="eastAsia"/>
          <w:color w:val="000000"/>
          <w:kern w:val="0"/>
          <w:sz w:val="32"/>
          <w:szCs w:val="32"/>
        </w:rPr>
        <w:t>月</w:t>
      </w:r>
      <w:r w:rsidRPr="00FD3F76">
        <w:rPr>
          <w:rFonts w:ascii="仿宋_GB2312" w:eastAsia="仿宋_GB2312" w:hAnsi="Times New Roman" w:hint="eastAsia"/>
          <w:color w:val="000000"/>
          <w:kern w:val="0"/>
          <w:sz w:val="32"/>
          <w:szCs w:val="32"/>
        </w:rPr>
        <w:t>12</w:t>
      </w:r>
      <w:r w:rsidRPr="00FD3F76">
        <w:rPr>
          <w:rFonts w:ascii="仿宋_GB2312" w:eastAsia="仿宋_GB2312" w:hAnsi="方正仿宋_GBK" w:hint="eastAsia"/>
          <w:color w:val="000000"/>
          <w:kern w:val="0"/>
          <w:sz w:val="32"/>
          <w:szCs w:val="32"/>
        </w:rPr>
        <w:t>日办理了营业执照。</w:t>
      </w:r>
    </w:p>
    <w:p w:rsidR="001453F7" w:rsidRPr="0064134E" w:rsidRDefault="00DC6B71" w:rsidP="003B2969">
      <w:pPr>
        <w:adjustRightInd w:val="0"/>
        <w:snapToGrid w:val="0"/>
        <w:spacing w:line="520" w:lineRule="exact"/>
        <w:ind w:firstLineChars="200" w:firstLine="640"/>
        <w:rPr>
          <w:rFonts w:ascii="Times New Roman" w:eastAsia="仿宋_GB2312" w:hAnsi="Times New Roman"/>
          <w:color w:val="000000"/>
          <w:kern w:val="0"/>
          <w:sz w:val="32"/>
          <w:szCs w:val="32"/>
        </w:rPr>
      </w:pPr>
      <w:r w:rsidRPr="0064134E">
        <w:rPr>
          <w:rFonts w:ascii="Times New Roman" w:eastAsia="仿宋_GB2312" w:hAnsi="Times New Roman"/>
          <w:color w:val="000000"/>
          <w:kern w:val="0"/>
          <w:sz w:val="32"/>
          <w:szCs w:val="32"/>
        </w:rPr>
        <w:t>上述事实，主要有以下证据证明：</w:t>
      </w:r>
    </w:p>
    <w:p w:rsidR="00D838F4" w:rsidRPr="00FD3F76" w:rsidRDefault="00D838F4" w:rsidP="003B2969">
      <w:pPr>
        <w:pStyle w:val="a5"/>
        <w:adjustRightInd w:val="0"/>
        <w:snapToGrid w:val="0"/>
        <w:spacing w:before="0" w:beforeAutospacing="0" w:after="0" w:afterAutospacing="0" w:line="520" w:lineRule="exact"/>
        <w:ind w:firstLineChars="200" w:firstLine="640"/>
        <w:jc w:val="both"/>
        <w:rPr>
          <w:rFonts w:ascii="仿宋_GB2312" w:eastAsia="仿宋_GB2312" w:hAnsi="Times New Roman" w:cs="Times New Roman"/>
          <w:color w:val="000000"/>
          <w:sz w:val="32"/>
          <w:szCs w:val="32"/>
        </w:rPr>
      </w:pPr>
      <w:r w:rsidRPr="00FD3F76">
        <w:rPr>
          <w:rFonts w:ascii="仿宋_GB2312" w:eastAsia="仿宋_GB2312" w:hAnsi="Times New Roman" w:cs="Times New Roman" w:hint="eastAsia"/>
          <w:color w:val="000000"/>
          <w:sz w:val="32"/>
          <w:szCs w:val="32"/>
        </w:rPr>
        <w:t>1.当事人的系统内的登记资料，含法定代表人、委托代理人的身份证复印件，证明当事人主体资格和法定代表人的身份情况；</w:t>
      </w:r>
    </w:p>
    <w:p w:rsidR="00D838F4" w:rsidRPr="00FD3F76" w:rsidRDefault="00D838F4" w:rsidP="003B2969">
      <w:pPr>
        <w:adjustRightInd w:val="0"/>
        <w:snapToGrid w:val="0"/>
        <w:spacing w:line="520" w:lineRule="exact"/>
        <w:ind w:firstLineChars="200" w:firstLine="640"/>
        <w:rPr>
          <w:rFonts w:ascii="仿宋_GB2312" w:eastAsia="仿宋_GB2312" w:hAnsi="Times New Roman"/>
          <w:kern w:val="0"/>
          <w:sz w:val="32"/>
          <w:szCs w:val="32"/>
        </w:rPr>
      </w:pPr>
      <w:bookmarkStart w:id="0" w:name="_GoBack"/>
      <w:r w:rsidRPr="00FD3F76">
        <w:rPr>
          <w:rFonts w:ascii="仿宋_GB2312" w:eastAsia="仿宋_GB2312" w:hAnsi="Times New Roman" w:hint="eastAsia"/>
          <w:sz w:val="32"/>
          <w:szCs w:val="32"/>
        </w:rPr>
        <w:t>2.</w:t>
      </w:r>
      <w:r w:rsidRPr="00FD3F76">
        <w:rPr>
          <w:rFonts w:ascii="仿宋_GB2312" w:eastAsia="仿宋_GB2312" w:hAnsi="Times New Roman" w:hint="eastAsia"/>
          <w:kern w:val="0"/>
          <w:sz w:val="32"/>
          <w:szCs w:val="32"/>
        </w:rPr>
        <w:t>现场检查笔录，证明当事人未在注册地从事实际经营活动的事实；</w:t>
      </w:r>
    </w:p>
    <w:p w:rsidR="00D838F4" w:rsidRPr="00FD3F76" w:rsidRDefault="00D838F4" w:rsidP="003B2969">
      <w:pPr>
        <w:adjustRightInd w:val="0"/>
        <w:snapToGrid w:val="0"/>
        <w:spacing w:line="520" w:lineRule="exact"/>
        <w:ind w:firstLineChars="200" w:firstLine="640"/>
        <w:rPr>
          <w:rFonts w:ascii="仿宋_GB2312" w:eastAsia="仿宋_GB2312" w:hAnsi="Times New Roman"/>
          <w:color w:val="000000"/>
          <w:sz w:val="32"/>
          <w:szCs w:val="32"/>
        </w:rPr>
      </w:pPr>
      <w:r w:rsidRPr="00FD3F76">
        <w:rPr>
          <w:rFonts w:ascii="仿宋_GB2312" w:eastAsia="仿宋_GB2312" w:hAnsi="方正仿宋_GBK" w:hint="eastAsia"/>
          <w:sz w:val="32"/>
          <w:szCs w:val="32"/>
        </w:rPr>
        <w:t>3.注册地址房屋权利人史世涛的妻子贺小慧的询问笔录</w:t>
      </w:r>
      <w:r w:rsidRPr="00FD3F76">
        <w:rPr>
          <w:rFonts w:ascii="仿宋_GB2312" w:eastAsia="仿宋_GB2312" w:hAnsi="Times New Roman" w:hint="eastAsia"/>
          <w:color w:val="000000"/>
          <w:sz w:val="32"/>
          <w:szCs w:val="32"/>
        </w:rPr>
        <w:t>、权利人提供的房屋产权证、我局到规划自然资源局的走访记录，证明当事人未实际租赁该房屋，并伪造房屋产权证的事实；</w:t>
      </w:r>
    </w:p>
    <w:p w:rsidR="00D838F4" w:rsidRDefault="00D838F4" w:rsidP="003B2969">
      <w:pPr>
        <w:pStyle w:val="a5"/>
        <w:spacing w:before="0" w:beforeAutospacing="0" w:after="0" w:afterAutospacing="0" w:line="520" w:lineRule="exact"/>
        <w:ind w:firstLineChars="200" w:firstLine="640"/>
        <w:jc w:val="both"/>
        <w:rPr>
          <w:rFonts w:ascii="仿宋_GB2312" w:eastAsia="仿宋_GB2312" w:hAnsi="方正仿宋_GBK"/>
          <w:sz w:val="32"/>
          <w:szCs w:val="32"/>
        </w:rPr>
      </w:pPr>
      <w:r w:rsidRPr="00FD3F76">
        <w:rPr>
          <w:rFonts w:ascii="仿宋_GB2312" w:eastAsia="仿宋_GB2312" w:hAnsi="Times New Roman" w:hint="eastAsia"/>
          <w:sz w:val="32"/>
          <w:szCs w:val="32"/>
        </w:rPr>
        <w:t>4.</w:t>
      </w:r>
      <w:r w:rsidRPr="00F52FB2">
        <w:rPr>
          <w:rFonts w:ascii="仿宋_GB2312" w:eastAsia="仿宋_GB2312" w:hAnsi="Times New Roman" w:hint="eastAsia"/>
          <w:sz w:val="32"/>
          <w:szCs w:val="32"/>
        </w:rPr>
        <w:t xml:space="preserve"> </w:t>
      </w:r>
      <w:r w:rsidRPr="00B54405">
        <w:rPr>
          <w:rFonts w:ascii="仿宋_GB2312" w:eastAsia="仿宋_GB2312" w:hAnsi="方正仿宋_GBK" w:hint="eastAsia"/>
          <w:sz w:val="32"/>
          <w:szCs w:val="32"/>
        </w:rPr>
        <w:t>重庆市</w:t>
      </w:r>
      <w:r>
        <w:rPr>
          <w:rFonts w:ascii="仿宋_GB2312" w:eastAsia="仿宋_GB2312" w:hAnsi="方正仿宋_GBK" w:hint="eastAsia"/>
          <w:sz w:val="32"/>
          <w:szCs w:val="32"/>
        </w:rPr>
        <w:t>和</w:t>
      </w:r>
      <w:r w:rsidRPr="00B54405">
        <w:rPr>
          <w:rFonts w:ascii="仿宋_GB2312" w:eastAsia="仿宋_GB2312" w:hAnsi="方正仿宋_GBK" w:hint="eastAsia"/>
          <w:sz w:val="32"/>
          <w:szCs w:val="32"/>
        </w:rPr>
        <w:t>四川省市场主体登记系统查询资料、国家企业信用信息</w:t>
      </w:r>
      <w:r>
        <w:rPr>
          <w:rFonts w:ascii="仿宋_GB2312" w:eastAsia="仿宋_GB2312" w:hAnsi="方正仿宋_GBK" w:hint="eastAsia"/>
          <w:sz w:val="32"/>
          <w:szCs w:val="32"/>
        </w:rPr>
        <w:t>公示系统、</w:t>
      </w:r>
      <w:r w:rsidRPr="00B54405">
        <w:rPr>
          <w:rFonts w:ascii="仿宋_GB2312" w:eastAsia="仿宋_GB2312" w:hAnsi="方正仿宋_GBK" w:hint="eastAsia"/>
          <w:sz w:val="32"/>
          <w:szCs w:val="32"/>
        </w:rPr>
        <w:t>全国市场监管行政执法平台、天眼查等查询到的相关资料</w:t>
      </w:r>
      <w:r>
        <w:rPr>
          <w:rFonts w:ascii="仿宋_GB2312" w:eastAsia="仿宋_GB2312" w:hAnsi="方正仿宋_GBK" w:hint="eastAsia"/>
          <w:sz w:val="32"/>
          <w:szCs w:val="32"/>
        </w:rPr>
        <w:t>、重庆市荣昌区公安局的行政案件立案通知书，证明共有6个公司通过同一</w:t>
      </w:r>
      <w:r w:rsidRPr="00FD3F76">
        <w:rPr>
          <w:rFonts w:ascii="仿宋_GB2312" w:eastAsia="仿宋_GB2312" w:hAnsi="方正仿宋_GBK" w:hint="eastAsia"/>
          <w:sz w:val="32"/>
          <w:szCs w:val="32"/>
        </w:rPr>
        <w:t>伪造房屋产权证在</w:t>
      </w:r>
      <w:r>
        <w:rPr>
          <w:rFonts w:ascii="仿宋_GB2312" w:eastAsia="仿宋_GB2312" w:hAnsi="方正仿宋_GBK" w:hint="eastAsia"/>
          <w:sz w:val="32"/>
          <w:szCs w:val="32"/>
        </w:rPr>
        <w:t>当事人</w:t>
      </w:r>
      <w:r w:rsidRPr="00FD3F76">
        <w:rPr>
          <w:rFonts w:ascii="仿宋_GB2312" w:eastAsia="仿宋_GB2312" w:hAnsi="方正仿宋_GBK" w:hint="eastAsia"/>
          <w:sz w:val="32"/>
          <w:szCs w:val="32"/>
        </w:rPr>
        <w:t>注册</w:t>
      </w:r>
      <w:r>
        <w:rPr>
          <w:rFonts w:ascii="仿宋_GB2312" w:eastAsia="仿宋_GB2312" w:hAnsi="方正仿宋_GBK" w:hint="eastAsia"/>
          <w:sz w:val="32"/>
          <w:szCs w:val="32"/>
        </w:rPr>
        <w:t>地取得公司登记</w:t>
      </w:r>
      <w:r w:rsidRPr="00B54405">
        <w:rPr>
          <w:rFonts w:ascii="仿宋_GB2312" w:eastAsia="仿宋_GB2312" w:hAnsi="方正仿宋_GBK" w:hint="eastAsia"/>
          <w:sz w:val="32"/>
          <w:szCs w:val="32"/>
        </w:rPr>
        <w:t>，证明当事人法定代表人注册的3个公司有</w:t>
      </w:r>
      <w:r>
        <w:rPr>
          <w:rFonts w:ascii="仿宋_GB2312" w:eastAsia="仿宋_GB2312" w:hAnsi="方正仿宋_GBK" w:hint="eastAsia"/>
          <w:sz w:val="32"/>
          <w:szCs w:val="32"/>
        </w:rPr>
        <w:t>2</w:t>
      </w:r>
      <w:r w:rsidRPr="00B54405">
        <w:rPr>
          <w:rFonts w:ascii="仿宋_GB2312" w:eastAsia="仿宋_GB2312" w:hAnsi="方正仿宋_GBK" w:hint="eastAsia"/>
          <w:sz w:val="32"/>
          <w:szCs w:val="32"/>
        </w:rPr>
        <w:t>个被列入异常、</w:t>
      </w:r>
      <w:r>
        <w:rPr>
          <w:rFonts w:ascii="仿宋_GB2312" w:eastAsia="仿宋_GB2312" w:hAnsi="方正仿宋_GBK" w:hint="eastAsia"/>
          <w:sz w:val="32"/>
          <w:szCs w:val="32"/>
        </w:rPr>
        <w:t>证明当事人的代办人</w:t>
      </w:r>
      <w:r>
        <w:rPr>
          <w:rFonts w:ascii="仿宋_GB2312" w:eastAsia="仿宋_GB2312" w:hAnsi="Times New Roman" w:cs="Times New Roman" w:hint="eastAsia"/>
          <w:color w:val="000000"/>
          <w:sz w:val="32"/>
          <w:szCs w:val="32"/>
        </w:rPr>
        <w:t>在四川省也存在着在同一地址办理多个执照的情形，另有多个营业执照被列入异常、被标记为税收异常</w:t>
      </w:r>
      <w:r>
        <w:rPr>
          <w:rFonts w:ascii="仿宋_GB2312" w:eastAsia="仿宋_GB2312" w:hAnsi="Times New Roman" w:cs="Times New Roman" w:hint="eastAsia"/>
          <w:color w:val="000000"/>
          <w:sz w:val="32"/>
          <w:szCs w:val="32"/>
        </w:rPr>
        <w:lastRenderedPageBreak/>
        <w:t>户、被吊销，证明当事人的涉案人员已被公安立案调查</w:t>
      </w:r>
      <w:r w:rsidRPr="00B54405">
        <w:rPr>
          <w:rFonts w:ascii="仿宋_GB2312" w:eastAsia="仿宋_GB2312" w:hAnsi="方正仿宋_GBK" w:hint="eastAsia"/>
          <w:sz w:val="32"/>
          <w:szCs w:val="32"/>
        </w:rPr>
        <w:t>，</w:t>
      </w:r>
      <w:r>
        <w:rPr>
          <w:rFonts w:ascii="仿宋_GB2312" w:eastAsia="仿宋_GB2312" w:hAnsi="方正仿宋_GBK" w:hint="eastAsia"/>
          <w:sz w:val="32"/>
          <w:szCs w:val="32"/>
        </w:rPr>
        <w:t>综上，证明</w:t>
      </w:r>
      <w:r w:rsidRPr="00B54405">
        <w:rPr>
          <w:rFonts w:ascii="仿宋_GB2312" w:eastAsia="仿宋_GB2312" w:hAnsi="方正仿宋_GBK" w:hint="eastAsia"/>
          <w:sz w:val="32"/>
          <w:szCs w:val="32"/>
        </w:rPr>
        <w:t>当事人违法情节严重的事实</w:t>
      </w:r>
      <w:bookmarkEnd w:id="0"/>
      <w:r w:rsidR="00CD0431">
        <w:rPr>
          <w:rFonts w:ascii="仿宋_GB2312" w:eastAsia="仿宋_GB2312" w:hAnsi="方正仿宋_GBK" w:hint="eastAsia"/>
          <w:sz w:val="32"/>
          <w:szCs w:val="32"/>
        </w:rPr>
        <w:t>。</w:t>
      </w:r>
    </w:p>
    <w:p w:rsidR="001453F7" w:rsidRPr="0064134E" w:rsidRDefault="00DC6B71" w:rsidP="003B2969">
      <w:pPr>
        <w:pStyle w:val="a5"/>
        <w:adjustRightInd w:val="0"/>
        <w:snapToGrid w:val="0"/>
        <w:spacing w:before="0" w:beforeAutospacing="0" w:after="0" w:afterAutospacing="0" w:line="520" w:lineRule="exact"/>
        <w:ind w:firstLineChars="204" w:firstLine="653"/>
        <w:jc w:val="both"/>
        <w:rPr>
          <w:rFonts w:ascii="Times New Roman" w:eastAsia="仿宋_GB2312" w:hAnsi="Times New Roman" w:cs="Times New Roman"/>
          <w:color w:val="000000"/>
          <w:sz w:val="32"/>
          <w:szCs w:val="32"/>
        </w:rPr>
      </w:pPr>
      <w:r w:rsidRPr="0064134E">
        <w:rPr>
          <w:rFonts w:ascii="Times New Roman" w:eastAsia="仿宋_GB2312" w:hAnsi="Times New Roman" w:cs="Times New Roman"/>
          <w:color w:val="000000"/>
          <w:sz w:val="32"/>
          <w:szCs w:val="32"/>
        </w:rPr>
        <w:t>202</w:t>
      </w:r>
      <w:r w:rsidR="00833F1C" w:rsidRPr="0064134E">
        <w:rPr>
          <w:rFonts w:ascii="Times New Roman" w:eastAsia="仿宋_GB2312" w:hAnsi="Times New Roman" w:cs="Times New Roman"/>
          <w:color w:val="000000"/>
          <w:sz w:val="32"/>
          <w:szCs w:val="32"/>
        </w:rPr>
        <w:t>5</w:t>
      </w:r>
      <w:r w:rsidRPr="0064134E">
        <w:rPr>
          <w:rFonts w:ascii="Times New Roman" w:eastAsia="仿宋_GB2312" w:hAnsi="Times New Roman" w:cs="Times New Roman"/>
          <w:color w:val="000000"/>
          <w:sz w:val="32"/>
          <w:szCs w:val="32"/>
        </w:rPr>
        <w:t>年</w:t>
      </w:r>
      <w:r w:rsidR="003B2969">
        <w:rPr>
          <w:rFonts w:ascii="Times New Roman" w:eastAsia="仿宋_GB2312" w:hAnsi="Times New Roman" w:cs="Times New Roman" w:hint="eastAsia"/>
          <w:color w:val="000000"/>
          <w:sz w:val="32"/>
          <w:szCs w:val="32"/>
        </w:rPr>
        <w:t>6</w:t>
      </w:r>
      <w:r w:rsidRPr="0064134E">
        <w:rPr>
          <w:rFonts w:ascii="Times New Roman" w:eastAsia="仿宋_GB2312" w:hAnsi="Times New Roman" w:cs="Times New Roman"/>
          <w:color w:val="000000"/>
          <w:sz w:val="32"/>
          <w:szCs w:val="32"/>
        </w:rPr>
        <w:t>月</w:t>
      </w:r>
      <w:r w:rsidR="003B2969">
        <w:rPr>
          <w:rFonts w:ascii="Times New Roman" w:eastAsia="仿宋_GB2312" w:hAnsi="Times New Roman" w:cs="Times New Roman" w:hint="eastAsia"/>
          <w:color w:val="000000"/>
          <w:sz w:val="32"/>
          <w:szCs w:val="32"/>
        </w:rPr>
        <w:t>16</w:t>
      </w:r>
      <w:r w:rsidRPr="0064134E">
        <w:rPr>
          <w:rFonts w:ascii="Times New Roman" w:eastAsia="仿宋_GB2312" w:hAnsi="Times New Roman" w:cs="Times New Roman"/>
          <w:color w:val="000000"/>
          <w:sz w:val="32"/>
          <w:szCs w:val="32"/>
        </w:rPr>
        <w:t>日，我局将行政处罚告知书（</w:t>
      </w:r>
      <w:r w:rsidR="00891A78" w:rsidRPr="0064134E">
        <w:rPr>
          <w:rFonts w:ascii="Times New Roman" w:eastAsia="仿宋_GB2312" w:hAnsi="Times New Roman" w:cs="Times New Roman"/>
          <w:color w:val="000000"/>
          <w:sz w:val="32"/>
          <w:szCs w:val="32"/>
        </w:rPr>
        <w:t>渝荣昌市监罚告〔</w:t>
      </w:r>
      <w:r w:rsidR="00891A78" w:rsidRPr="0064134E">
        <w:rPr>
          <w:rFonts w:ascii="Times New Roman" w:eastAsia="仿宋_GB2312" w:hAnsi="Times New Roman" w:cs="Times New Roman"/>
          <w:color w:val="000000"/>
          <w:sz w:val="32"/>
          <w:szCs w:val="32"/>
        </w:rPr>
        <w:t>202</w:t>
      </w:r>
      <w:r w:rsidR="00833F1C" w:rsidRPr="0064134E">
        <w:rPr>
          <w:rFonts w:ascii="Times New Roman" w:eastAsia="仿宋_GB2312" w:hAnsi="Times New Roman" w:cs="Times New Roman"/>
          <w:color w:val="000000"/>
          <w:sz w:val="32"/>
          <w:szCs w:val="32"/>
        </w:rPr>
        <w:t>5</w:t>
      </w:r>
      <w:r w:rsidR="00891A78" w:rsidRPr="0064134E">
        <w:rPr>
          <w:rFonts w:ascii="Times New Roman" w:eastAsia="仿宋_GB2312" w:hAnsi="Times New Roman" w:cs="Times New Roman"/>
          <w:color w:val="000000"/>
          <w:sz w:val="32"/>
          <w:szCs w:val="32"/>
        </w:rPr>
        <w:t>〕</w:t>
      </w:r>
      <w:r w:rsidR="003B2969">
        <w:rPr>
          <w:rFonts w:ascii="Times New Roman" w:eastAsia="仿宋_GB2312" w:hAnsi="Times New Roman" w:cs="Times New Roman" w:hint="eastAsia"/>
          <w:color w:val="000000"/>
          <w:sz w:val="32"/>
          <w:szCs w:val="32"/>
        </w:rPr>
        <w:t>295</w:t>
      </w:r>
      <w:r w:rsidR="00891A78" w:rsidRPr="0064134E">
        <w:rPr>
          <w:rFonts w:ascii="Times New Roman" w:eastAsia="仿宋_GB2312" w:hAnsi="Times New Roman" w:cs="Times New Roman"/>
          <w:color w:val="000000"/>
          <w:sz w:val="32"/>
          <w:szCs w:val="32"/>
        </w:rPr>
        <w:t>号</w:t>
      </w:r>
      <w:r w:rsidRPr="0064134E">
        <w:rPr>
          <w:rFonts w:ascii="Times New Roman" w:eastAsia="仿宋_GB2312" w:hAnsi="Times New Roman" w:cs="Times New Roman"/>
          <w:color w:val="000000"/>
          <w:sz w:val="32"/>
          <w:szCs w:val="32"/>
        </w:rPr>
        <w:t>）</w:t>
      </w:r>
      <w:r w:rsidR="003B2969">
        <w:rPr>
          <w:rFonts w:ascii="Times New Roman" w:eastAsia="仿宋_GB2312" w:hAnsi="Times New Roman" w:cs="Times New Roman" w:hint="eastAsia"/>
          <w:color w:val="000000"/>
          <w:sz w:val="32"/>
          <w:szCs w:val="32"/>
        </w:rPr>
        <w:t>公告</w:t>
      </w:r>
      <w:r w:rsidRPr="0064134E">
        <w:rPr>
          <w:rFonts w:ascii="Times New Roman" w:eastAsia="仿宋_GB2312" w:hAnsi="Times New Roman" w:cs="Times New Roman"/>
          <w:color w:val="000000"/>
          <w:sz w:val="32"/>
          <w:szCs w:val="32"/>
        </w:rPr>
        <w:t>送达当事人，</w:t>
      </w:r>
      <w:r w:rsidR="00891A78" w:rsidRPr="0064134E">
        <w:rPr>
          <w:rFonts w:ascii="Times New Roman" w:eastAsia="仿宋_GB2312" w:hAnsi="Times New Roman" w:cs="Times New Roman"/>
          <w:bCs/>
          <w:sz w:val="32"/>
          <w:szCs w:val="32"/>
        </w:rPr>
        <w:t>依法告知当事人本局拟作出行政处罚的事实、理由、依据及处罚内容，并告知当事人有陈述、申辩的权利。</w:t>
      </w:r>
      <w:r w:rsidR="00891A78" w:rsidRPr="0064134E">
        <w:rPr>
          <w:rFonts w:ascii="Times New Roman" w:eastAsia="仿宋_GB2312" w:hAnsi="Times New Roman" w:cs="Times New Roman"/>
          <w:color w:val="000000"/>
          <w:sz w:val="32"/>
          <w:szCs w:val="32"/>
        </w:rPr>
        <w:t>当事人在法定的期限内未提出陈述、申辩。</w:t>
      </w:r>
    </w:p>
    <w:p w:rsidR="00D838F4" w:rsidRPr="00FD3F76" w:rsidRDefault="00CD0431" w:rsidP="003B2969">
      <w:pPr>
        <w:pStyle w:val="a5"/>
        <w:spacing w:before="0" w:beforeAutospacing="0" w:after="0" w:afterAutospacing="0" w:line="520" w:lineRule="exact"/>
        <w:ind w:firstLineChars="200" w:firstLine="640"/>
        <w:jc w:val="both"/>
        <w:rPr>
          <w:rFonts w:ascii="仿宋_GB2312" w:eastAsia="仿宋_GB2312" w:hAnsi="方正仿宋_GBK"/>
          <w:sz w:val="32"/>
          <w:szCs w:val="32"/>
        </w:rPr>
      </w:pPr>
      <w:r>
        <w:rPr>
          <w:rFonts w:ascii="仿宋_GB2312" w:eastAsia="仿宋_GB2312" w:hAnsi="Times New Roman" w:cs="Times New Roman" w:hint="eastAsia"/>
          <w:color w:val="000000"/>
          <w:sz w:val="32"/>
          <w:szCs w:val="32"/>
        </w:rPr>
        <w:t>本局认定：</w:t>
      </w:r>
      <w:r w:rsidR="00D838F4" w:rsidRPr="00FD3F76">
        <w:rPr>
          <w:rFonts w:ascii="仿宋_GB2312" w:eastAsia="仿宋_GB2312" w:hAnsi="Times New Roman" w:cs="Times New Roman" w:hint="eastAsia"/>
          <w:color w:val="000000"/>
          <w:sz w:val="32"/>
          <w:szCs w:val="32"/>
        </w:rPr>
        <w:t>当事人在</w:t>
      </w:r>
      <w:r w:rsidR="00D838F4" w:rsidRPr="00FD3F76">
        <w:rPr>
          <w:rFonts w:ascii="仿宋_GB2312" w:eastAsia="仿宋_GB2312" w:hAnsi="方正仿宋_GBK" w:hint="eastAsia"/>
          <w:sz w:val="32"/>
          <w:szCs w:val="32"/>
        </w:rPr>
        <w:t>申请设立公司的过程中，在未实际租赁房屋的情况下，提交虚假的房屋产权证</w:t>
      </w:r>
      <w:r w:rsidR="00D838F4">
        <w:rPr>
          <w:rFonts w:ascii="仿宋_GB2312" w:eastAsia="仿宋_GB2312" w:hAnsi="方正仿宋_GBK" w:hint="eastAsia"/>
          <w:sz w:val="32"/>
          <w:szCs w:val="32"/>
        </w:rPr>
        <w:t>取得公司登记</w:t>
      </w:r>
      <w:r w:rsidR="00D838F4" w:rsidRPr="00FD3F76">
        <w:rPr>
          <w:rFonts w:ascii="仿宋_GB2312" w:eastAsia="仿宋_GB2312" w:hAnsi="方正仿宋_GBK" w:hint="eastAsia"/>
          <w:sz w:val="32"/>
          <w:szCs w:val="32"/>
        </w:rPr>
        <w:t>，违反了</w:t>
      </w:r>
      <w:r w:rsidR="00D838F4" w:rsidRPr="00FD3F76">
        <w:rPr>
          <w:rFonts w:ascii="仿宋_GB2312" w:eastAsia="仿宋_GB2312" w:hAnsi="Times New Roman" w:cs="Times New Roman" w:hint="eastAsia"/>
          <w:color w:val="000000"/>
          <w:sz w:val="32"/>
          <w:szCs w:val="32"/>
        </w:rPr>
        <w:t>《中华人民共和国公</w:t>
      </w:r>
      <w:r w:rsidR="00D838F4" w:rsidRPr="00FD3F76">
        <w:rPr>
          <w:rFonts w:ascii="仿宋_GB2312" w:eastAsia="仿宋_GB2312" w:hAnsi="方正仿宋_GBK" w:hint="eastAsia"/>
          <w:sz w:val="32"/>
          <w:szCs w:val="32"/>
        </w:rPr>
        <w:t>司法》第三十条</w:t>
      </w:r>
      <w:r w:rsidR="00D838F4">
        <w:rPr>
          <w:rFonts w:ascii="仿宋_GB2312" w:eastAsia="仿宋_GB2312" w:hAnsi="方正仿宋_GBK" w:hint="eastAsia"/>
          <w:sz w:val="32"/>
          <w:szCs w:val="32"/>
        </w:rPr>
        <w:t>第一款</w:t>
      </w:r>
      <w:r w:rsidR="00D838F4" w:rsidRPr="00FD3F76">
        <w:rPr>
          <w:rFonts w:ascii="仿宋_GB2312" w:eastAsia="仿宋_GB2312" w:hAnsi="方正仿宋_GBK" w:hint="eastAsia"/>
          <w:sz w:val="32"/>
          <w:szCs w:val="32"/>
        </w:rPr>
        <w:t>“申请设立公司，应当提交设立登记申请书、公司章程等文件，提交的相关材料应当真实、合法和有效</w:t>
      </w:r>
      <w:r w:rsidR="00D838F4">
        <w:rPr>
          <w:rFonts w:ascii="仿宋_GB2312" w:eastAsia="仿宋_GB2312" w:hAnsi="方正仿宋_GBK" w:hint="eastAsia"/>
          <w:sz w:val="32"/>
          <w:szCs w:val="32"/>
        </w:rPr>
        <w:t>”的规定，属于申请设立公司提交的相关材料不真实、不合法、不有效的行为。</w:t>
      </w:r>
    </w:p>
    <w:p w:rsidR="00D838F4" w:rsidRPr="00757B2B" w:rsidRDefault="00D838F4" w:rsidP="003B2969">
      <w:pPr>
        <w:overflowPunct w:val="0"/>
        <w:spacing w:line="520" w:lineRule="exact"/>
        <w:ind w:firstLineChars="200" w:firstLine="640"/>
        <w:rPr>
          <w:rFonts w:ascii="仿宋_GB2312" w:eastAsia="仿宋_GB2312" w:hAnsi="方正仿宋_GBK"/>
          <w:sz w:val="32"/>
          <w:szCs w:val="32"/>
        </w:rPr>
      </w:pPr>
      <w:r>
        <w:rPr>
          <w:rFonts w:ascii="仿宋_GB2312" w:eastAsia="仿宋_GB2312" w:hAnsi="Times New Roman" w:hint="eastAsia"/>
          <w:color w:val="000000"/>
          <w:sz w:val="32"/>
          <w:szCs w:val="32"/>
        </w:rPr>
        <w:t>经过查询，</w:t>
      </w:r>
      <w:r>
        <w:rPr>
          <w:rFonts w:ascii="仿宋_GB2312" w:eastAsia="仿宋_GB2312" w:hAnsi="方正仿宋_GBK" w:hint="eastAsia"/>
          <w:sz w:val="32"/>
          <w:szCs w:val="32"/>
        </w:rPr>
        <w:t>包含当事人在内，在2024年7月4日至7月12日，共有6</w:t>
      </w:r>
      <w:r w:rsidRPr="00FD3F76">
        <w:rPr>
          <w:rFonts w:ascii="仿宋_GB2312" w:eastAsia="仿宋_GB2312" w:hAnsi="方正仿宋_GBK" w:hint="eastAsia"/>
          <w:sz w:val="32"/>
          <w:szCs w:val="32"/>
        </w:rPr>
        <w:t>个公司通过相同的伪造房屋产权证</w:t>
      </w:r>
      <w:r>
        <w:rPr>
          <w:rFonts w:ascii="仿宋_GB2312" w:eastAsia="仿宋_GB2312" w:hAnsi="方正仿宋_GBK" w:hint="eastAsia"/>
          <w:sz w:val="32"/>
          <w:szCs w:val="32"/>
        </w:rPr>
        <w:t>注册了公司，同时，</w:t>
      </w:r>
      <w:r>
        <w:rPr>
          <w:rFonts w:ascii="仿宋_GB2312" w:eastAsia="仿宋_GB2312" w:hAnsi="Times New Roman" w:hint="eastAsia"/>
          <w:color w:val="000000"/>
          <w:sz w:val="32"/>
          <w:szCs w:val="32"/>
        </w:rPr>
        <w:t>当事人法定代表人以其名义另外注册了3个行业相似的公司，其中两个已被列入异常名录，上述6个公司的主要代办人仇先飞在四川省也存在着在同一地址办理多个执照的情形，另有多个营业执照被列入异常、被标记为税收异常户、被吊销的</w:t>
      </w:r>
      <w:bookmarkStart w:id="1" w:name="_Toc13994"/>
      <w:bookmarkStart w:id="2" w:name="_Toc32536"/>
      <w:r>
        <w:rPr>
          <w:rFonts w:ascii="仿宋_GB2312" w:eastAsia="仿宋_GB2312" w:hAnsi="Times New Roman" w:hint="eastAsia"/>
          <w:color w:val="000000"/>
          <w:sz w:val="32"/>
          <w:szCs w:val="32"/>
        </w:rPr>
        <w:t>情形。综上，</w:t>
      </w:r>
      <w:r w:rsidR="00860BAC">
        <w:rPr>
          <w:rFonts w:ascii="仿宋_GB2312" w:eastAsia="仿宋_GB2312" w:hAnsi="方正仿宋_GBK" w:hint="eastAsia"/>
          <w:sz w:val="32"/>
          <w:szCs w:val="32"/>
        </w:rPr>
        <w:t>上述六个通过虚假房产证批量注册的</w:t>
      </w:r>
      <w:r>
        <w:rPr>
          <w:rFonts w:ascii="仿宋_GB2312" w:eastAsia="仿宋_GB2312" w:hAnsi="方正仿宋_GBK" w:hint="eastAsia"/>
          <w:sz w:val="32"/>
          <w:szCs w:val="32"/>
        </w:rPr>
        <w:t>营业执照并非实际经营的市场主体，且极有可能流入非法渠道成为电信诈骗、洗钱的工具，公安局已对上述批量注册行为的涉案人员立案调查，根据《</w:t>
      </w:r>
      <w:bookmarkStart w:id="3" w:name="_Toc21994"/>
      <w:bookmarkStart w:id="4" w:name="_Toc16183"/>
      <w:bookmarkStart w:id="5" w:name="_Toc25200"/>
      <w:bookmarkStart w:id="6" w:name="_Toc15642"/>
      <w:r w:rsidRPr="00757B2B">
        <w:rPr>
          <w:rFonts w:ascii="仿宋_GB2312" w:eastAsia="仿宋_GB2312" w:hAnsi="方正仿宋_GBK" w:hint="eastAsia"/>
          <w:sz w:val="32"/>
          <w:szCs w:val="32"/>
        </w:rPr>
        <w:t>重庆市市场监督管理行政处罚裁量权基准</w:t>
      </w:r>
      <w:bookmarkEnd w:id="3"/>
      <w:bookmarkEnd w:id="4"/>
      <w:bookmarkEnd w:id="5"/>
      <w:bookmarkEnd w:id="6"/>
      <w:r>
        <w:rPr>
          <w:rFonts w:ascii="仿宋_GB2312" w:eastAsia="仿宋_GB2312" w:hAnsi="方正仿宋_GBK" w:hint="eastAsia"/>
          <w:sz w:val="32"/>
          <w:szCs w:val="32"/>
        </w:rPr>
        <w:t>》</w:t>
      </w:r>
      <w:r w:rsidRPr="00757B2B">
        <w:rPr>
          <w:rFonts w:ascii="仿宋_GB2312" w:eastAsia="仿宋_GB2312" w:hAnsi="方正仿宋_GBK"/>
          <w:sz w:val="32"/>
          <w:szCs w:val="32"/>
        </w:rPr>
        <w:t>第十五条</w:t>
      </w:r>
      <w:r>
        <w:rPr>
          <w:rFonts w:ascii="仿宋_GB2312" w:eastAsia="仿宋_GB2312" w:hAnsi="方正仿宋_GBK" w:hint="eastAsia"/>
          <w:sz w:val="32"/>
          <w:szCs w:val="32"/>
        </w:rPr>
        <w:t>第一项“</w:t>
      </w:r>
      <w:r w:rsidRPr="00757B2B">
        <w:rPr>
          <w:rFonts w:ascii="仿宋_GB2312" w:eastAsia="仿宋_GB2312" w:hAnsi="方正仿宋_GBK"/>
          <w:sz w:val="32"/>
          <w:szCs w:val="32"/>
        </w:rPr>
        <w:t>当事人有下列情形之一的，应当依法从重处罚：</w:t>
      </w:r>
      <w:bookmarkStart w:id="7" w:name="_Toc403"/>
      <w:bookmarkStart w:id="8" w:name="_Toc22137"/>
      <w:bookmarkEnd w:id="1"/>
      <w:bookmarkEnd w:id="2"/>
      <w:r>
        <w:rPr>
          <w:rFonts w:ascii="Times New Roman" w:eastAsia="方正仿宋_GBK" w:hAnsi="Times New Roman"/>
          <w:kern w:val="0"/>
          <w:sz w:val="32"/>
          <w:szCs w:val="32"/>
        </w:rPr>
        <w:t>（一）危害国家安全、公共安全的</w:t>
      </w:r>
      <w:bookmarkEnd w:id="7"/>
      <w:bookmarkEnd w:id="8"/>
      <w:r w:rsidR="00C62871">
        <w:rPr>
          <w:rFonts w:ascii="仿宋_GB2312" w:eastAsia="仿宋_GB2312" w:hAnsi="方正仿宋_GBK" w:hint="eastAsia"/>
          <w:sz w:val="32"/>
          <w:szCs w:val="32"/>
        </w:rPr>
        <w:t>”，属于情节严重的情形，</w:t>
      </w:r>
      <w:r>
        <w:rPr>
          <w:rFonts w:ascii="仿宋_GB2312" w:eastAsia="仿宋_GB2312" w:hAnsi="方正仿宋_GBK" w:hint="eastAsia"/>
          <w:sz w:val="32"/>
          <w:szCs w:val="32"/>
        </w:rPr>
        <w:t>对当事人从重处罚。</w:t>
      </w:r>
    </w:p>
    <w:p w:rsidR="00D838F4" w:rsidRDefault="00D838F4" w:rsidP="003B2969">
      <w:pPr>
        <w:pStyle w:val="a5"/>
        <w:adjustRightInd w:val="0"/>
        <w:snapToGrid w:val="0"/>
        <w:spacing w:before="0" w:beforeAutospacing="0" w:after="0" w:afterAutospacing="0" w:line="520" w:lineRule="exact"/>
        <w:ind w:firstLineChars="200" w:firstLine="640"/>
        <w:jc w:val="both"/>
        <w:rPr>
          <w:rFonts w:ascii="仿宋_GB2312" w:eastAsia="仿宋_GB2312" w:hAnsi="Times New Roman" w:cs="Times New Roman"/>
          <w:color w:val="000000"/>
          <w:sz w:val="32"/>
          <w:szCs w:val="32"/>
        </w:rPr>
      </w:pPr>
      <w:r w:rsidRPr="00FD3F76">
        <w:rPr>
          <w:rFonts w:ascii="仿宋_GB2312" w:eastAsia="仿宋_GB2312" w:hAnsi="Arial" w:cs="Arial" w:hint="eastAsia"/>
          <w:color w:val="000000"/>
          <w:sz w:val="32"/>
          <w:szCs w:val="32"/>
        </w:rPr>
        <w:lastRenderedPageBreak/>
        <w:t>依据</w:t>
      </w:r>
      <w:r>
        <w:rPr>
          <w:rFonts w:ascii="仿宋_GB2312" w:eastAsia="仿宋_GB2312" w:hAnsi="Arial" w:cs="Arial" w:hint="eastAsia"/>
          <w:color w:val="000000"/>
          <w:sz w:val="32"/>
          <w:szCs w:val="32"/>
        </w:rPr>
        <w:t>《</w:t>
      </w:r>
      <w:r w:rsidRPr="00755954">
        <w:rPr>
          <w:rFonts w:ascii="仿宋_GB2312" w:eastAsia="仿宋_GB2312" w:hAnsi="Arial" w:cs="Arial" w:hint="eastAsia"/>
          <w:color w:val="000000"/>
          <w:sz w:val="32"/>
          <w:szCs w:val="32"/>
        </w:rPr>
        <w:t>中华人民共和国公司法</w:t>
      </w:r>
      <w:r>
        <w:rPr>
          <w:rFonts w:ascii="仿宋_GB2312" w:eastAsia="仿宋_GB2312" w:hAnsi="Arial" w:cs="Arial" w:hint="eastAsia"/>
          <w:color w:val="000000"/>
          <w:sz w:val="32"/>
          <w:szCs w:val="32"/>
        </w:rPr>
        <w:t>》</w:t>
      </w:r>
      <w:r w:rsidRPr="00755954">
        <w:rPr>
          <w:rFonts w:ascii="仿宋_GB2312" w:eastAsia="仿宋_GB2312" w:hAnsi="Arial" w:cs="Arial" w:hint="eastAsia"/>
          <w:color w:val="000000"/>
          <w:sz w:val="32"/>
          <w:szCs w:val="32"/>
        </w:rPr>
        <w:t>第二百五十条</w:t>
      </w:r>
      <w:r>
        <w:rPr>
          <w:rFonts w:ascii="仿宋_GB2312" w:eastAsia="仿宋_GB2312" w:hAnsi="Arial" w:cs="Arial" w:hint="eastAsia"/>
          <w:color w:val="000000"/>
          <w:sz w:val="32"/>
          <w:szCs w:val="32"/>
        </w:rPr>
        <w:t>“</w:t>
      </w:r>
      <w:r w:rsidRPr="00755954">
        <w:rPr>
          <w:rFonts w:ascii="仿宋_GB2312" w:eastAsia="仿宋_GB2312" w:hAnsi="Arial" w:cs="Arial" w:hint="eastAsia"/>
          <w:color w:val="000000"/>
          <w:sz w:val="32"/>
          <w:szCs w:val="32"/>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r>
        <w:rPr>
          <w:rFonts w:ascii="仿宋_GB2312" w:eastAsia="仿宋_GB2312" w:hAnsi="Arial" w:cs="Arial" w:hint="eastAsia"/>
          <w:color w:val="000000"/>
          <w:sz w:val="32"/>
          <w:szCs w:val="32"/>
        </w:rPr>
        <w:t>”，</w:t>
      </w:r>
      <w:r w:rsidR="00C62871" w:rsidRPr="00C62871">
        <w:rPr>
          <w:rFonts w:ascii="仿宋_GB2312" w:eastAsia="仿宋_GB2312" w:hAnsi="Arial" w:cs="Arial" w:hint="eastAsia"/>
          <w:color w:val="000000"/>
          <w:sz w:val="32"/>
          <w:szCs w:val="32"/>
        </w:rPr>
        <w:t>对当事人作出如下决定：</w:t>
      </w:r>
      <w:r>
        <w:rPr>
          <w:rFonts w:ascii="仿宋_GB2312" w:eastAsia="仿宋_GB2312" w:hAnsi="Arial" w:cs="Arial" w:hint="eastAsia"/>
          <w:color w:val="000000"/>
          <w:sz w:val="32"/>
          <w:szCs w:val="32"/>
        </w:rPr>
        <w:t>吊销当事人营业执照</w:t>
      </w:r>
      <w:r w:rsidRPr="00755954">
        <w:rPr>
          <w:rFonts w:ascii="仿宋_GB2312" w:eastAsia="仿宋_GB2312" w:hAnsi="Arial" w:cs="Arial" w:hint="eastAsia"/>
          <w:color w:val="000000"/>
          <w:sz w:val="32"/>
          <w:szCs w:val="32"/>
        </w:rPr>
        <w:t>。</w:t>
      </w:r>
      <w:r w:rsidRPr="00FD3F76">
        <w:rPr>
          <w:rFonts w:ascii="仿宋_GB2312" w:eastAsia="仿宋_GB2312" w:hAnsi="Times New Roman" w:cs="Times New Roman" w:hint="eastAsia"/>
          <w:color w:val="000000"/>
          <w:sz w:val="32"/>
          <w:szCs w:val="32"/>
        </w:rPr>
        <w:t xml:space="preserve">  </w:t>
      </w:r>
    </w:p>
    <w:p w:rsidR="00891A78" w:rsidRPr="0064134E" w:rsidRDefault="00891A78" w:rsidP="003B2969">
      <w:pPr>
        <w:adjustRightInd w:val="0"/>
        <w:snapToGrid w:val="0"/>
        <w:spacing w:line="520" w:lineRule="exact"/>
        <w:ind w:firstLineChars="200" w:firstLine="640"/>
        <w:rPr>
          <w:rFonts w:ascii="Times New Roman" w:eastAsia="仿宋_GB2312" w:hAnsi="Times New Roman"/>
          <w:color w:val="000000"/>
          <w:kern w:val="0"/>
          <w:sz w:val="32"/>
          <w:szCs w:val="32"/>
        </w:rPr>
      </w:pPr>
      <w:r w:rsidRPr="0064134E">
        <w:rPr>
          <w:rFonts w:ascii="Times New Roman" w:eastAsia="仿宋_GB2312" w:hAnsi="Times New Roman"/>
          <w:color w:val="000000"/>
          <w:kern w:val="0"/>
          <w:sz w:val="32"/>
          <w:szCs w:val="32"/>
        </w:rPr>
        <w:t>如对本局根据作出行政处罚决定不服的，可以在收到本行政处罚决定书之日起六十日内向重庆市</w:t>
      </w:r>
      <w:r w:rsidR="0042696F" w:rsidRPr="0064134E">
        <w:rPr>
          <w:rFonts w:ascii="Times New Roman" w:eastAsia="仿宋_GB2312" w:hAnsi="Times New Roman"/>
          <w:color w:val="000000"/>
          <w:kern w:val="0"/>
          <w:sz w:val="32"/>
          <w:szCs w:val="32"/>
        </w:rPr>
        <w:t>荣昌区</w:t>
      </w:r>
      <w:r w:rsidRPr="0064134E">
        <w:rPr>
          <w:rFonts w:ascii="Times New Roman" w:eastAsia="仿宋_GB2312" w:hAnsi="Times New Roman"/>
          <w:color w:val="000000"/>
          <w:kern w:val="0"/>
          <w:sz w:val="32"/>
          <w:szCs w:val="32"/>
        </w:rPr>
        <w:t>人民政府申请行政复议；也可以在六个月内依法向重庆市荣昌区人民法院提起行政诉讼。</w:t>
      </w:r>
    </w:p>
    <w:p w:rsidR="00891A78" w:rsidRPr="0064134E" w:rsidRDefault="00891A78" w:rsidP="003B2969">
      <w:pPr>
        <w:adjustRightInd w:val="0"/>
        <w:snapToGrid w:val="0"/>
        <w:spacing w:line="520" w:lineRule="exact"/>
        <w:ind w:firstLineChars="200" w:firstLine="640"/>
        <w:rPr>
          <w:rFonts w:ascii="Times New Roman" w:eastAsia="仿宋_GB2312" w:hAnsi="Times New Roman"/>
          <w:color w:val="000000"/>
          <w:kern w:val="0"/>
          <w:sz w:val="32"/>
          <w:szCs w:val="32"/>
        </w:rPr>
      </w:pPr>
      <w:r w:rsidRPr="0064134E">
        <w:rPr>
          <w:rFonts w:ascii="Times New Roman" w:eastAsia="仿宋_GB2312" w:hAnsi="Times New Roman"/>
          <w:color w:val="000000"/>
          <w:kern w:val="0"/>
          <w:sz w:val="32"/>
          <w:szCs w:val="32"/>
        </w:rPr>
        <w:t>申请行政复议或者提起行政诉讼期间，行政处罚不停止执行。</w:t>
      </w:r>
    </w:p>
    <w:p w:rsidR="00D838F4" w:rsidRDefault="00D838F4" w:rsidP="003B2969">
      <w:pPr>
        <w:adjustRightInd w:val="0"/>
        <w:snapToGrid w:val="0"/>
        <w:spacing w:line="520" w:lineRule="exact"/>
        <w:ind w:firstLineChars="1300" w:firstLine="4160"/>
        <w:rPr>
          <w:rFonts w:ascii="Times New Roman" w:eastAsia="仿宋_GB2312" w:hAnsi="Times New Roman"/>
          <w:color w:val="000000"/>
          <w:sz w:val="32"/>
          <w:szCs w:val="32"/>
        </w:rPr>
      </w:pPr>
    </w:p>
    <w:p w:rsidR="001453F7" w:rsidRPr="0064134E" w:rsidRDefault="00DC6B71" w:rsidP="003B2969">
      <w:pPr>
        <w:adjustRightInd w:val="0"/>
        <w:snapToGrid w:val="0"/>
        <w:spacing w:line="520" w:lineRule="exact"/>
        <w:ind w:firstLineChars="1300" w:firstLine="4160"/>
        <w:rPr>
          <w:rFonts w:ascii="Times New Roman" w:eastAsia="仿宋_GB2312" w:hAnsi="Times New Roman"/>
          <w:color w:val="000000"/>
          <w:sz w:val="32"/>
          <w:szCs w:val="32"/>
        </w:rPr>
      </w:pPr>
      <w:r w:rsidRPr="0064134E">
        <w:rPr>
          <w:rFonts w:ascii="Times New Roman" w:eastAsia="仿宋_GB2312" w:hAnsi="Times New Roman"/>
          <w:color w:val="000000"/>
          <w:sz w:val="32"/>
          <w:szCs w:val="32"/>
        </w:rPr>
        <w:t>重庆市荣昌区市场监督管理局</w:t>
      </w:r>
    </w:p>
    <w:p w:rsidR="001453F7" w:rsidRPr="0064134E" w:rsidRDefault="00DC6B71" w:rsidP="003E42A1">
      <w:pPr>
        <w:adjustRightInd w:val="0"/>
        <w:snapToGrid w:val="0"/>
        <w:spacing w:line="520" w:lineRule="exact"/>
        <w:ind w:firstLineChars="1550" w:firstLine="4960"/>
        <w:rPr>
          <w:rFonts w:ascii="Times New Roman" w:eastAsia="仿宋_GB2312" w:hAnsi="Times New Roman"/>
          <w:color w:val="000000"/>
          <w:sz w:val="32"/>
          <w:szCs w:val="32"/>
        </w:rPr>
      </w:pPr>
      <w:r w:rsidRPr="0064134E">
        <w:rPr>
          <w:rFonts w:ascii="Times New Roman" w:eastAsia="仿宋_GB2312" w:hAnsi="Times New Roman"/>
          <w:color w:val="000000"/>
          <w:sz w:val="32"/>
          <w:szCs w:val="32"/>
        </w:rPr>
        <w:t>202</w:t>
      </w:r>
      <w:r w:rsidR="00833F1C" w:rsidRPr="0064134E">
        <w:rPr>
          <w:rFonts w:ascii="Times New Roman" w:eastAsia="仿宋_GB2312" w:hAnsi="Times New Roman"/>
          <w:color w:val="000000"/>
          <w:sz w:val="32"/>
          <w:szCs w:val="32"/>
        </w:rPr>
        <w:t>5</w:t>
      </w:r>
      <w:r w:rsidRPr="0064134E">
        <w:rPr>
          <w:rFonts w:ascii="Times New Roman" w:eastAsia="仿宋_GB2312" w:hAnsi="Times New Roman"/>
          <w:color w:val="000000"/>
          <w:sz w:val="32"/>
          <w:szCs w:val="32"/>
        </w:rPr>
        <w:t>年</w:t>
      </w:r>
      <w:r w:rsidR="001966F8" w:rsidRPr="0064134E">
        <w:rPr>
          <w:rFonts w:ascii="Times New Roman" w:eastAsia="仿宋_GB2312" w:hAnsi="Times New Roman"/>
          <w:color w:val="000000"/>
          <w:sz w:val="32"/>
          <w:szCs w:val="32"/>
        </w:rPr>
        <w:t>7</w:t>
      </w:r>
      <w:r w:rsidRPr="0064134E">
        <w:rPr>
          <w:rFonts w:ascii="Times New Roman" w:eastAsia="仿宋_GB2312" w:hAnsi="Times New Roman"/>
          <w:color w:val="000000"/>
          <w:sz w:val="32"/>
          <w:szCs w:val="32"/>
        </w:rPr>
        <w:t>月</w:t>
      </w:r>
      <w:r w:rsidR="003E42A1">
        <w:rPr>
          <w:rFonts w:ascii="Times New Roman" w:eastAsia="仿宋_GB2312" w:hAnsi="Times New Roman" w:hint="eastAsia"/>
          <w:color w:val="000000"/>
          <w:sz w:val="32"/>
          <w:szCs w:val="32"/>
        </w:rPr>
        <w:t>29</w:t>
      </w:r>
      <w:r w:rsidRPr="0064134E">
        <w:rPr>
          <w:rFonts w:ascii="Times New Roman" w:eastAsia="仿宋_GB2312" w:hAnsi="Times New Roman"/>
          <w:color w:val="000000"/>
          <w:sz w:val="32"/>
          <w:szCs w:val="32"/>
        </w:rPr>
        <w:t>日</w:t>
      </w:r>
    </w:p>
    <w:p w:rsidR="001453F7" w:rsidRPr="0064134E" w:rsidRDefault="00DC6B71" w:rsidP="003B2969">
      <w:pPr>
        <w:adjustRightInd w:val="0"/>
        <w:snapToGrid w:val="0"/>
        <w:spacing w:line="520" w:lineRule="exact"/>
        <w:rPr>
          <w:rFonts w:ascii="Times New Roman" w:eastAsia="仿宋_GB2312" w:hAnsi="Times New Roman"/>
          <w:b/>
          <w:color w:val="000000"/>
          <w:sz w:val="32"/>
          <w:szCs w:val="32"/>
        </w:rPr>
      </w:pPr>
      <w:r w:rsidRPr="0064134E">
        <w:rPr>
          <w:rFonts w:ascii="Times New Roman" w:eastAsia="仿宋_GB2312" w:hAnsi="Times New Roman"/>
          <w:b/>
          <w:bCs/>
          <w:color w:val="000000"/>
          <w:sz w:val="32"/>
          <w:szCs w:val="32"/>
        </w:rPr>
        <w:t>（市场监督管理部门将依法向社会公示本行政处罚决定信息）</w:t>
      </w:r>
    </w:p>
    <w:p w:rsidR="00751AF4" w:rsidRDefault="00751AF4" w:rsidP="003B2969">
      <w:pPr>
        <w:adjustRightInd w:val="0"/>
        <w:snapToGrid w:val="0"/>
        <w:spacing w:line="560" w:lineRule="exact"/>
        <w:rPr>
          <w:rFonts w:ascii="Times New Roman" w:eastAsia="仿宋_GB2312" w:hAnsi="Times New Roman"/>
          <w:b/>
          <w:color w:val="000000"/>
          <w:sz w:val="32"/>
          <w:szCs w:val="32"/>
        </w:rPr>
      </w:pPr>
    </w:p>
    <w:p w:rsidR="00861E51" w:rsidRDefault="00861E51" w:rsidP="00861D8D">
      <w:pPr>
        <w:adjustRightInd w:val="0"/>
        <w:snapToGrid w:val="0"/>
        <w:spacing w:line="540" w:lineRule="exact"/>
        <w:rPr>
          <w:rFonts w:ascii="Times New Roman" w:eastAsia="仿宋_GB2312" w:hAnsi="Times New Roman"/>
          <w:b/>
          <w:color w:val="000000"/>
          <w:sz w:val="32"/>
          <w:szCs w:val="32"/>
        </w:rPr>
      </w:pPr>
    </w:p>
    <w:p w:rsidR="00861E51" w:rsidRPr="0064134E" w:rsidRDefault="00861E51" w:rsidP="00861D8D">
      <w:pPr>
        <w:adjustRightInd w:val="0"/>
        <w:snapToGrid w:val="0"/>
        <w:spacing w:line="540" w:lineRule="exact"/>
        <w:rPr>
          <w:rFonts w:ascii="Times New Roman" w:eastAsia="仿宋_GB2312" w:hAnsi="Times New Roman"/>
          <w:b/>
          <w:color w:val="000000"/>
          <w:sz w:val="32"/>
          <w:szCs w:val="32"/>
        </w:rPr>
      </w:pPr>
      <w:r>
        <w:rPr>
          <w:rFonts w:ascii="Times New Roman" w:eastAsia="仿宋_GB2312" w:hAnsi="Times New Roman"/>
          <w:b/>
          <w:noProof/>
          <w:color w:val="000000"/>
          <w:sz w:val="32"/>
          <w:szCs w:val="32"/>
        </w:rPr>
        <w:drawing>
          <wp:inline distT="0" distB="0" distL="0" distR="0">
            <wp:extent cx="4293870" cy="427926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93870" cy="4279265"/>
                    </a:xfrm>
                    <a:prstGeom prst="rect">
                      <a:avLst/>
                    </a:prstGeom>
                    <a:noFill/>
                    <a:ln w="9525">
                      <a:noFill/>
                      <a:miter lim="800000"/>
                      <a:headEnd/>
                      <a:tailEnd/>
                    </a:ln>
                  </pic:spPr>
                </pic:pic>
              </a:graphicData>
            </a:graphic>
          </wp:inline>
        </w:drawing>
      </w:r>
    </w:p>
    <w:sectPr w:rsidR="00861E51" w:rsidRPr="0064134E" w:rsidSect="001453F7">
      <w:footerReference w:type="default" r:id="rId8"/>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677" w:rsidRDefault="00005677" w:rsidP="001453F7">
      <w:r>
        <w:separator/>
      </w:r>
    </w:p>
  </w:endnote>
  <w:endnote w:type="continuationSeparator" w:id="1">
    <w:p w:rsidR="00005677" w:rsidRDefault="00005677" w:rsidP="001453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C5" w:rsidRPr="00B60ECC" w:rsidRDefault="00EB63C5" w:rsidP="00B60ECC">
    <w:pPr>
      <w:ind w:leftChars="-400" w:left="-840" w:firstLineChars="1100" w:firstLine="3520"/>
      <w:rPr>
        <w:rFonts w:ascii="仿宋_GB2312" w:eastAsia="仿宋_GB2312" w:hAnsi="Mongolian Baiti" w:cs="Mongolian Baiti"/>
        <w:sz w:val="32"/>
        <w:szCs w:val="32"/>
      </w:rPr>
    </w:pPr>
    <w:r>
      <w:rPr>
        <w:rFonts w:ascii="仿宋_GB2312" w:eastAsia="仿宋_GB2312" w:hint="eastAsia"/>
        <w:sz w:val="32"/>
        <w:szCs w:val="32"/>
      </w:rPr>
      <w:t>第</w:t>
    </w:r>
    <w:r w:rsidR="001D10D4">
      <w:rPr>
        <w:rFonts w:ascii="仿宋_GB2312" w:eastAsia="仿宋_GB2312" w:hint="eastAsia"/>
        <w:sz w:val="32"/>
        <w:szCs w:val="32"/>
      </w:rPr>
      <w:fldChar w:fldCharType="begin"/>
    </w:r>
    <w:r>
      <w:rPr>
        <w:rFonts w:ascii="仿宋_GB2312" w:eastAsia="仿宋_GB2312" w:hint="eastAsia"/>
        <w:sz w:val="32"/>
        <w:szCs w:val="32"/>
      </w:rPr>
      <w:instrText>PAGE</w:instrText>
    </w:r>
    <w:r w:rsidR="001D10D4">
      <w:rPr>
        <w:rFonts w:ascii="仿宋_GB2312" w:eastAsia="仿宋_GB2312" w:hint="eastAsia"/>
        <w:sz w:val="32"/>
        <w:szCs w:val="32"/>
      </w:rPr>
      <w:fldChar w:fldCharType="separate"/>
    </w:r>
    <w:r w:rsidR="00860BAC">
      <w:rPr>
        <w:rFonts w:ascii="仿宋_GB2312" w:eastAsia="仿宋_GB2312"/>
        <w:noProof/>
        <w:sz w:val="32"/>
        <w:szCs w:val="32"/>
      </w:rPr>
      <w:t>4</w:t>
    </w:r>
    <w:r w:rsidR="001D10D4">
      <w:rPr>
        <w:rFonts w:ascii="仿宋_GB2312" w:eastAsia="仿宋_GB2312" w:hint="eastAsia"/>
        <w:sz w:val="32"/>
        <w:szCs w:val="32"/>
      </w:rPr>
      <w:fldChar w:fldCharType="end"/>
    </w:r>
    <w:r>
      <w:rPr>
        <w:rFonts w:ascii="仿宋_GB2312" w:eastAsia="仿宋_GB2312" w:hint="eastAsia"/>
        <w:sz w:val="32"/>
        <w:szCs w:val="32"/>
      </w:rPr>
      <w:t>页</w:t>
    </w:r>
    <w:r>
      <w:rPr>
        <w:rFonts w:ascii="仿宋_GB2312" w:eastAsia="仿宋_GB2312" w:hint="eastAsia"/>
        <w:sz w:val="32"/>
        <w:szCs w:val="32"/>
        <w:lang w:val="zh-CN"/>
      </w:rPr>
      <w:t xml:space="preserve">  共 </w:t>
    </w:r>
    <w:r w:rsidR="001D10D4">
      <w:rPr>
        <w:rFonts w:ascii="仿宋_GB2312" w:eastAsia="仿宋_GB2312" w:hint="eastAsia"/>
        <w:sz w:val="32"/>
        <w:szCs w:val="32"/>
      </w:rPr>
      <w:fldChar w:fldCharType="begin"/>
    </w:r>
    <w:r>
      <w:rPr>
        <w:rFonts w:ascii="仿宋_GB2312" w:eastAsia="仿宋_GB2312" w:hint="eastAsia"/>
        <w:sz w:val="32"/>
        <w:szCs w:val="32"/>
      </w:rPr>
      <w:instrText>NUMPAGES</w:instrText>
    </w:r>
    <w:r w:rsidR="001D10D4">
      <w:rPr>
        <w:rFonts w:ascii="仿宋_GB2312" w:eastAsia="仿宋_GB2312" w:hint="eastAsia"/>
        <w:sz w:val="32"/>
        <w:szCs w:val="32"/>
      </w:rPr>
      <w:fldChar w:fldCharType="separate"/>
    </w:r>
    <w:r w:rsidR="00860BAC">
      <w:rPr>
        <w:rFonts w:ascii="仿宋_GB2312" w:eastAsia="仿宋_GB2312"/>
        <w:noProof/>
        <w:sz w:val="32"/>
        <w:szCs w:val="32"/>
      </w:rPr>
      <w:t>4</w:t>
    </w:r>
    <w:r w:rsidR="001D10D4">
      <w:rPr>
        <w:rFonts w:ascii="仿宋_GB2312" w:eastAsia="仿宋_GB2312" w:hint="eastAsia"/>
        <w:sz w:val="32"/>
        <w:szCs w:val="32"/>
      </w:rPr>
      <w:fldChar w:fldCharType="end"/>
    </w:r>
    <w:r>
      <w:rPr>
        <w:rFonts w:ascii="仿宋_GB2312" w:eastAsia="仿宋_GB2312" w:hint="eastAsia"/>
        <w:sz w:val="32"/>
        <w:szCs w:val="32"/>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677" w:rsidRDefault="00005677" w:rsidP="001453F7">
      <w:r>
        <w:separator/>
      </w:r>
    </w:p>
  </w:footnote>
  <w:footnote w:type="continuationSeparator" w:id="1">
    <w:p w:rsidR="00005677" w:rsidRDefault="00005677" w:rsidP="001453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M1Y2RkYmI0ODJlYjg4NmQ4NDc2MTg5NjY3NmUzNDgifQ=="/>
  </w:docVars>
  <w:rsids>
    <w:rsidRoot w:val="007B0EBD"/>
    <w:rsid w:val="0000380B"/>
    <w:rsid w:val="00005677"/>
    <w:rsid w:val="00010A04"/>
    <w:rsid w:val="000163E1"/>
    <w:rsid w:val="00017C23"/>
    <w:rsid w:val="00021102"/>
    <w:rsid w:val="000265EF"/>
    <w:rsid w:val="00034072"/>
    <w:rsid w:val="00046A1D"/>
    <w:rsid w:val="00046CA3"/>
    <w:rsid w:val="000606E5"/>
    <w:rsid w:val="00061008"/>
    <w:rsid w:val="000625F7"/>
    <w:rsid w:val="000677FE"/>
    <w:rsid w:val="000740D0"/>
    <w:rsid w:val="00093F99"/>
    <w:rsid w:val="00096B3E"/>
    <w:rsid w:val="000A0A8C"/>
    <w:rsid w:val="000A1F40"/>
    <w:rsid w:val="000A2D09"/>
    <w:rsid w:val="000C17D6"/>
    <w:rsid w:val="000C2708"/>
    <w:rsid w:val="000C4357"/>
    <w:rsid w:val="000C7F6A"/>
    <w:rsid w:val="00102D9E"/>
    <w:rsid w:val="0010536F"/>
    <w:rsid w:val="0013512D"/>
    <w:rsid w:val="00140C8E"/>
    <w:rsid w:val="001453F7"/>
    <w:rsid w:val="0015392C"/>
    <w:rsid w:val="00155000"/>
    <w:rsid w:val="00156C4F"/>
    <w:rsid w:val="0017070A"/>
    <w:rsid w:val="00176BC4"/>
    <w:rsid w:val="001818E1"/>
    <w:rsid w:val="001966F8"/>
    <w:rsid w:val="001B1722"/>
    <w:rsid w:val="001B43F4"/>
    <w:rsid w:val="001B4586"/>
    <w:rsid w:val="001C57BD"/>
    <w:rsid w:val="001D10D4"/>
    <w:rsid w:val="001D39E2"/>
    <w:rsid w:val="001E5491"/>
    <w:rsid w:val="001F12EA"/>
    <w:rsid w:val="001F1A5E"/>
    <w:rsid w:val="001F363F"/>
    <w:rsid w:val="002006D3"/>
    <w:rsid w:val="00232A3A"/>
    <w:rsid w:val="00235629"/>
    <w:rsid w:val="00235F6D"/>
    <w:rsid w:val="00241EAC"/>
    <w:rsid w:val="002508C7"/>
    <w:rsid w:val="00255059"/>
    <w:rsid w:val="00285B48"/>
    <w:rsid w:val="0028700A"/>
    <w:rsid w:val="002A2132"/>
    <w:rsid w:val="002C264E"/>
    <w:rsid w:val="002C4179"/>
    <w:rsid w:val="002C7E56"/>
    <w:rsid w:val="002D3E29"/>
    <w:rsid w:val="002D4884"/>
    <w:rsid w:val="002E1C67"/>
    <w:rsid w:val="002F54F1"/>
    <w:rsid w:val="002F7D94"/>
    <w:rsid w:val="0030087D"/>
    <w:rsid w:val="00302C42"/>
    <w:rsid w:val="0030446A"/>
    <w:rsid w:val="00322332"/>
    <w:rsid w:val="00332344"/>
    <w:rsid w:val="0033311A"/>
    <w:rsid w:val="0033353E"/>
    <w:rsid w:val="0033478F"/>
    <w:rsid w:val="00341A7F"/>
    <w:rsid w:val="003568A7"/>
    <w:rsid w:val="00360A21"/>
    <w:rsid w:val="00372ECC"/>
    <w:rsid w:val="003802A8"/>
    <w:rsid w:val="00383F5D"/>
    <w:rsid w:val="0039055E"/>
    <w:rsid w:val="003B2969"/>
    <w:rsid w:val="003B30EE"/>
    <w:rsid w:val="003B757A"/>
    <w:rsid w:val="003D1564"/>
    <w:rsid w:val="003D34B1"/>
    <w:rsid w:val="003E005B"/>
    <w:rsid w:val="003E42A1"/>
    <w:rsid w:val="003E4533"/>
    <w:rsid w:val="003E49A8"/>
    <w:rsid w:val="003E76AF"/>
    <w:rsid w:val="00406EC4"/>
    <w:rsid w:val="00425F71"/>
    <w:rsid w:val="0042696F"/>
    <w:rsid w:val="0043277E"/>
    <w:rsid w:val="00443050"/>
    <w:rsid w:val="00443DCA"/>
    <w:rsid w:val="00443F08"/>
    <w:rsid w:val="004579DB"/>
    <w:rsid w:val="00473853"/>
    <w:rsid w:val="00476B0E"/>
    <w:rsid w:val="004825AC"/>
    <w:rsid w:val="00482BA1"/>
    <w:rsid w:val="004A0C03"/>
    <w:rsid w:val="004A0FEB"/>
    <w:rsid w:val="004A65D7"/>
    <w:rsid w:val="004B0A2D"/>
    <w:rsid w:val="004B3EE5"/>
    <w:rsid w:val="004C5655"/>
    <w:rsid w:val="004C669D"/>
    <w:rsid w:val="004C688F"/>
    <w:rsid w:val="004E3B76"/>
    <w:rsid w:val="004E5D73"/>
    <w:rsid w:val="004E6108"/>
    <w:rsid w:val="004E78EA"/>
    <w:rsid w:val="004F1201"/>
    <w:rsid w:val="00502FF6"/>
    <w:rsid w:val="0052428C"/>
    <w:rsid w:val="0053541F"/>
    <w:rsid w:val="00537D7F"/>
    <w:rsid w:val="00557187"/>
    <w:rsid w:val="00561C7C"/>
    <w:rsid w:val="00567B9E"/>
    <w:rsid w:val="00586054"/>
    <w:rsid w:val="00596A5D"/>
    <w:rsid w:val="005A4C02"/>
    <w:rsid w:val="005B129A"/>
    <w:rsid w:val="005B4860"/>
    <w:rsid w:val="005B5615"/>
    <w:rsid w:val="005B7E6B"/>
    <w:rsid w:val="005C2AEB"/>
    <w:rsid w:val="005C362E"/>
    <w:rsid w:val="005C5143"/>
    <w:rsid w:val="005C5C27"/>
    <w:rsid w:val="005C68B9"/>
    <w:rsid w:val="005D5166"/>
    <w:rsid w:val="005E0B4F"/>
    <w:rsid w:val="005E5BB5"/>
    <w:rsid w:val="005F105A"/>
    <w:rsid w:val="00604C3D"/>
    <w:rsid w:val="00614C37"/>
    <w:rsid w:val="0062009C"/>
    <w:rsid w:val="00635BB3"/>
    <w:rsid w:val="00640F91"/>
    <w:rsid w:val="0064134E"/>
    <w:rsid w:val="00644748"/>
    <w:rsid w:val="0064780E"/>
    <w:rsid w:val="00650AD9"/>
    <w:rsid w:val="006538EA"/>
    <w:rsid w:val="00654525"/>
    <w:rsid w:val="006567FD"/>
    <w:rsid w:val="006659C6"/>
    <w:rsid w:val="00695EAD"/>
    <w:rsid w:val="006975F3"/>
    <w:rsid w:val="006A0C95"/>
    <w:rsid w:val="006B1AD4"/>
    <w:rsid w:val="006C4A8D"/>
    <w:rsid w:val="006D0E05"/>
    <w:rsid w:val="006D5CA4"/>
    <w:rsid w:val="0070050C"/>
    <w:rsid w:val="00701D67"/>
    <w:rsid w:val="00716081"/>
    <w:rsid w:val="00732564"/>
    <w:rsid w:val="007452B2"/>
    <w:rsid w:val="007465FA"/>
    <w:rsid w:val="00751AF4"/>
    <w:rsid w:val="007613D4"/>
    <w:rsid w:val="0076342A"/>
    <w:rsid w:val="007811B2"/>
    <w:rsid w:val="00784671"/>
    <w:rsid w:val="007A0595"/>
    <w:rsid w:val="007A05C5"/>
    <w:rsid w:val="007B0EBD"/>
    <w:rsid w:val="007B3920"/>
    <w:rsid w:val="007B3EA1"/>
    <w:rsid w:val="007C18EA"/>
    <w:rsid w:val="007C5F3A"/>
    <w:rsid w:val="007C6686"/>
    <w:rsid w:val="007E0E44"/>
    <w:rsid w:val="007E5377"/>
    <w:rsid w:val="007F7E0F"/>
    <w:rsid w:val="00802F1B"/>
    <w:rsid w:val="0081119A"/>
    <w:rsid w:val="00812A15"/>
    <w:rsid w:val="00815EB1"/>
    <w:rsid w:val="00817D6D"/>
    <w:rsid w:val="0083370F"/>
    <w:rsid w:val="00833F1C"/>
    <w:rsid w:val="00842083"/>
    <w:rsid w:val="008439E0"/>
    <w:rsid w:val="0084523B"/>
    <w:rsid w:val="00852424"/>
    <w:rsid w:val="00852A32"/>
    <w:rsid w:val="00852F14"/>
    <w:rsid w:val="00860BAC"/>
    <w:rsid w:val="00861D8D"/>
    <w:rsid w:val="00861E51"/>
    <w:rsid w:val="00891381"/>
    <w:rsid w:val="00891A78"/>
    <w:rsid w:val="00891C76"/>
    <w:rsid w:val="008954A9"/>
    <w:rsid w:val="00897A04"/>
    <w:rsid w:val="008B1C2A"/>
    <w:rsid w:val="008B5331"/>
    <w:rsid w:val="008E44EC"/>
    <w:rsid w:val="008F446D"/>
    <w:rsid w:val="00902A22"/>
    <w:rsid w:val="009064AF"/>
    <w:rsid w:val="00912BC0"/>
    <w:rsid w:val="00926781"/>
    <w:rsid w:val="00927B9C"/>
    <w:rsid w:val="00930322"/>
    <w:rsid w:val="00934821"/>
    <w:rsid w:val="0094261B"/>
    <w:rsid w:val="00955096"/>
    <w:rsid w:val="0095796A"/>
    <w:rsid w:val="009631DB"/>
    <w:rsid w:val="00970188"/>
    <w:rsid w:val="00970A63"/>
    <w:rsid w:val="00971BFD"/>
    <w:rsid w:val="00974DC4"/>
    <w:rsid w:val="009846A6"/>
    <w:rsid w:val="009930B4"/>
    <w:rsid w:val="009A5DBC"/>
    <w:rsid w:val="009A73D4"/>
    <w:rsid w:val="009B4FC6"/>
    <w:rsid w:val="009D4DCB"/>
    <w:rsid w:val="009F11E7"/>
    <w:rsid w:val="009F4420"/>
    <w:rsid w:val="00A07B7D"/>
    <w:rsid w:val="00A07F4D"/>
    <w:rsid w:val="00A2128E"/>
    <w:rsid w:val="00A40CF3"/>
    <w:rsid w:val="00A426FD"/>
    <w:rsid w:val="00A4747C"/>
    <w:rsid w:val="00A53E47"/>
    <w:rsid w:val="00A56923"/>
    <w:rsid w:val="00A637FE"/>
    <w:rsid w:val="00A722DA"/>
    <w:rsid w:val="00A76272"/>
    <w:rsid w:val="00A83573"/>
    <w:rsid w:val="00A92D8B"/>
    <w:rsid w:val="00AB3532"/>
    <w:rsid w:val="00AB4517"/>
    <w:rsid w:val="00AB79BC"/>
    <w:rsid w:val="00AC0545"/>
    <w:rsid w:val="00AD293D"/>
    <w:rsid w:val="00AD7F30"/>
    <w:rsid w:val="00AD7FAA"/>
    <w:rsid w:val="00AE2F64"/>
    <w:rsid w:val="00B05B68"/>
    <w:rsid w:val="00B07965"/>
    <w:rsid w:val="00B16BC2"/>
    <w:rsid w:val="00B20A7D"/>
    <w:rsid w:val="00B21C55"/>
    <w:rsid w:val="00B43B91"/>
    <w:rsid w:val="00B60ECC"/>
    <w:rsid w:val="00B76412"/>
    <w:rsid w:val="00B8079A"/>
    <w:rsid w:val="00B819DC"/>
    <w:rsid w:val="00B857D3"/>
    <w:rsid w:val="00B97534"/>
    <w:rsid w:val="00BB019F"/>
    <w:rsid w:val="00BB68DA"/>
    <w:rsid w:val="00BB692D"/>
    <w:rsid w:val="00BC0E52"/>
    <w:rsid w:val="00BC2C20"/>
    <w:rsid w:val="00BC4D1F"/>
    <w:rsid w:val="00BD080D"/>
    <w:rsid w:val="00BD40DF"/>
    <w:rsid w:val="00BD5DC5"/>
    <w:rsid w:val="00BD6A9F"/>
    <w:rsid w:val="00BE2666"/>
    <w:rsid w:val="00BF5451"/>
    <w:rsid w:val="00C207A3"/>
    <w:rsid w:val="00C3336E"/>
    <w:rsid w:val="00C36983"/>
    <w:rsid w:val="00C43B15"/>
    <w:rsid w:val="00C57E22"/>
    <w:rsid w:val="00C62871"/>
    <w:rsid w:val="00C66988"/>
    <w:rsid w:val="00C83AFB"/>
    <w:rsid w:val="00C96445"/>
    <w:rsid w:val="00C97C90"/>
    <w:rsid w:val="00CA39A7"/>
    <w:rsid w:val="00CB36E3"/>
    <w:rsid w:val="00CB3FE8"/>
    <w:rsid w:val="00CB4780"/>
    <w:rsid w:val="00CB510A"/>
    <w:rsid w:val="00CB51D1"/>
    <w:rsid w:val="00CB753B"/>
    <w:rsid w:val="00CC1297"/>
    <w:rsid w:val="00CC1D4A"/>
    <w:rsid w:val="00CC5156"/>
    <w:rsid w:val="00CD0431"/>
    <w:rsid w:val="00CD09A1"/>
    <w:rsid w:val="00CD174C"/>
    <w:rsid w:val="00CE1414"/>
    <w:rsid w:val="00CF295A"/>
    <w:rsid w:val="00CF76C9"/>
    <w:rsid w:val="00D01173"/>
    <w:rsid w:val="00D316C2"/>
    <w:rsid w:val="00D330F8"/>
    <w:rsid w:val="00D35DE7"/>
    <w:rsid w:val="00D41CF1"/>
    <w:rsid w:val="00D42A51"/>
    <w:rsid w:val="00D44508"/>
    <w:rsid w:val="00D572D6"/>
    <w:rsid w:val="00D645DC"/>
    <w:rsid w:val="00D723A2"/>
    <w:rsid w:val="00D72440"/>
    <w:rsid w:val="00D838F4"/>
    <w:rsid w:val="00D841C3"/>
    <w:rsid w:val="00D85023"/>
    <w:rsid w:val="00D8735B"/>
    <w:rsid w:val="00D92F62"/>
    <w:rsid w:val="00D94AD0"/>
    <w:rsid w:val="00DA1D71"/>
    <w:rsid w:val="00DA5FE2"/>
    <w:rsid w:val="00DB0DBE"/>
    <w:rsid w:val="00DC407B"/>
    <w:rsid w:val="00DC6B71"/>
    <w:rsid w:val="00DE1185"/>
    <w:rsid w:val="00DE70A2"/>
    <w:rsid w:val="00DF48F8"/>
    <w:rsid w:val="00E02AE9"/>
    <w:rsid w:val="00E16359"/>
    <w:rsid w:val="00E356EF"/>
    <w:rsid w:val="00E4059E"/>
    <w:rsid w:val="00E60C8E"/>
    <w:rsid w:val="00E64EFB"/>
    <w:rsid w:val="00E66ED3"/>
    <w:rsid w:val="00E70AC1"/>
    <w:rsid w:val="00E725B1"/>
    <w:rsid w:val="00E72D5E"/>
    <w:rsid w:val="00E852D6"/>
    <w:rsid w:val="00E85364"/>
    <w:rsid w:val="00E877A9"/>
    <w:rsid w:val="00E90F71"/>
    <w:rsid w:val="00EA2D54"/>
    <w:rsid w:val="00EA7453"/>
    <w:rsid w:val="00EB139B"/>
    <w:rsid w:val="00EB2AB6"/>
    <w:rsid w:val="00EB63C5"/>
    <w:rsid w:val="00EC3375"/>
    <w:rsid w:val="00EE21E5"/>
    <w:rsid w:val="00F028EC"/>
    <w:rsid w:val="00F12F1B"/>
    <w:rsid w:val="00F17F86"/>
    <w:rsid w:val="00F207B7"/>
    <w:rsid w:val="00F26926"/>
    <w:rsid w:val="00F437A0"/>
    <w:rsid w:val="00F44009"/>
    <w:rsid w:val="00F47F30"/>
    <w:rsid w:val="00F50F9F"/>
    <w:rsid w:val="00F512FA"/>
    <w:rsid w:val="00F5581C"/>
    <w:rsid w:val="00F64BD8"/>
    <w:rsid w:val="00F652D2"/>
    <w:rsid w:val="00F71C9E"/>
    <w:rsid w:val="00F75D95"/>
    <w:rsid w:val="00F8452E"/>
    <w:rsid w:val="00F86E6D"/>
    <w:rsid w:val="00F87792"/>
    <w:rsid w:val="00F87AD9"/>
    <w:rsid w:val="00F97056"/>
    <w:rsid w:val="00FA296F"/>
    <w:rsid w:val="00FE1198"/>
    <w:rsid w:val="00FE1C70"/>
    <w:rsid w:val="00FE5AB0"/>
    <w:rsid w:val="00FE5B8A"/>
    <w:rsid w:val="00FF1282"/>
    <w:rsid w:val="00FF2622"/>
    <w:rsid w:val="06012032"/>
    <w:rsid w:val="246B64F6"/>
    <w:rsid w:val="2E7C4D4F"/>
    <w:rsid w:val="557C1B11"/>
    <w:rsid w:val="5AB44198"/>
    <w:rsid w:val="72A81D0B"/>
    <w:rsid w:val="76203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3F7"/>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1453F7"/>
    <w:pPr>
      <w:keepNext/>
      <w:tabs>
        <w:tab w:val="left" w:pos="0"/>
      </w:tabs>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453F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453F7"/>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453F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sid w:val="001453F7"/>
    <w:rPr>
      <w:rFonts w:ascii="Calibri" w:eastAsia="宋体" w:hAnsi="Calibri" w:cs="Times New Roman"/>
      <w:sz w:val="18"/>
      <w:szCs w:val="18"/>
    </w:rPr>
  </w:style>
  <w:style w:type="character" w:customStyle="1" w:styleId="Char">
    <w:name w:val="页脚 Char"/>
    <w:basedOn w:val="a0"/>
    <w:link w:val="a3"/>
    <w:uiPriority w:val="99"/>
    <w:qFormat/>
    <w:rsid w:val="001453F7"/>
    <w:rPr>
      <w:rFonts w:ascii="Calibri" w:eastAsia="宋体" w:hAnsi="Calibri" w:cs="Times New Roman"/>
      <w:sz w:val="18"/>
      <w:szCs w:val="18"/>
    </w:rPr>
  </w:style>
  <w:style w:type="character" w:customStyle="1" w:styleId="1Char">
    <w:name w:val="标题 1 Char"/>
    <w:basedOn w:val="a0"/>
    <w:link w:val="1"/>
    <w:qFormat/>
    <w:rsid w:val="001453F7"/>
    <w:rPr>
      <w:rFonts w:ascii="Times New Roman" w:eastAsia="宋体" w:hAnsi="Times New Roman" w:cs="Mangal"/>
      <w:color w:val="00000A"/>
      <w:sz w:val="24"/>
      <w:szCs w:val="24"/>
      <w:lang w:val="zh-CN" w:bidi="hi-IN"/>
    </w:rPr>
  </w:style>
  <w:style w:type="paragraph" w:customStyle="1" w:styleId="10">
    <w:name w:val="样式1"/>
    <w:basedOn w:val="a"/>
    <w:qFormat/>
    <w:rsid w:val="001453F7"/>
    <w:pPr>
      <w:ind w:firstLineChars="200" w:firstLine="602"/>
    </w:pPr>
    <w:rPr>
      <w:rFonts w:ascii="仿宋" w:eastAsia="仿宋" w:hAnsi="仿宋"/>
      <w:sz w:val="30"/>
      <w:szCs w:val="30"/>
    </w:rPr>
  </w:style>
  <w:style w:type="character" w:styleId="a6">
    <w:name w:val="Hyperlink"/>
    <w:basedOn w:val="a0"/>
    <w:uiPriority w:val="99"/>
    <w:unhideWhenUsed/>
    <w:rsid w:val="00833F1C"/>
    <w:rPr>
      <w:color w:val="0000FF" w:themeColor="hyperlink"/>
      <w:u w:val="single"/>
    </w:rPr>
  </w:style>
  <w:style w:type="paragraph" w:styleId="2">
    <w:name w:val="Body Text 2"/>
    <w:basedOn w:val="a"/>
    <w:link w:val="2Char"/>
    <w:rsid w:val="007E0E44"/>
    <w:pPr>
      <w:spacing w:after="120" w:line="480" w:lineRule="auto"/>
    </w:pPr>
  </w:style>
  <w:style w:type="character" w:customStyle="1" w:styleId="2Char">
    <w:name w:val="正文文本 2 Char"/>
    <w:basedOn w:val="a0"/>
    <w:link w:val="2"/>
    <w:rsid w:val="007E0E44"/>
    <w:rPr>
      <w:rFonts w:ascii="Calibri" w:eastAsia="宋体" w:hAnsi="Calibri" w:cs="Times New Roman"/>
      <w:kern w:val="2"/>
      <w:sz w:val="21"/>
      <w:szCs w:val="24"/>
    </w:rPr>
  </w:style>
  <w:style w:type="paragraph" w:styleId="a7">
    <w:name w:val="Balloon Text"/>
    <w:basedOn w:val="a"/>
    <w:link w:val="Char1"/>
    <w:uiPriority w:val="99"/>
    <w:semiHidden/>
    <w:unhideWhenUsed/>
    <w:rsid w:val="00861E51"/>
    <w:rPr>
      <w:sz w:val="18"/>
      <w:szCs w:val="18"/>
    </w:rPr>
  </w:style>
  <w:style w:type="character" w:customStyle="1" w:styleId="Char1">
    <w:name w:val="批注框文本 Char"/>
    <w:basedOn w:val="a0"/>
    <w:link w:val="a7"/>
    <w:uiPriority w:val="99"/>
    <w:semiHidden/>
    <w:rsid w:val="00861E51"/>
    <w:rPr>
      <w:rFonts w:ascii="Calibri" w:eastAsia="宋体" w:hAnsi="Calibri" w:cs="Times New Roman"/>
      <w:kern w:val="2"/>
      <w:sz w:val="18"/>
      <w:szCs w:val="18"/>
    </w:rPr>
  </w:style>
  <w:style w:type="paragraph" w:customStyle="1" w:styleId="Default">
    <w:name w:val="Default"/>
    <w:uiPriority w:val="99"/>
    <w:unhideWhenUsed/>
    <w:qFormat/>
    <w:rsid w:val="00D838F4"/>
    <w:pPr>
      <w:widowControl w:val="0"/>
      <w:autoSpaceDE w:val="0"/>
      <w:autoSpaceDN w:val="0"/>
      <w:adjustRightInd w:val="0"/>
    </w:pPr>
    <w:rPr>
      <w:rFonts w:ascii="方正黑体_GBK" w:eastAsia="方正黑体_GBK" w:hAnsi="Calibri" w:cs="Times New Roman" w:hint="eastAsia"/>
      <w:color w:val="000000"/>
      <w:sz w:val="24"/>
      <w:szCs w:val="22"/>
    </w:rPr>
  </w:style>
  <w:style w:type="paragraph" w:styleId="a8">
    <w:name w:val="Body Text"/>
    <w:basedOn w:val="a"/>
    <w:link w:val="Char2"/>
    <w:uiPriority w:val="99"/>
    <w:semiHidden/>
    <w:unhideWhenUsed/>
    <w:rsid w:val="00D838F4"/>
    <w:pPr>
      <w:spacing w:after="120"/>
    </w:pPr>
  </w:style>
  <w:style w:type="character" w:customStyle="1" w:styleId="Char2">
    <w:name w:val="正文文本 Char"/>
    <w:basedOn w:val="a0"/>
    <w:link w:val="a8"/>
    <w:uiPriority w:val="99"/>
    <w:semiHidden/>
    <w:rsid w:val="00D838F4"/>
    <w:rPr>
      <w:rFonts w:ascii="Calibri" w:eastAsia="宋体" w:hAnsi="Calibri" w:cs="Times New Roman"/>
      <w:kern w:val="2"/>
      <w:sz w:val="21"/>
      <w:szCs w:val="24"/>
    </w:rPr>
  </w:style>
  <w:style w:type="paragraph" w:styleId="a9">
    <w:name w:val="Date"/>
    <w:basedOn w:val="a"/>
    <w:next w:val="a"/>
    <w:link w:val="Char3"/>
    <w:uiPriority w:val="99"/>
    <w:semiHidden/>
    <w:unhideWhenUsed/>
    <w:rsid w:val="003E42A1"/>
    <w:pPr>
      <w:ind w:leftChars="2500" w:left="100"/>
    </w:pPr>
  </w:style>
  <w:style w:type="character" w:customStyle="1" w:styleId="Char3">
    <w:name w:val="日期 Char"/>
    <w:basedOn w:val="a0"/>
    <w:link w:val="a9"/>
    <w:uiPriority w:val="99"/>
    <w:semiHidden/>
    <w:rsid w:val="003E42A1"/>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兰兴中</dc:creator>
  <cp:lastModifiedBy>郭明亮</cp:lastModifiedBy>
  <cp:revision>8</cp:revision>
  <cp:lastPrinted>2025-07-14T01:14:00Z</cp:lastPrinted>
  <dcterms:created xsi:type="dcterms:W3CDTF">2025-07-29T03:08:00Z</dcterms:created>
  <dcterms:modified xsi:type="dcterms:W3CDTF">2025-07-29T03:09:00Z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78DE6A6B1F0A4378A9636B9318C9AF61</vt:lpwstr>
  </property>
</Properties>
</file>