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color w:val="000000"/>
          <w:sz w:val="32"/>
          <w:szCs w:val="32"/>
          <w:highlight w:val="none"/>
          <w:lang w:eastAsia="zh-CN"/>
        </w:rPr>
      </w:pPr>
      <w:r>
        <w:rPr>
          <w:rFonts w:hint="eastAsia" w:ascii="方正小标宋简体" w:hAnsi="仿宋" w:eastAsia="方正小标宋简体" w:cs="方正仿宋简体"/>
          <w:sz w:val="32"/>
          <w:szCs w:val="32"/>
          <w:highlight w:val="none"/>
        </w:rPr>
        <w:t>重庆市装饰石膏板产品质量监督抽查实施细则</w:t>
      </w:r>
      <w:r>
        <w:rPr>
          <w:rFonts w:hint="eastAsia" w:ascii="方正小标宋简体" w:hAnsi="仿宋" w:eastAsia="方正小标宋简体" w:cs="方正仿宋简体"/>
          <w:sz w:val="32"/>
          <w:szCs w:val="32"/>
          <w:highlight w:val="none"/>
          <w:lang w:eastAsia="zh-CN"/>
        </w:rPr>
        <w:t>（</w:t>
      </w:r>
      <w:r>
        <w:rPr>
          <w:rFonts w:hint="eastAsia" w:ascii="方正小标宋简体" w:hAnsi="仿宋" w:eastAsia="方正小标宋简体" w:cs="方正仿宋简体"/>
          <w:sz w:val="32"/>
          <w:szCs w:val="32"/>
          <w:highlight w:val="none"/>
        </w:rPr>
        <w:t>2020年</w:t>
      </w:r>
      <w:r>
        <w:rPr>
          <w:rFonts w:hint="eastAsia" w:ascii="方正小标宋简体" w:hAnsi="仿宋" w:eastAsia="方正小标宋简体" w:cs="方正仿宋简体"/>
          <w:sz w:val="32"/>
          <w:szCs w:val="32"/>
          <w:highlight w:val="none"/>
          <w:lang w:val="en-US" w:eastAsia="zh-CN"/>
        </w:rPr>
        <w:t>2季度</w:t>
      </w:r>
      <w:r>
        <w:rPr>
          <w:rFonts w:hint="eastAsia" w:ascii="方正小标宋简体" w:hAnsi="仿宋" w:eastAsia="方正小标宋简体" w:cs="方正仿宋简体"/>
          <w:sz w:val="32"/>
          <w:szCs w:val="32"/>
          <w:highlight w:val="none"/>
          <w:lang w:eastAsia="zh-CN"/>
        </w:rPr>
        <w:t>）</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360" w:lineRule="auto"/>
        <w:ind w:firstLine="420" w:firstLineChars="200"/>
        <w:rPr>
          <w:rFonts w:ascii="宋体" w:hAnsi="宋体"/>
          <w:color w:val="000000"/>
          <w:szCs w:val="21"/>
        </w:rPr>
      </w:pPr>
      <w:r>
        <w:rPr>
          <w:rFonts w:hint="eastAsia" w:ascii="宋体" w:hAnsi="宋体"/>
          <w:color w:val="000000"/>
          <w:szCs w:val="21"/>
        </w:rPr>
        <w:t>在</w:t>
      </w:r>
      <w:r>
        <w:rPr>
          <w:rFonts w:hint="eastAsia" w:ascii="宋体" w:hAnsi="宋体"/>
          <w:szCs w:val="21"/>
          <w:lang w:val="en-US" w:eastAsia="zh-CN"/>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360" w:lineRule="auto"/>
        <w:ind w:firstLine="420" w:firstLineChars="200"/>
        <w:rPr>
          <w:rFonts w:ascii="宋体" w:hAnsi="宋体"/>
          <w:color w:val="000000"/>
          <w:szCs w:val="21"/>
        </w:rPr>
      </w:pPr>
      <w:r>
        <w:rPr>
          <w:rFonts w:hint="eastAsia" w:ascii="宋体" w:hAnsi="宋体"/>
          <w:color w:val="000000"/>
          <w:szCs w:val="21"/>
        </w:rPr>
        <w:t>抽查样品基数满足抽样数量即可。</w:t>
      </w:r>
    </w:p>
    <w:p>
      <w:pPr>
        <w:adjustRightInd w:val="0"/>
        <w:snapToGrid w:val="0"/>
        <w:spacing w:line="360" w:lineRule="auto"/>
        <w:ind w:firstLine="420" w:firstLineChars="200"/>
        <w:rPr>
          <w:rFonts w:hint="eastAsia" w:ascii="宋体" w:hAnsi="宋体"/>
          <w:color w:val="000000"/>
          <w:szCs w:val="21"/>
        </w:rPr>
      </w:pPr>
      <w:r>
        <w:rPr>
          <w:rFonts w:hint="eastAsia" w:ascii="宋体" w:hAnsi="宋体"/>
          <w:color w:val="000000"/>
          <w:szCs w:val="21"/>
        </w:rPr>
        <w:t>抽样数量：</w:t>
      </w:r>
    </w:p>
    <w:p>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普通板：</w:t>
      </w:r>
      <w:r>
        <w:rPr>
          <w:rFonts w:hint="eastAsia" w:ascii="宋体" w:hAnsi="宋体"/>
          <w:color w:val="000000"/>
          <w:szCs w:val="21"/>
          <w:lang w:eastAsia="zh-CN"/>
        </w:rPr>
        <w:t>每批次产品</w:t>
      </w:r>
      <w:r>
        <w:rPr>
          <w:rFonts w:hint="eastAsia" w:ascii="宋体" w:hAnsi="宋体"/>
          <w:color w:val="000000"/>
          <w:szCs w:val="21"/>
        </w:rPr>
        <w:t>抽取</w:t>
      </w:r>
      <w:r>
        <w:rPr>
          <w:rFonts w:hint="eastAsia" w:ascii="宋体" w:hAnsi="宋体"/>
          <w:color w:val="000000"/>
          <w:szCs w:val="21"/>
          <w:lang w:eastAsia="zh-CN"/>
        </w:rPr>
        <w:t>样品</w:t>
      </w:r>
      <w:r>
        <w:rPr>
          <w:rFonts w:hint="eastAsia" w:ascii="宋体" w:hAnsi="宋体"/>
          <w:color w:val="000000"/>
          <w:szCs w:val="21"/>
        </w:rPr>
        <w:t>18块整板</w:t>
      </w:r>
      <w:r>
        <w:rPr>
          <w:rFonts w:hint="eastAsia" w:ascii="宋体" w:hAnsi="宋体"/>
          <w:color w:val="000000"/>
          <w:szCs w:val="21"/>
          <w:lang w:eastAsia="zh-CN"/>
        </w:rPr>
        <w:t>，其中</w:t>
      </w:r>
      <w:r>
        <w:rPr>
          <w:rFonts w:hint="eastAsia" w:ascii="宋体" w:hAnsi="宋体"/>
          <w:color w:val="000000"/>
          <w:szCs w:val="21"/>
        </w:rPr>
        <w:t>9块</w:t>
      </w:r>
      <w:r>
        <w:rPr>
          <w:rFonts w:hint="eastAsia" w:ascii="宋体" w:hAnsi="宋体"/>
          <w:color w:val="000000"/>
          <w:szCs w:val="21"/>
          <w:lang w:eastAsia="zh-CN"/>
        </w:rPr>
        <w:t>作为</w:t>
      </w:r>
      <w:r>
        <w:rPr>
          <w:rFonts w:hint="eastAsia" w:ascii="宋体" w:hAnsi="宋体"/>
          <w:color w:val="000000"/>
          <w:szCs w:val="21"/>
        </w:rPr>
        <w:t>检验样品</w:t>
      </w:r>
      <w:r>
        <w:rPr>
          <w:rFonts w:hint="eastAsia" w:ascii="宋体" w:hAnsi="宋体"/>
          <w:color w:val="000000"/>
          <w:szCs w:val="21"/>
          <w:lang w:eastAsia="zh-CN"/>
        </w:rPr>
        <w:t>，</w:t>
      </w:r>
      <w:r>
        <w:rPr>
          <w:rFonts w:hint="eastAsia" w:ascii="宋体" w:hAnsi="宋体"/>
          <w:color w:val="000000"/>
          <w:szCs w:val="21"/>
        </w:rPr>
        <w:t>9块</w:t>
      </w:r>
      <w:r>
        <w:rPr>
          <w:rFonts w:hint="eastAsia" w:ascii="宋体" w:hAnsi="宋体"/>
          <w:color w:val="000000"/>
          <w:szCs w:val="21"/>
          <w:lang w:eastAsia="zh-CN"/>
        </w:rPr>
        <w:t>作为</w:t>
      </w:r>
      <w:r>
        <w:rPr>
          <w:rFonts w:hint="eastAsia" w:ascii="宋体" w:hAnsi="宋体"/>
          <w:color w:val="000000"/>
          <w:szCs w:val="21"/>
        </w:rPr>
        <w:t>备用样品。</w:t>
      </w:r>
    </w:p>
    <w:p>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防潮板：</w:t>
      </w:r>
      <w:r>
        <w:rPr>
          <w:rFonts w:hint="eastAsia" w:ascii="宋体" w:hAnsi="宋体"/>
          <w:color w:val="000000"/>
          <w:szCs w:val="21"/>
          <w:lang w:eastAsia="zh-CN"/>
        </w:rPr>
        <w:t>每批次产品</w:t>
      </w:r>
      <w:r>
        <w:rPr>
          <w:rFonts w:hint="eastAsia" w:ascii="宋体" w:hAnsi="宋体"/>
          <w:color w:val="000000"/>
          <w:szCs w:val="21"/>
        </w:rPr>
        <w:t>抽取</w:t>
      </w:r>
      <w:r>
        <w:rPr>
          <w:rFonts w:hint="eastAsia" w:ascii="宋体" w:hAnsi="宋体"/>
          <w:color w:val="000000"/>
          <w:szCs w:val="21"/>
          <w:lang w:eastAsia="zh-CN"/>
        </w:rPr>
        <w:t>样品</w:t>
      </w:r>
      <w:r>
        <w:rPr>
          <w:rFonts w:hint="eastAsia" w:ascii="宋体" w:hAnsi="宋体"/>
          <w:color w:val="000000"/>
          <w:szCs w:val="21"/>
          <w:lang w:val="en-US" w:eastAsia="zh-CN"/>
        </w:rPr>
        <w:t>54</w:t>
      </w:r>
      <w:r>
        <w:rPr>
          <w:rFonts w:hint="eastAsia" w:ascii="宋体" w:hAnsi="宋体"/>
          <w:color w:val="000000"/>
          <w:szCs w:val="21"/>
        </w:rPr>
        <w:t>块整板</w:t>
      </w:r>
      <w:r>
        <w:rPr>
          <w:rFonts w:hint="eastAsia" w:ascii="宋体" w:hAnsi="宋体"/>
          <w:color w:val="000000"/>
          <w:szCs w:val="21"/>
          <w:lang w:eastAsia="zh-CN"/>
        </w:rPr>
        <w:t>，其中</w:t>
      </w:r>
      <w:r>
        <w:rPr>
          <w:rFonts w:hint="eastAsia" w:ascii="宋体" w:hAnsi="宋体"/>
          <w:color w:val="000000"/>
          <w:szCs w:val="21"/>
          <w:lang w:val="en-US" w:eastAsia="zh-CN"/>
        </w:rPr>
        <w:t>27</w:t>
      </w:r>
      <w:r>
        <w:rPr>
          <w:rFonts w:hint="eastAsia" w:ascii="宋体" w:hAnsi="宋体"/>
          <w:color w:val="000000"/>
          <w:szCs w:val="21"/>
        </w:rPr>
        <w:t>块</w:t>
      </w:r>
      <w:r>
        <w:rPr>
          <w:rFonts w:hint="eastAsia" w:ascii="宋体" w:hAnsi="宋体"/>
          <w:color w:val="000000"/>
          <w:szCs w:val="21"/>
          <w:lang w:eastAsia="zh-CN"/>
        </w:rPr>
        <w:t>作为</w:t>
      </w:r>
      <w:r>
        <w:rPr>
          <w:rFonts w:hint="eastAsia" w:ascii="宋体" w:hAnsi="宋体"/>
          <w:color w:val="000000"/>
          <w:szCs w:val="21"/>
        </w:rPr>
        <w:t>检验样品</w:t>
      </w:r>
      <w:r>
        <w:rPr>
          <w:rFonts w:hint="eastAsia" w:ascii="宋体" w:hAnsi="宋体"/>
          <w:color w:val="000000"/>
          <w:szCs w:val="21"/>
          <w:lang w:eastAsia="zh-CN"/>
        </w:rPr>
        <w:t>，</w:t>
      </w:r>
      <w:r>
        <w:rPr>
          <w:rFonts w:hint="eastAsia" w:ascii="宋体" w:hAnsi="宋体"/>
          <w:color w:val="000000"/>
          <w:szCs w:val="21"/>
          <w:lang w:val="en-US" w:eastAsia="zh-CN"/>
        </w:rPr>
        <w:t>27</w:t>
      </w:r>
      <w:r>
        <w:rPr>
          <w:rFonts w:hint="eastAsia" w:ascii="宋体" w:hAnsi="宋体"/>
          <w:color w:val="000000"/>
          <w:szCs w:val="21"/>
        </w:rPr>
        <w:t>块</w:t>
      </w:r>
      <w:r>
        <w:rPr>
          <w:rFonts w:hint="eastAsia" w:ascii="宋体" w:hAnsi="宋体"/>
          <w:color w:val="000000"/>
          <w:szCs w:val="21"/>
          <w:lang w:eastAsia="zh-CN"/>
        </w:rPr>
        <w:t>作为</w:t>
      </w:r>
      <w:r>
        <w:rPr>
          <w:rFonts w:hint="eastAsia" w:ascii="宋体" w:hAnsi="宋体"/>
          <w:color w:val="000000"/>
          <w:szCs w:val="21"/>
        </w:rPr>
        <w:t>备用样品。</w:t>
      </w:r>
    </w:p>
    <w:p>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备用样品</w:t>
      </w:r>
      <w:r>
        <w:rPr>
          <w:rFonts w:hint="eastAsia" w:ascii="宋体" w:hAnsi="宋体"/>
          <w:color w:val="000000"/>
          <w:szCs w:val="21"/>
          <w:lang w:eastAsia="zh-CN"/>
        </w:rPr>
        <w:t>留存于承</w:t>
      </w:r>
      <w:r>
        <w:rPr>
          <w:rFonts w:hint="eastAsia" w:ascii="宋体" w:hAnsi="宋体"/>
          <w:color w:val="000000"/>
          <w:szCs w:val="21"/>
        </w:rPr>
        <w:t>检机构。</w:t>
      </w:r>
    </w:p>
    <w:p>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1</w:t>
      </w:r>
      <w:r>
        <w:rPr>
          <w:rFonts w:hint="eastAsia" w:ascii="宋体" w:hAnsi="宋体"/>
          <w:color w:val="000000"/>
          <w:szCs w:val="21"/>
        </w:rPr>
        <w:t xml:space="preserve">  检验项目</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693"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ascii="宋体" w:hAnsi="宋体"/>
                <w:color w:val="000000"/>
                <w:szCs w:val="21"/>
              </w:rPr>
            </w:pPr>
            <w:r>
              <w:rPr>
                <w:rFonts w:hint="eastAsia" w:ascii="宋体" w:hAnsi="宋体" w:cs="宋体"/>
                <w:szCs w:val="21"/>
              </w:rPr>
              <w:t>单位面积质量</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ascii="宋体" w:hAnsi="宋体"/>
                <w:color w:val="000000"/>
                <w:szCs w:val="21"/>
              </w:rPr>
            </w:pPr>
            <w:r>
              <w:rPr>
                <w:rFonts w:hint="eastAsia" w:ascii="宋体" w:hAnsi="宋体" w:cs="宋体"/>
                <w:szCs w:val="21"/>
              </w:rPr>
              <w:t>含水率</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ascii="宋体" w:hAnsi="宋体"/>
                <w:color w:val="000000"/>
                <w:szCs w:val="21"/>
              </w:rPr>
            </w:pPr>
            <w:r>
              <w:rPr>
                <w:rFonts w:hint="eastAsia" w:ascii="宋体" w:hAnsi="宋体" w:cs="宋体"/>
                <w:szCs w:val="21"/>
              </w:rPr>
              <w:t>燃烧性能</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ascii="宋体" w:hAnsi="宋体"/>
                <w:color w:val="000000"/>
                <w:szCs w:val="21"/>
              </w:rPr>
            </w:pPr>
            <w:r>
              <w:rPr>
                <w:rFonts w:hint="eastAsia" w:ascii="宋体" w:hAnsi="宋体" w:cs="宋体"/>
                <w:szCs w:val="21"/>
              </w:rPr>
              <w:t>断裂荷载</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ascii="宋体" w:hAnsi="宋体"/>
                <w:color w:val="000000"/>
                <w:szCs w:val="21"/>
              </w:rPr>
            </w:pPr>
            <w:r>
              <w:rPr>
                <w:rFonts w:hint="eastAsia" w:ascii="宋体" w:hAnsi="宋体" w:cs="宋体"/>
                <w:szCs w:val="21"/>
              </w:rPr>
              <w:t>吸水率</w:t>
            </w:r>
            <w:r>
              <w:rPr>
                <w:rFonts w:hint="eastAsia" w:ascii="宋体" w:hAnsi="宋体" w:cs="宋体"/>
                <w:szCs w:val="21"/>
                <w:vertAlign w:val="superscript"/>
              </w:rPr>
              <w:sym w:font="Wingdings" w:char="F081"/>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ascii="宋体" w:hAnsi="宋体"/>
                <w:color w:val="000000"/>
                <w:szCs w:val="21"/>
              </w:rPr>
            </w:pPr>
            <w:r>
              <w:rPr>
                <w:rFonts w:hint="eastAsia" w:ascii="宋体" w:hAnsi="宋体" w:cs="宋体"/>
                <w:szCs w:val="21"/>
              </w:rPr>
              <w:t>受潮挠度</w:t>
            </w:r>
            <w:r>
              <w:rPr>
                <w:rFonts w:hint="eastAsia" w:ascii="宋体" w:hAnsi="宋体" w:cs="宋体"/>
                <w:szCs w:val="21"/>
                <w:vertAlign w:val="superscript"/>
              </w:rPr>
              <w:sym w:font="Wingdings" w:char="F081"/>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JC/T 799-2016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numPr>
                <w:ilvl w:val="0"/>
                <w:numId w:val="1"/>
              </w:numPr>
              <w:snapToGrid w:val="0"/>
              <w:spacing w:line="440" w:lineRule="exact"/>
              <w:jc w:val="center"/>
              <w:rPr>
                <w:rFonts w:ascii="宋体" w:hAnsi="宋体"/>
                <w:color w:val="000000"/>
                <w:szCs w:val="21"/>
              </w:rPr>
            </w:pPr>
          </w:p>
        </w:tc>
        <w:tc>
          <w:tcPr>
            <w:tcW w:w="2693" w:type="dxa"/>
            <w:vAlign w:val="center"/>
          </w:tcPr>
          <w:p>
            <w:pPr>
              <w:adjustRightInd w:val="0"/>
              <w:snapToGrid w:val="0"/>
              <w:spacing w:line="320" w:lineRule="exact"/>
              <w:jc w:val="center"/>
              <w:rPr>
                <w:rFonts w:ascii="宋体" w:hAnsi="宋体"/>
                <w:color w:val="000000"/>
                <w:szCs w:val="21"/>
              </w:rPr>
            </w:pPr>
            <w:r>
              <w:rPr>
                <w:rFonts w:hint="eastAsia" w:ascii="宋体" w:hAnsi="宋体" w:cs="宋体"/>
                <w:szCs w:val="21"/>
              </w:rPr>
              <w:t>放射性核素限量</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GB 6566-2010</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9173" w:type="dxa"/>
            <w:gridSpan w:val="4"/>
            <w:vAlign w:val="center"/>
          </w:tcPr>
          <w:p>
            <w:pPr>
              <w:adjustRightInd w:val="0"/>
              <w:snapToGrid w:val="0"/>
              <w:jc w:val="both"/>
              <w:rPr>
                <w:rFonts w:ascii="宋体" w:hAnsi="宋体"/>
                <w:color w:val="000000"/>
                <w:szCs w:val="21"/>
              </w:rPr>
            </w:pPr>
            <w:r>
              <w:rPr>
                <w:rFonts w:hint="eastAsia" w:ascii="宋体" w:hAnsi="宋体" w:cs="宋体"/>
                <w:szCs w:val="21"/>
                <w:vertAlign w:val="baseline"/>
              </w:rPr>
              <w:sym w:font="Wingdings" w:char="F081"/>
            </w:r>
            <w:r>
              <w:rPr>
                <w:rFonts w:hint="eastAsia" w:ascii="宋体" w:hAnsi="宋体" w:cs="宋体"/>
                <w:szCs w:val="21"/>
              </w:rPr>
              <w:t>仅适用于防潮板</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widowControl/>
        <w:snapToGri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GB 6566-2010《建筑材料放射性核素限量》</w:t>
      </w:r>
    </w:p>
    <w:p>
      <w:pPr>
        <w:widowControl/>
        <w:snapToGrid w:val="0"/>
        <w:spacing w:line="440" w:lineRule="exact"/>
        <w:ind w:firstLine="420" w:firstLineChars="200"/>
        <w:jc w:val="left"/>
        <w:rPr>
          <w:rFonts w:hint="eastAsia" w:ascii="宋体" w:hAnsi="宋体"/>
          <w:color w:val="000000"/>
          <w:szCs w:val="21"/>
        </w:rPr>
      </w:pPr>
      <w:r>
        <w:rPr>
          <w:rFonts w:hint="eastAsia" w:ascii="宋体" w:hAnsi="宋体"/>
          <w:color w:val="000000"/>
          <w:szCs w:val="21"/>
        </w:rPr>
        <w:t>JC/T 799-2016 《装饰石膏板》</w:t>
      </w:r>
    </w:p>
    <w:p>
      <w:pPr>
        <w:widowControl/>
        <w:snapToGrid w:val="0"/>
        <w:spacing w:line="440" w:lineRule="exact"/>
        <w:ind w:firstLine="420" w:firstLineChars="200"/>
        <w:jc w:val="left"/>
        <w:rPr>
          <w:rFonts w:hint="eastAsia" w:ascii="宋体" w:hAnsi="宋体"/>
          <w:color w:val="000000"/>
          <w:szCs w:val="21"/>
        </w:rPr>
      </w:pPr>
      <w:r>
        <w:rPr>
          <w:rFonts w:hint="eastAsia" w:ascii="宋体" w:hAnsi="宋体"/>
          <w:color w:val="0000FF"/>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bookmarkStart w:id="0" w:name="_GoBack"/>
      <w:bookmarkEnd w:id="0"/>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54E57A"/>
    <w:multiLevelType w:val="singleLevel"/>
    <w:tmpl w:val="FB54E57A"/>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74916D7"/>
    <w:rsid w:val="0008458D"/>
    <w:rsid w:val="00265874"/>
    <w:rsid w:val="00F72885"/>
    <w:rsid w:val="04064DB5"/>
    <w:rsid w:val="074916D7"/>
    <w:rsid w:val="08DC2570"/>
    <w:rsid w:val="0DAC5D61"/>
    <w:rsid w:val="1181546F"/>
    <w:rsid w:val="151A7D91"/>
    <w:rsid w:val="166C2163"/>
    <w:rsid w:val="19653E73"/>
    <w:rsid w:val="22BD636D"/>
    <w:rsid w:val="235E2FB6"/>
    <w:rsid w:val="23985B36"/>
    <w:rsid w:val="270A33B7"/>
    <w:rsid w:val="2E5B06C4"/>
    <w:rsid w:val="3C955EF6"/>
    <w:rsid w:val="3E246AC4"/>
    <w:rsid w:val="3F783BF6"/>
    <w:rsid w:val="429F594C"/>
    <w:rsid w:val="447F61DF"/>
    <w:rsid w:val="450316C7"/>
    <w:rsid w:val="50567456"/>
    <w:rsid w:val="56D15756"/>
    <w:rsid w:val="56D62B7A"/>
    <w:rsid w:val="5ECA2DEB"/>
    <w:rsid w:val="64EC761C"/>
    <w:rsid w:val="6845571D"/>
    <w:rsid w:val="6A6E0943"/>
    <w:rsid w:val="6DA743D0"/>
    <w:rsid w:val="6E9D68B7"/>
    <w:rsid w:val="750A79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805</Words>
  <Characters>357</Characters>
  <Lines>2</Lines>
  <Paragraphs>2</Paragraphs>
  <TotalTime>5</TotalTime>
  <ScaleCrop>false</ScaleCrop>
  <LinksUpToDate>false</LinksUpToDate>
  <CharactersWithSpaces>1160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2020-04-07T08:05:00Z</dcterms:created>
  <dc:creator>Administrator</dc:creator>
  <cp:lastModifiedBy>HP</cp:lastModifiedBy>
  <dcterms:modified xsi:type="dcterms:W3CDTF">2020-05-09T08:13:30Z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