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lang w:eastAsia="zh-CN"/>
        </w:rPr>
      </w:pPr>
      <w:r>
        <w:rPr>
          <w:rFonts w:hint="eastAsia" w:ascii="方正小标宋简体" w:hAnsi="仿宋" w:eastAsia="方正小标宋简体" w:cs="方正仿宋简体"/>
          <w:sz w:val="32"/>
          <w:szCs w:val="32"/>
          <w:highlight w:val="none"/>
        </w:rPr>
        <w:t>重庆市纸面石膏板产品质量监督抽查实施细则</w:t>
      </w:r>
      <w:r>
        <w:rPr>
          <w:rFonts w:hint="eastAsia" w:ascii="方正小标宋简体" w:hAnsi="仿宋" w:eastAsia="方正小标宋简体" w:cs="方正仿宋简体"/>
          <w:sz w:val="32"/>
          <w:szCs w:val="32"/>
          <w:highlight w:val="none"/>
          <w:lang w:eastAsia="zh-CN"/>
        </w:rPr>
        <w:t>（</w:t>
      </w:r>
      <w:r>
        <w:rPr>
          <w:rFonts w:hint="eastAsia" w:ascii="方正小标宋简体" w:hAnsi="仿宋" w:eastAsia="方正小标宋简体" w:cs="方正仿宋简体"/>
          <w:sz w:val="32"/>
          <w:szCs w:val="32"/>
          <w:highlight w:val="none"/>
        </w:rPr>
        <w:t>2020年</w:t>
      </w:r>
      <w:r>
        <w:rPr>
          <w:rFonts w:hint="eastAsia" w:ascii="方正小标宋简体" w:hAnsi="仿宋" w:eastAsia="方正小标宋简体" w:cs="方正仿宋简体"/>
          <w:sz w:val="32"/>
          <w:szCs w:val="32"/>
          <w:highlight w:val="none"/>
          <w:lang w:val="en-US" w:eastAsia="zh-CN"/>
        </w:rPr>
        <w:t>二季度</w:t>
      </w:r>
      <w:r>
        <w:rPr>
          <w:rFonts w:hint="eastAsia" w:ascii="方正小标宋简体" w:hAnsi="仿宋" w:eastAsia="方正小标宋简体" w:cs="方正仿宋简体"/>
          <w:sz w:val="32"/>
          <w:szCs w:val="32"/>
          <w:highlight w:val="none"/>
          <w:lang w:eastAsia="zh-CN"/>
        </w:rPr>
        <w:t>）</w:t>
      </w:r>
    </w:p>
    <w:p>
      <w:pPr>
        <w:snapToGrid w:val="0"/>
        <w:spacing w:line="440" w:lineRule="exact"/>
        <w:ind w:firstLine="359" w:firstLineChars="171"/>
        <w:rPr>
          <w:rFonts w:ascii="宋体" w:hAnsi="宋体"/>
          <w:color w:val="000000"/>
          <w:szCs w:val="21"/>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ascii="黑体" w:hAnsi="宋体" w:eastAsia="黑体"/>
          <w:color w:val="000000"/>
          <w:szCs w:val="21"/>
        </w:rPr>
      </w:pPr>
      <w:r>
        <w:rPr>
          <w:rFonts w:hint="eastAsia" w:ascii="黑体" w:hAnsi="宋体" w:eastAsia="黑体"/>
          <w:color w:val="000000"/>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抽查样品基数满足抽样数量即可。</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每批次产品抽取样品30张，其中15张作为检验样品，15张作为备用样品。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备用样品</w:t>
      </w:r>
      <w:r>
        <w:rPr>
          <w:rFonts w:hint="eastAsia" w:ascii="宋体" w:hAnsi="宋体"/>
          <w:color w:val="000000"/>
          <w:szCs w:val="21"/>
          <w:lang w:eastAsia="zh-CN"/>
        </w:rPr>
        <w:t>留存于承</w:t>
      </w:r>
      <w:r>
        <w:rPr>
          <w:rFonts w:hint="eastAsia" w:ascii="宋体" w:hAnsi="宋体"/>
          <w:color w:val="000000"/>
          <w:szCs w:val="21"/>
        </w:rPr>
        <w:t>检机构。</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1</w:t>
      </w:r>
      <w:r>
        <w:rPr>
          <w:rFonts w:hint="eastAsia" w:ascii="宋体" w:hAnsi="宋体"/>
          <w:color w:val="000000"/>
          <w:szCs w:val="21"/>
        </w:rPr>
        <w:t xml:space="preserve">  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2693" w:type="dxa"/>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2835" w:type="dxa"/>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2828" w:type="dxa"/>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面密度</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断裂荷载</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硬度</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抗冲击性</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护面纸与芯材粘结性</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吸水率</w:t>
            </w:r>
            <w:r>
              <w:rPr>
                <w:rFonts w:hint="eastAsia" w:ascii="宋体" w:hAnsi="宋体" w:cs="宋体"/>
                <w:bCs/>
                <w:kern w:val="0"/>
                <w:szCs w:val="21"/>
                <w:vertAlign w:val="superscript"/>
              </w:rPr>
              <w:sym w:font="Wingdings" w:char="F081"/>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表面吸水量</w:t>
            </w:r>
            <w:r>
              <w:rPr>
                <w:rFonts w:hint="eastAsia" w:ascii="宋体" w:hAnsi="宋体" w:cs="宋体"/>
                <w:bCs/>
                <w:kern w:val="0"/>
                <w:szCs w:val="21"/>
                <w:vertAlign w:val="superscript"/>
              </w:rPr>
              <w:sym w:font="Wingdings" w:char="F081"/>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遇火稳定性</w:t>
            </w:r>
            <w:r>
              <w:rPr>
                <w:rFonts w:hint="eastAsia" w:ascii="宋体" w:hAnsi="宋体" w:cs="宋体"/>
                <w:bCs/>
                <w:kern w:val="0"/>
                <w:szCs w:val="21"/>
                <w:vertAlign w:val="superscript"/>
              </w:rPr>
              <w:sym w:font="Wingdings" w:char="F082"/>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GB/T 9775-2008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numPr>
                <w:ilvl w:val="0"/>
                <w:numId w:val="1"/>
              </w:numPr>
              <w:snapToGrid w:val="0"/>
              <w:spacing w:line="440" w:lineRule="exact"/>
              <w:jc w:val="center"/>
              <w:rPr>
                <w:rFonts w:ascii="宋体" w:hAnsi="宋体"/>
                <w:color w:val="000000"/>
                <w:szCs w:val="21"/>
              </w:rPr>
            </w:pPr>
          </w:p>
        </w:tc>
        <w:tc>
          <w:tcPr>
            <w:tcW w:w="2693" w:type="dxa"/>
            <w:vAlign w:val="center"/>
          </w:tcPr>
          <w:p>
            <w:pPr>
              <w:snapToGrid w:val="0"/>
              <w:spacing w:line="440" w:lineRule="atLeast"/>
              <w:ind w:left="105" w:leftChars="50"/>
              <w:jc w:val="center"/>
              <w:rPr>
                <w:rFonts w:ascii="宋体" w:hAnsi="宋体"/>
                <w:color w:val="000000"/>
                <w:szCs w:val="21"/>
              </w:rPr>
            </w:pPr>
            <w:r>
              <w:rPr>
                <w:rFonts w:hint="eastAsia" w:ascii="宋体" w:hAnsi="宋体" w:cs="宋体"/>
                <w:bCs/>
                <w:kern w:val="0"/>
                <w:szCs w:val="21"/>
              </w:rPr>
              <w:t>放射性核素限量</w:t>
            </w:r>
          </w:p>
        </w:tc>
        <w:tc>
          <w:tcPr>
            <w:tcW w:w="2835"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c>
          <w:tcPr>
            <w:tcW w:w="2828"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GB 6566-2010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3" w:type="dxa"/>
            <w:gridSpan w:val="4"/>
            <w:vAlign w:val="center"/>
          </w:tcPr>
          <w:p>
            <w:pPr>
              <w:jc w:val="left"/>
              <w:rPr>
                <w:rFonts w:ascii="宋体" w:hAnsi="宋体" w:cs="宋体"/>
                <w:bCs/>
                <w:kern w:val="0"/>
                <w:szCs w:val="21"/>
              </w:rPr>
            </w:pPr>
            <w:r>
              <w:rPr>
                <w:rFonts w:hint="eastAsia" w:ascii="宋体" w:hAnsi="宋体" w:cs="宋体"/>
                <w:bCs/>
                <w:kern w:val="0"/>
                <w:szCs w:val="21"/>
              </w:rPr>
              <w:sym w:font="Wingdings" w:char="F081"/>
            </w:r>
            <w:r>
              <w:rPr>
                <w:rFonts w:hint="eastAsia" w:ascii="宋体" w:hAnsi="宋体" w:cs="宋体"/>
                <w:bCs/>
                <w:kern w:val="0"/>
                <w:szCs w:val="21"/>
              </w:rPr>
              <w:t>仅适用于耐水、耐水耐火纸面石膏板。</w:t>
            </w:r>
          </w:p>
          <w:p>
            <w:pPr>
              <w:snapToGrid w:val="0"/>
              <w:jc w:val="left"/>
              <w:rPr>
                <w:rFonts w:ascii="宋体" w:hAnsi="宋体"/>
                <w:color w:val="000000"/>
                <w:szCs w:val="21"/>
              </w:rPr>
            </w:pPr>
            <w:r>
              <w:rPr>
                <w:rFonts w:hint="eastAsia" w:ascii="宋体" w:hAnsi="宋体" w:cs="宋体"/>
                <w:bCs/>
                <w:kern w:val="0"/>
                <w:szCs w:val="21"/>
              </w:rPr>
              <w:sym w:font="Wingdings" w:char="F082"/>
            </w:r>
            <w:r>
              <w:rPr>
                <w:rFonts w:hint="eastAsia" w:ascii="宋体" w:hAnsi="宋体" w:cs="宋体"/>
                <w:bCs/>
                <w:kern w:val="0"/>
                <w:szCs w:val="21"/>
              </w:rPr>
              <w:t>仅适用于耐火、耐水耐火纸面石膏板。</w:t>
            </w:r>
          </w:p>
        </w:tc>
      </w:tr>
    </w:tbl>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olor w:val="000000"/>
          <w:szCs w:val="21"/>
        </w:rPr>
      </w:pP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黑体" w:hAnsi="黑体" w:eastAsia="黑体"/>
          <w:color w:val="000000"/>
          <w:szCs w:val="21"/>
        </w:rPr>
      </w:pPr>
      <w:r>
        <w:rPr>
          <w:rFonts w:hint="eastAsia" w:ascii="黑体" w:hAnsi="黑体" w:eastAsia="黑体"/>
          <w:color w:val="000000"/>
          <w:szCs w:val="21"/>
        </w:rPr>
        <w:t>3 判定规则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szCs w:val="21"/>
        </w:rPr>
      </w:pPr>
      <w:r>
        <w:rPr>
          <w:rFonts w:hint="eastAsia" w:ascii="宋体" w:hAnsi="宋体"/>
          <w:szCs w:val="21"/>
        </w:rPr>
        <w:t>GB 6566-2010《建筑材料放射性核素限量》</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szCs w:val="21"/>
        </w:rPr>
      </w:pPr>
      <w:r>
        <w:rPr>
          <w:rFonts w:hint="eastAsia" w:ascii="宋体" w:hAnsi="宋体"/>
          <w:szCs w:val="21"/>
        </w:rPr>
        <w:t>GB/T 9775-2008《纸面石膏板》</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szCs w:val="21"/>
        </w:rPr>
      </w:pPr>
      <w:r>
        <w:rPr>
          <w:rFonts w:hint="eastAsia" w:ascii="宋体" w:hAnsi="宋体"/>
          <w:color w:val="0000FF"/>
          <w:szCs w:val="21"/>
        </w:rPr>
        <w:t>相关的法律、行政法规、部门规章、规范性文件</w:t>
      </w:r>
      <w:bookmarkStart w:id="0" w:name="_GoBack"/>
      <w:bookmarkEnd w:id="0"/>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7D573C"/>
    <w:multiLevelType w:val="singleLevel"/>
    <w:tmpl w:val="E47D573C"/>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AFD7F7E"/>
    <w:rsid w:val="003B6438"/>
    <w:rsid w:val="003E3151"/>
    <w:rsid w:val="0078626B"/>
    <w:rsid w:val="007D283A"/>
    <w:rsid w:val="00D91728"/>
    <w:rsid w:val="07205D2F"/>
    <w:rsid w:val="0B614EFA"/>
    <w:rsid w:val="0FB72B9A"/>
    <w:rsid w:val="1D9C402A"/>
    <w:rsid w:val="2D910C9F"/>
    <w:rsid w:val="386D2282"/>
    <w:rsid w:val="39E05E34"/>
    <w:rsid w:val="3C39490A"/>
    <w:rsid w:val="50481C49"/>
    <w:rsid w:val="5FA370C0"/>
    <w:rsid w:val="66ED5449"/>
    <w:rsid w:val="6F2158CE"/>
    <w:rsid w:val="71671667"/>
    <w:rsid w:val="78A461D2"/>
    <w:rsid w:val="7AFD7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762</Words>
  <Characters>319</Characters>
  <Lines>2</Lines>
  <Paragraphs>2</Paragraphs>
  <TotalTime>0</TotalTime>
  <ScaleCrop>false</ScaleCrop>
  <LinksUpToDate>false</LinksUpToDate>
  <CharactersWithSpaces>1079</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2020-04-07T08:00:00Z</dcterms:created>
  <dc:creator>Administrator</dc:creator>
  <cp:lastModifiedBy>HP</cp:lastModifiedBy>
  <dcterms:modified xsi:type="dcterms:W3CDTF">2020-05-09T08:07:06Z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