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重庆市危险化学品包装（纸桶）产品</w:t>
      </w:r>
    </w:p>
    <w:p>
      <w:pPr>
        <w:snapToGrid w:val="0"/>
        <w:spacing w:line="360" w:lineRule="auto"/>
        <w:jc w:val="center"/>
        <w:rPr>
          <w:rFonts w:hint="eastAsia" w:ascii="方正小标宋简体" w:hAnsi="仿宋" w:eastAsia="方正小标宋简体" w:cs="方正仿宋简体"/>
          <w:color w:val="000000"/>
          <w:sz w:val="32"/>
          <w:szCs w:val="32"/>
          <w:lang w:eastAsia="zh-CN"/>
        </w:rPr>
      </w:pPr>
      <w:r>
        <w:rPr>
          <w:rFonts w:hint="eastAsia" w:ascii="方正小标宋简体" w:hAnsi="仿宋" w:eastAsia="方正小标宋简体" w:cs="方正仿宋简体"/>
          <w:color w:val="000000"/>
          <w:sz w:val="32"/>
          <w:szCs w:val="32"/>
        </w:rPr>
        <w:t>质量监督抽查实施细则</w:t>
      </w:r>
      <w:r>
        <w:rPr>
          <w:rFonts w:hint="eastAsia" w:ascii="方正小标宋简体" w:hAnsi="仿宋" w:eastAsia="方正小标宋简体" w:cs="方正仿宋简体"/>
          <w:color w:val="000000"/>
          <w:sz w:val="32"/>
          <w:szCs w:val="32"/>
          <w:lang w:eastAsia="zh-CN"/>
        </w:rPr>
        <w:t>（</w:t>
      </w:r>
      <w:r>
        <w:rPr>
          <w:rFonts w:hint="eastAsia" w:ascii="方正小标宋简体" w:hAnsi="仿宋" w:eastAsia="方正小标宋简体" w:cs="方正仿宋简体"/>
          <w:color w:val="000000"/>
          <w:sz w:val="32"/>
          <w:szCs w:val="32"/>
          <w:lang w:val="en-US" w:eastAsia="zh-CN"/>
        </w:rPr>
        <w:t>2020年二季度</w:t>
      </w:r>
      <w:r>
        <w:rPr>
          <w:rFonts w:hint="eastAsia" w:ascii="方正小标宋简体" w:hAnsi="仿宋" w:eastAsia="方正小标宋简体" w:cs="方正仿宋简体"/>
          <w:color w:val="000000"/>
          <w:sz w:val="32"/>
          <w:szCs w:val="32"/>
          <w:lang w:eastAsia="zh-CN"/>
        </w:rPr>
        <w:t>）</w:t>
      </w:r>
    </w:p>
    <w:p>
      <w:pPr>
        <w:snapToGrid w:val="0"/>
        <w:spacing w:line="440" w:lineRule="exact"/>
        <w:rPr>
          <w:rFonts w:ascii="黑体" w:hAnsi="宋体" w:eastAsia="黑体" w:cs="Times New Roman"/>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每批次产品抽取样品12个，其中6个作为检验样品，6个作为备用样品，备用样品留存承检单位。随机数一般可使用随机数表、随机数骰子或扑克牌等方法产生。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1</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表1  </w:t>
      </w:r>
      <w:r>
        <w:rPr>
          <w:rFonts w:hint="eastAsia" w:cs="仿宋_GB2312" w:asciiTheme="minorEastAsia" w:hAnsiTheme="minorEastAsia"/>
          <w:szCs w:val="21"/>
        </w:rPr>
        <w:t>纸桶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559"/>
        <w:gridCol w:w="2552"/>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asciiTheme="minorEastAsia" w:hAnsiTheme="minorEastAsia"/>
              </w:rPr>
            </w:pPr>
            <w:r>
              <w:rPr>
                <w:rFonts w:hint="eastAsia" w:asciiTheme="minorEastAsia" w:hAnsiTheme="minorEastAsia"/>
              </w:rPr>
              <w:t>序号</w:t>
            </w:r>
          </w:p>
        </w:tc>
        <w:tc>
          <w:tcPr>
            <w:tcW w:w="1559" w:type="dxa"/>
            <w:vAlign w:val="center"/>
          </w:tcPr>
          <w:p>
            <w:pPr>
              <w:jc w:val="center"/>
              <w:rPr>
                <w:rFonts w:asciiTheme="minorEastAsia" w:hAnsiTheme="minorEastAsia"/>
              </w:rPr>
            </w:pPr>
            <w:r>
              <w:rPr>
                <w:rFonts w:hint="eastAsia" w:asciiTheme="minorEastAsia" w:hAnsiTheme="minorEastAsia"/>
              </w:rPr>
              <w:t>检验项目</w:t>
            </w:r>
          </w:p>
        </w:tc>
        <w:tc>
          <w:tcPr>
            <w:tcW w:w="2552" w:type="dxa"/>
            <w:vAlign w:val="center"/>
          </w:tcPr>
          <w:p>
            <w:pPr>
              <w:jc w:val="center"/>
              <w:rPr>
                <w:rFonts w:asciiTheme="minorEastAsia" w:hAnsiTheme="minorEastAsia"/>
              </w:rPr>
            </w:pPr>
            <w:r>
              <w:rPr>
                <w:rFonts w:hint="eastAsia" w:asciiTheme="minorEastAsia" w:hAnsiTheme="minorEastAsia"/>
              </w:rPr>
              <w:t>判定依据</w:t>
            </w:r>
          </w:p>
        </w:tc>
        <w:tc>
          <w:tcPr>
            <w:tcW w:w="3452" w:type="dxa"/>
            <w:vAlign w:val="center"/>
          </w:tcPr>
          <w:p>
            <w:pPr>
              <w:jc w:val="center"/>
              <w:rPr>
                <w:rFonts w:asciiTheme="minorEastAsia" w:hAnsiTheme="minorEastAsia"/>
              </w:rPr>
            </w:pPr>
            <w:r>
              <w:rPr>
                <w:rFonts w:hint="eastAsia" w:asciiTheme="minorEastAsia" w:hAnsiTheme="minor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asciiTheme="minorEastAsia" w:hAnsiTheme="minorEastAsia"/>
              </w:rPr>
            </w:pPr>
            <w:r>
              <w:rPr>
                <w:rFonts w:hint="eastAsia" w:asciiTheme="minorEastAsia" w:hAnsiTheme="minorEastAsia"/>
              </w:rPr>
              <w:t>1</w:t>
            </w:r>
          </w:p>
        </w:tc>
        <w:tc>
          <w:tcPr>
            <w:tcW w:w="1559" w:type="dxa"/>
            <w:vAlign w:val="center"/>
          </w:tcPr>
          <w:p>
            <w:pPr>
              <w:jc w:val="center"/>
              <w:rPr>
                <w:rFonts w:asciiTheme="minorEastAsia" w:hAnsiTheme="minorEastAsia"/>
              </w:rPr>
            </w:pPr>
            <w:r>
              <w:rPr>
                <w:rFonts w:hint="eastAsia" w:asciiTheme="minorEastAsia" w:hAnsiTheme="minorEastAsia"/>
              </w:rPr>
              <w:t>堆码试验</w:t>
            </w:r>
          </w:p>
        </w:tc>
        <w:tc>
          <w:tcPr>
            <w:tcW w:w="2552" w:type="dxa"/>
            <w:vAlign w:val="center"/>
          </w:tcPr>
          <w:p>
            <w:pPr>
              <w:jc w:val="center"/>
              <w:rPr>
                <w:rFonts w:asciiTheme="minorEastAsia" w:hAnsiTheme="minorEastAsia"/>
              </w:rPr>
            </w:pPr>
            <w:r>
              <w:rPr>
                <w:rFonts w:hint="eastAsia" w:asciiTheme="minorEastAsia" w:hAnsiTheme="minorEastAsia"/>
              </w:rPr>
              <w:t>GB/T 14187-2008</w:t>
            </w:r>
          </w:p>
        </w:tc>
        <w:tc>
          <w:tcPr>
            <w:tcW w:w="3452" w:type="dxa"/>
            <w:vAlign w:val="center"/>
          </w:tcPr>
          <w:p>
            <w:pPr>
              <w:jc w:val="center"/>
              <w:rPr>
                <w:rFonts w:asciiTheme="minorEastAsia" w:hAnsiTheme="minorEastAsia"/>
              </w:rPr>
            </w:pPr>
            <w:r>
              <w:rPr>
                <w:rFonts w:hint="eastAsia" w:asciiTheme="minorEastAsia" w:hAnsiTheme="minorEastAsia"/>
              </w:rPr>
              <w:t>GB 12463-2009</w:t>
            </w:r>
          </w:p>
          <w:p>
            <w:pPr>
              <w:jc w:val="center"/>
              <w:rPr>
                <w:rFonts w:asciiTheme="minorEastAsia" w:hAnsiTheme="minorEastAsia"/>
              </w:rPr>
            </w:pPr>
            <w:r>
              <w:rPr>
                <w:rFonts w:hint="eastAsia" w:asciiTheme="minorEastAsia" w:hAnsiTheme="minorEastAsia"/>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asciiTheme="minorEastAsia" w:hAnsiTheme="minorEastAsia"/>
              </w:rPr>
            </w:pPr>
            <w:r>
              <w:rPr>
                <w:rFonts w:hint="eastAsia" w:asciiTheme="minorEastAsia" w:hAnsiTheme="minorEastAsia"/>
              </w:rPr>
              <w:t>2</w:t>
            </w:r>
          </w:p>
        </w:tc>
        <w:tc>
          <w:tcPr>
            <w:tcW w:w="1559" w:type="dxa"/>
            <w:vAlign w:val="center"/>
          </w:tcPr>
          <w:p>
            <w:pPr>
              <w:jc w:val="center"/>
              <w:rPr>
                <w:rFonts w:asciiTheme="minorEastAsia" w:hAnsiTheme="minorEastAsia"/>
              </w:rPr>
            </w:pPr>
            <w:r>
              <w:rPr>
                <w:rFonts w:hint="eastAsia" w:asciiTheme="minorEastAsia" w:hAnsiTheme="minorEastAsia"/>
              </w:rPr>
              <w:t>跌落试验</w:t>
            </w:r>
          </w:p>
        </w:tc>
        <w:tc>
          <w:tcPr>
            <w:tcW w:w="2552" w:type="dxa"/>
            <w:vAlign w:val="center"/>
          </w:tcPr>
          <w:p>
            <w:pPr>
              <w:jc w:val="center"/>
              <w:rPr>
                <w:rFonts w:asciiTheme="minorEastAsia" w:hAnsiTheme="minorEastAsia"/>
              </w:rPr>
            </w:pPr>
            <w:r>
              <w:rPr>
                <w:rFonts w:hint="eastAsia" w:asciiTheme="minorEastAsia" w:hAnsiTheme="minorEastAsia"/>
              </w:rPr>
              <w:t>GB/T 14187-2008</w:t>
            </w:r>
          </w:p>
        </w:tc>
        <w:tc>
          <w:tcPr>
            <w:tcW w:w="3452" w:type="dxa"/>
            <w:vAlign w:val="center"/>
          </w:tcPr>
          <w:p>
            <w:pPr>
              <w:jc w:val="center"/>
              <w:rPr>
                <w:rFonts w:asciiTheme="minorEastAsia" w:hAnsiTheme="minorEastAsia"/>
              </w:rPr>
            </w:pPr>
            <w:r>
              <w:rPr>
                <w:rFonts w:hint="eastAsia" w:asciiTheme="minorEastAsia" w:hAnsiTheme="minorEastAsia"/>
              </w:rPr>
              <w:t>GB/T 4857.5-1992</w:t>
            </w:r>
          </w:p>
        </w:tc>
      </w:tr>
    </w:tbl>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14187-2008包装容器 纸桶</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w:t>
      </w:r>
      <w:bookmarkStart w:id="0" w:name="_GoBack"/>
      <w:bookmarkEnd w:id="0"/>
      <w:r>
        <w:rPr>
          <w:rFonts w:hint="eastAsia" w:ascii="宋体" w:hAnsi="宋体"/>
          <w:color w:val="000000"/>
          <w:szCs w:val="21"/>
        </w:rPr>
        <w:t>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宋体" w:hAnsi="宋体"/>
          <w:color w:val="000000"/>
          <w:szCs w:val="21"/>
        </w:rPr>
      </w:pPr>
      <w:r>
        <w:rPr>
          <w:rFonts w:hint="eastAsia" w:ascii="宋体" w:hAnsi="宋体"/>
          <w:color w:val="000000"/>
          <w:szCs w:val="21"/>
        </w:rPr>
        <w:t>纸桶单项判定原则见表2。</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表2  纸桶单项判定原则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1936"/>
        <w:gridCol w:w="2371"/>
        <w:gridCol w:w="3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1936"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37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314"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1936" w:type="dxa"/>
            <w:vAlign w:val="center"/>
          </w:tcPr>
          <w:p>
            <w:pPr>
              <w:tabs>
                <w:tab w:val="left" w:pos="360"/>
              </w:tabs>
              <w:jc w:val="center"/>
              <w:rPr>
                <w:rFonts w:asciiTheme="minorEastAsia" w:hAnsiTheme="minorEastAsia"/>
                <w:szCs w:val="21"/>
              </w:rPr>
            </w:pPr>
            <w:r>
              <w:rPr>
                <w:rFonts w:hint="eastAsia" w:asciiTheme="minorEastAsia" w:hAnsiTheme="minorEastAsia"/>
                <w:szCs w:val="21"/>
              </w:rPr>
              <w:t>堆码试验</w:t>
            </w:r>
          </w:p>
        </w:tc>
        <w:tc>
          <w:tcPr>
            <w:tcW w:w="237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314"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1936" w:type="dxa"/>
            <w:vAlign w:val="center"/>
          </w:tcPr>
          <w:p>
            <w:pPr>
              <w:tabs>
                <w:tab w:val="left" w:pos="360"/>
              </w:tabs>
              <w:jc w:val="center"/>
              <w:rPr>
                <w:rFonts w:asciiTheme="minorEastAsia" w:hAnsiTheme="minorEastAsia"/>
                <w:szCs w:val="21"/>
              </w:rPr>
            </w:pPr>
            <w:r>
              <w:rPr>
                <w:rFonts w:hint="eastAsia" w:asciiTheme="minorEastAsia" w:hAnsiTheme="minorEastAsia"/>
                <w:szCs w:val="21"/>
              </w:rPr>
              <w:t>跌落试验</w:t>
            </w:r>
          </w:p>
        </w:tc>
        <w:tc>
          <w:tcPr>
            <w:tcW w:w="237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314"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02CED"/>
    <w:rsid w:val="000255F3"/>
    <w:rsid w:val="00033A22"/>
    <w:rsid w:val="000341D9"/>
    <w:rsid w:val="00065E09"/>
    <w:rsid w:val="00071AE4"/>
    <w:rsid w:val="00075954"/>
    <w:rsid w:val="00151ECF"/>
    <w:rsid w:val="001961FB"/>
    <w:rsid w:val="001A2558"/>
    <w:rsid w:val="001F6490"/>
    <w:rsid w:val="002409CF"/>
    <w:rsid w:val="002426D4"/>
    <w:rsid w:val="002B2275"/>
    <w:rsid w:val="003123D1"/>
    <w:rsid w:val="00334EE4"/>
    <w:rsid w:val="00390F6B"/>
    <w:rsid w:val="003B37B7"/>
    <w:rsid w:val="003D0957"/>
    <w:rsid w:val="004057E8"/>
    <w:rsid w:val="00475A8B"/>
    <w:rsid w:val="004D2AE0"/>
    <w:rsid w:val="00501D6F"/>
    <w:rsid w:val="00513882"/>
    <w:rsid w:val="005261F9"/>
    <w:rsid w:val="0057641C"/>
    <w:rsid w:val="00592C02"/>
    <w:rsid w:val="005C00ED"/>
    <w:rsid w:val="005C6F34"/>
    <w:rsid w:val="00606E52"/>
    <w:rsid w:val="00621015"/>
    <w:rsid w:val="00650FBF"/>
    <w:rsid w:val="00667B5B"/>
    <w:rsid w:val="006B6060"/>
    <w:rsid w:val="006D7308"/>
    <w:rsid w:val="00704180"/>
    <w:rsid w:val="00706194"/>
    <w:rsid w:val="007A10EF"/>
    <w:rsid w:val="007F79B6"/>
    <w:rsid w:val="00825E2C"/>
    <w:rsid w:val="008363DA"/>
    <w:rsid w:val="00867471"/>
    <w:rsid w:val="008B1463"/>
    <w:rsid w:val="008F7451"/>
    <w:rsid w:val="00911C5C"/>
    <w:rsid w:val="00913F4F"/>
    <w:rsid w:val="00920736"/>
    <w:rsid w:val="009379D1"/>
    <w:rsid w:val="009B5502"/>
    <w:rsid w:val="009D566E"/>
    <w:rsid w:val="009F5220"/>
    <w:rsid w:val="00A04AC9"/>
    <w:rsid w:val="00A15E42"/>
    <w:rsid w:val="00A26D80"/>
    <w:rsid w:val="00AB2C88"/>
    <w:rsid w:val="00AE6575"/>
    <w:rsid w:val="00B1002C"/>
    <w:rsid w:val="00B23055"/>
    <w:rsid w:val="00B3435E"/>
    <w:rsid w:val="00B417F1"/>
    <w:rsid w:val="00B521FA"/>
    <w:rsid w:val="00B56C3A"/>
    <w:rsid w:val="00B72505"/>
    <w:rsid w:val="00B90D2D"/>
    <w:rsid w:val="00BD0452"/>
    <w:rsid w:val="00C20510"/>
    <w:rsid w:val="00C238E5"/>
    <w:rsid w:val="00C461FE"/>
    <w:rsid w:val="00CB2EA3"/>
    <w:rsid w:val="00DB04AA"/>
    <w:rsid w:val="00DE0FAD"/>
    <w:rsid w:val="00DE59A5"/>
    <w:rsid w:val="00E53B74"/>
    <w:rsid w:val="00E71681"/>
    <w:rsid w:val="00EF4865"/>
    <w:rsid w:val="00F23122"/>
    <w:rsid w:val="00F70BCB"/>
    <w:rsid w:val="00F866BF"/>
    <w:rsid w:val="00F93E87"/>
    <w:rsid w:val="7B5F5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kern w:val="0"/>
      <w:sz w:val="21"/>
      <w:szCs w:val="20"/>
      <w:lang w:val="en-US" w:eastAsia="zh-CN" w:bidi="ar-SA"/>
    </w:rPr>
  </w:style>
  <w:style w:type="character" w:customStyle="1" w:styleId="12">
    <w:name w:val="批注框文本 Char1"/>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125</Words>
  <Characters>713</Characters>
  <Lines>5</Lines>
  <Paragraphs>1</Paragraphs>
  <TotalTime>0</TotalTime>
  <ScaleCrop>false</ScaleCrop>
  <LinksUpToDate>false</LinksUpToDate>
  <CharactersWithSpaces>837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HP</cp:lastModifiedBy>
  <dcterms:modified xsi:type="dcterms:W3CDTF">2020-05-08T08:47:30Z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