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hv7kMLNzRqKioJRG6Obgle==&#10;" textCheckSum="" ver="1">
  <a:bounds l="-1" t="614" r="8843" b="61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9" name="直接连接符 19"/>
        <wps:cNvCnPr>
          <a:cxnSpLocks noChangeShapeType="true"/>
        </wps:cNvCnPr>
        <wps:spPr bwMode="auto">
          <a:xfrm>
            <a:off x="0" y="0"/>
            <a:ext cx="5615940" cy="0"/>
          </a:xfrm>
          <a:prstGeom prst="line">
            <a:avLst/>
          </a:prstGeom>
          <a:noFill/>
          <a:ln w="22225">
            <a:solidFill>
              <a:srgbClr val="FF0000"/>
            </a:solidFill>
            <a:round/>
          </a:ln>
          <a:effectLst/>
        </wps:spPr>
        <wps:bodyPr/>
      </wps:wsp>
    </a:graphicData>
  </a:graphic>
</wp:e2oholder>
</file>