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cs="宋体"/>
          <w:b/>
          <w:kern w:val="0"/>
          <w:sz w:val="30"/>
          <w:szCs w:val="30"/>
        </w:rPr>
      </w:pPr>
      <w:r>
        <w:rPr>
          <w:rFonts w:hint="eastAsia" w:ascii="宋体" w:hAnsi="宋体" w:cs="宋体"/>
          <w:b/>
          <w:kern w:val="0"/>
          <w:sz w:val="30"/>
          <w:szCs w:val="30"/>
        </w:rPr>
        <w:t>重庆市汽车安全带产品质量监督抽查实施细则（2021年</w:t>
      </w:r>
      <w:r>
        <w:rPr>
          <w:rFonts w:hint="eastAsia" w:ascii="方正小标宋简体" w:hAnsi="仿宋" w:eastAsia="方正小标宋简体" w:cs="方正仿宋简体"/>
          <w:color w:val="000000"/>
          <w:sz w:val="32"/>
          <w:szCs w:val="32"/>
          <w:lang w:eastAsia="zh-CN"/>
        </w:rPr>
        <w:t>四季度</w:t>
      </w:r>
      <w:bookmarkStart w:id="0" w:name="_GoBack"/>
      <w:bookmarkEnd w:id="0"/>
      <w:r>
        <w:rPr>
          <w:rFonts w:hint="eastAsia" w:ascii="宋体" w:hAnsi="宋体" w:cs="宋体"/>
          <w:b/>
          <w:kern w:val="0"/>
          <w:sz w:val="30"/>
          <w:szCs w:val="30"/>
        </w:rPr>
        <w:t>）</w:t>
      </w:r>
    </w:p>
    <w:p>
      <w:pPr>
        <w:autoSpaceDE w:val="0"/>
        <w:autoSpaceDN w:val="0"/>
        <w:adjustRightInd w:val="0"/>
        <w:spacing w:line="360" w:lineRule="auto"/>
        <w:jc w:val="left"/>
        <w:rPr>
          <w:rFonts w:ascii="宋体" w:hAnsi="宋体" w:cs="宋体"/>
          <w:b/>
          <w:kern w:val="0"/>
          <w:sz w:val="24"/>
        </w:rPr>
      </w:pPr>
      <w:r>
        <w:rPr>
          <w:rFonts w:hint="eastAsia" w:ascii="宋体" w:hAnsi="宋体" w:cs="宋体"/>
          <w:b/>
          <w:kern w:val="0"/>
          <w:sz w:val="24"/>
        </w:rPr>
        <w:t>1. 检验依据</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凡是注日期的文件，其随后所有的修改单（不包括勘误的内容）或修订版不适用于本细则。</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则凡是不注日期的文件，其最新版本适用于本细则。</w:t>
      </w:r>
    </w:p>
    <w:p>
      <w:pPr>
        <w:autoSpaceDE w:val="0"/>
        <w:autoSpaceDN w:val="0"/>
        <w:adjustRightInd w:val="0"/>
        <w:spacing w:line="360" w:lineRule="auto"/>
        <w:ind w:firstLine="420"/>
        <w:jc w:val="left"/>
        <w:rPr>
          <w:rFonts w:ascii="宋体" w:hAnsi="宋体" w:cs="宋体"/>
          <w:kern w:val="0"/>
          <w:sz w:val="24"/>
        </w:rPr>
      </w:pPr>
      <w:r>
        <w:rPr>
          <w:rFonts w:ascii="宋体" w:hAnsi="宋体" w:cs="宋体"/>
          <w:kern w:val="0"/>
          <w:sz w:val="24"/>
        </w:rPr>
        <w:t>GB 14166</w:t>
      </w:r>
      <w:r>
        <w:rPr>
          <w:rFonts w:hint="eastAsia" w:ascii="宋体" w:hAnsi="宋体" w:cs="宋体"/>
          <w:kern w:val="0"/>
          <w:sz w:val="24"/>
        </w:rPr>
        <w:t>《机动车乘员用安全带、约束系统、儿童约束系统和</w:t>
      </w:r>
      <w:r>
        <w:rPr>
          <w:rFonts w:ascii="宋体" w:hAnsi="宋体" w:cs="宋体"/>
          <w:kern w:val="0"/>
          <w:sz w:val="24"/>
        </w:rPr>
        <w:t>ISOFIX</w:t>
      </w:r>
      <w:r>
        <w:rPr>
          <w:rFonts w:hint="eastAsia" w:ascii="宋体" w:hAnsi="宋体" w:cs="宋体"/>
          <w:kern w:val="0"/>
          <w:sz w:val="24"/>
        </w:rPr>
        <w:t>儿童约束系统》</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相关的法律法规、部门规章和规范</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经备案现行有效的企业标准及产品明示质量要求</w:t>
      </w:r>
    </w:p>
    <w:p>
      <w:pPr>
        <w:autoSpaceDE w:val="0"/>
        <w:autoSpaceDN w:val="0"/>
        <w:adjustRightInd w:val="0"/>
        <w:spacing w:line="360" w:lineRule="auto"/>
        <w:jc w:val="left"/>
        <w:rPr>
          <w:rFonts w:ascii="宋体" w:hAnsi="宋体" w:cs="宋体"/>
          <w:b/>
          <w:kern w:val="0"/>
          <w:sz w:val="24"/>
        </w:rPr>
      </w:pPr>
      <w:r>
        <w:rPr>
          <w:rFonts w:ascii="宋体" w:hAnsi="宋体" w:cs="宋体"/>
          <w:b/>
          <w:kern w:val="0"/>
          <w:sz w:val="24"/>
        </w:rPr>
        <w:t>2.</w:t>
      </w:r>
      <w:r>
        <w:rPr>
          <w:rFonts w:hint="eastAsia" w:ascii="宋体" w:hAnsi="宋体" w:cs="宋体"/>
          <w:b/>
          <w:kern w:val="0"/>
          <w:sz w:val="24"/>
        </w:rPr>
        <w:t xml:space="preserve"> 抽样</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2.1 </w:t>
      </w:r>
      <w:r>
        <w:rPr>
          <w:rFonts w:hint="eastAsia" w:ascii="宋体" w:hAnsi="宋体" w:cs="宋体"/>
          <w:kern w:val="0"/>
          <w:sz w:val="24"/>
        </w:rPr>
        <w:t>抽样型号或规格</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抽取同一生产者按照同一标准生产的同一商标、同一规格型号的汽车安全带产品，优先选取企业的主导产品。</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2.2 </w:t>
      </w:r>
      <w:r>
        <w:rPr>
          <w:rFonts w:hint="eastAsia" w:ascii="宋体" w:hAnsi="宋体" w:cs="宋体"/>
          <w:kern w:val="0"/>
          <w:sz w:val="24"/>
        </w:rPr>
        <w:t>抽样方法及数量</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2.2.1 </w:t>
      </w:r>
      <w:r>
        <w:rPr>
          <w:rFonts w:hint="eastAsia" w:ascii="宋体" w:hAnsi="宋体" w:cs="宋体"/>
          <w:kern w:val="0"/>
          <w:sz w:val="24"/>
        </w:rPr>
        <w:t>抽样方法</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在企业的成品库内或市场待销产品中，随机抽取有产品质量检验合格证明或者以其他形式表明合格的、近期（生产日期不得超过</w:t>
      </w:r>
      <w:r>
        <w:rPr>
          <w:rFonts w:ascii="宋体" w:hAnsi="宋体" w:cs="宋体"/>
          <w:kern w:val="0"/>
          <w:sz w:val="24"/>
        </w:rPr>
        <w:t>12</w:t>
      </w:r>
      <w:r>
        <w:rPr>
          <w:rFonts w:hint="eastAsia" w:ascii="宋体" w:hAnsi="宋体" w:cs="宋体"/>
          <w:kern w:val="0"/>
          <w:sz w:val="24"/>
        </w:rPr>
        <w:t>个月）生产的产品。</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随机数一般可使用随机数表、骰子或扑克牌等方法产生。</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生产领域抽样时，每个生产单位最多可抽取</w:t>
      </w:r>
      <w:r>
        <w:rPr>
          <w:rFonts w:ascii="宋体" w:hAnsi="宋体" w:cs="宋体"/>
          <w:kern w:val="0"/>
          <w:sz w:val="24"/>
        </w:rPr>
        <w:t>3</w:t>
      </w:r>
      <w:r>
        <w:rPr>
          <w:rFonts w:hint="eastAsia" w:ascii="宋体" w:hAnsi="宋体" w:cs="宋体"/>
          <w:kern w:val="0"/>
          <w:sz w:val="24"/>
        </w:rPr>
        <w:t>个批次产品。</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2.2.2 </w:t>
      </w:r>
      <w:r>
        <w:rPr>
          <w:rFonts w:hint="eastAsia" w:ascii="宋体" w:hAnsi="宋体" w:cs="宋体"/>
          <w:kern w:val="0"/>
          <w:sz w:val="24"/>
        </w:rPr>
        <w:t>抽样基数</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在成品仓库或在生产线末端进行抽样，满足抽样数量即可。</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2.2.3 </w:t>
      </w:r>
      <w:r>
        <w:rPr>
          <w:rFonts w:hint="eastAsia" w:ascii="宋体" w:hAnsi="宋体" w:cs="宋体"/>
          <w:kern w:val="0"/>
          <w:sz w:val="24"/>
        </w:rPr>
        <w:t>抽样数量</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从确认抽样的产品中随机抽取</w:t>
      </w:r>
      <w:r>
        <w:rPr>
          <w:rFonts w:ascii="宋体" w:hAnsi="宋体" w:cs="宋体"/>
          <w:kern w:val="0"/>
          <w:sz w:val="24"/>
        </w:rPr>
        <w:t>2</w:t>
      </w:r>
      <w:r>
        <w:rPr>
          <w:rFonts w:hint="eastAsia" w:ascii="宋体" w:hAnsi="宋体" w:cs="宋体"/>
          <w:kern w:val="0"/>
          <w:sz w:val="24"/>
        </w:rPr>
        <w:t>套汽车安全带总成，（其中，</w:t>
      </w:r>
      <w:r>
        <w:rPr>
          <w:rFonts w:ascii="宋体" w:hAnsi="宋体" w:cs="宋体"/>
          <w:kern w:val="0"/>
          <w:sz w:val="24"/>
        </w:rPr>
        <w:t>1</w:t>
      </w:r>
      <w:r>
        <w:rPr>
          <w:rFonts w:hint="eastAsia" w:ascii="宋体" w:hAnsi="宋体" w:cs="宋体"/>
          <w:kern w:val="0"/>
          <w:sz w:val="24"/>
        </w:rPr>
        <w:t>套为检验用样品，</w:t>
      </w:r>
      <w:r>
        <w:rPr>
          <w:rFonts w:ascii="宋体" w:hAnsi="宋体" w:cs="宋体"/>
          <w:kern w:val="0"/>
          <w:sz w:val="24"/>
        </w:rPr>
        <w:t>1</w:t>
      </w:r>
      <w:r>
        <w:rPr>
          <w:rFonts w:hint="eastAsia" w:ascii="宋体" w:hAnsi="宋体" w:cs="宋体"/>
          <w:kern w:val="0"/>
          <w:sz w:val="24"/>
        </w:rPr>
        <w:t>套备样）。</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2.3 </w:t>
      </w:r>
      <w:r>
        <w:rPr>
          <w:rFonts w:hint="eastAsia" w:ascii="宋体" w:hAnsi="宋体" w:cs="宋体"/>
          <w:kern w:val="0"/>
          <w:sz w:val="24"/>
        </w:rPr>
        <w:t>样品处置</w:t>
      </w:r>
    </w:p>
    <w:p>
      <w:pPr>
        <w:autoSpaceDE w:val="0"/>
        <w:autoSpaceDN w:val="0"/>
        <w:adjustRightInd w:val="0"/>
        <w:spacing w:line="360" w:lineRule="auto"/>
        <w:ind w:firstLine="420"/>
        <w:jc w:val="left"/>
        <w:rPr>
          <w:rFonts w:ascii="宋体" w:hAnsi="宋体" w:cs="宋体"/>
          <w:kern w:val="0"/>
          <w:sz w:val="24"/>
        </w:rPr>
      </w:pPr>
      <w:r>
        <w:rPr>
          <w:rFonts w:ascii="宋体" w:hAnsi="宋体" w:cs="宋体"/>
          <w:kern w:val="0"/>
          <w:sz w:val="24"/>
        </w:rPr>
        <w:t xml:space="preserve">1) </w:t>
      </w:r>
      <w:r>
        <w:rPr>
          <w:rFonts w:hint="eastAsia" w:ascii="宋体" w:hAnsi="宋体" w:cs="宋体"/>
          <w:kern w:val="0"/>
          <w:sz w:val="24"/>
        </w:rPr>
        <w:t>抽样机构应当对检验样品和备用样品分别签封，并用封条</w:t>
      </w:r>
      <w:r>
        <w:rPr>
          <w:rFonts w:ascii="宋体" w:hAnsi="宋体" w:cs="宋体"/>
          <w:kern w:val="0"/>
          <w:sz w:val="24"/>
        </w:rPr>
        <w:t>+</w:t>
      </w:r>
      <w:r>
        <w:rPr>
          <w:rFonts w:hint="eastAsia" w:ascii="宋体" w:hAnsi="宋体" w:cs="宋体"/>
          <w:kern w:val="0"/>
          <w:sz w:val="24"/>
        </w:rPr>
        <w:t>透明胶带缠裹封样，为防止拆封，可使用多张封条。检验样品编号格式分别为：工作流水编号</w:t>
      </w:r>
      <w:r>
        <w:rPr>
          <w:rFonts w:ascii="宋体" w:hAnsi="宋体" w:cs="宋体"/>
          <w:kern w:val="0"/>
          <w:sz w:val="24"/>
        </w:rPr>
        <w:t>-1#</w:t>
      </w:r>
      <w:r>
        <w:rPr>
          <w:rFonts w:hint="eastAsia" w:ascii="宋体" w:hAnsi="宋体" w:cs="宋体"/>
          <w:kern w:val="0"/>
          <w:sz w:val="24"/>
        </w:rPr>
        <w:t>、备用样品编号格式为：工作流水编号</w:t>
      </w:r>
      <w:r>
        <w:rPr>
          <w:rFonts w:ascii="宋体" w:hAnsi="宋体" w:cs="宋体"/>
          <w:kern w:val="0"/>
          <w:sz w:val="24"/>
        </w:rPr>
        <w:t>-2#</w:t>
      </w:r>
      <w:r>
        <w:rPr>
          <w:rFonts w:hint="eastAsia" w:ascii="宋体" w:hAnsi="宋体" w:cs="宋体"/>
          <w:kern w:val="0"/>
          <w:sz w:val="24"/>
        </w:rPr>
        <w:t>。</w:t>
      </w:r>
    </w:p>
    <w:p>
      <w:pPr>
        <w:autoSpaceDE w:val="0"/>
        <w:autoSpaceDN w:val="0"/>
        <w:adjustRightInd w:val="0"/>
        <w:spacing w:line="360" w:lineRule="auto"/>
        <w:ind w:firstLine="420"/>
        <w:jc w:val="left"/>
        <w:rPr>
          <w:rFonts w:ascii="宋体" w:hAnsi="宋体" w:cs="宋体"/>
          <w:kern w:val="0"/>
          <w:sz w:val="24"/>
        </w:rPr>
      </w:pPr>
      <w:r>
        <w:rPr>
          <w:rFonts w:ascii="宋体" w:hAnsi="宋体" w:cs="宋体"/>
          <w:kern w:val="0"/>
          <w:sz w:val="24"/>
        </w:rPr>
        <w:t xml:space="preserve">2) </w:t>
      </w:r>
      <w:r>
        <w:rPr>
          <w:rFonts w:hint="eastAsia" w:ascii="宋体" w:hAnsi="宋体" w:cs="宋体"/>
          <w:kern w:val="0"/>
          <w:sz w:val="24"/>
        </w:rPr>
        <w:t>备样封存地点</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备样封存于承检机构。</w:t>
      </w:r>
    </w:p>
    <w:p>
      <w:pPr>
        <w:autoSpaceDE w:val="0"/>
        <w:autoSpaceDN w:val="0"/>
        <w:adjustRightInd w:val="0"/>
        <w:spacing w:line="360" w:lineRule="auto"/>
        <w:ind w:firstLine="420"/>
        <w:jc w:val="left"/>
        <w:rPr>
          <w:rFonts w:ascii="宋体" w:hAnsi="宋体" w:cs="宋体"/>
          <w:kern w:val="0"/>
          <w:sz w:val="24"/>
        </w:rPr>
      </w:pPr>
      <w:r>
        <w:rPr>
          <w:rFonts w:ascii="宋体" w:hAnsi="宋体" w:cs="宋体"/>
          <w:kern w:val="0"/>
          <w:sz w:val="24"/>
        </w:rPr>
        <w:t xml:space="preserve">3) </w:t>
      </w:r>
      <w:r>
        <w:rPr>
          <w:rFonts w:hint="eastAsia" w:ascii="宋体" w:hAnsi="宋体" w:cs="宋体"/>
          <w:kern w:val="0"/>
          <w:sz w:val="24"/>
        </w:rPr>
        <w:t>样品归还方式</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对于生产领域抽样的样品，承检机构应按照以下要求处置检毕样品（包括备样）：检验结果为合格的样品应当在检验结果异议期满后及时退还被抽查企业。检验结果为不合格的样品应当在检验结果异议期满三个月后退还被抽查企业。样品因检验造成破坏或者损耗而无法退还的，应当向被抽查企业说明情况。被抽查企业提出样品不退还的，可以由双方协商解决。</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2.4 </w:t>
      </w:r>
      <w:r>
        <w:rPr>
          <w:rFonts w:hint="eastAsia" w:ascii="宋体" w:hAnsi="宋体" w:cs="宋体"/>
          <w:kern w:val="0"/>
          <w:sz w:val="24"/>
        </w:rPr>
        <w:t>抽样单</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抽样人员应按有关规定填写抽样单，并记录被抽查产品及企业相关信息。</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2.5 </w:t>
      </w:r>
      <w:r>
        <w:rPr>
          <w:rFonts w:hint="eastAsia" w:ascii="宋体" w:hAnsi="宋体" w:cs="宋体"/>
          <w:kern w:val="0"/>
          <w:sz w:val="24"/>
        </w:rPr>
        <w:t>在抽样现场获取的与抽样产品相关的资料以及物品时应注意：</w:t>
      </w:r>
    </w:p>
    <w:p>
      <w:pPr>
        <w:autoSpaceDE w:val="0"/>
        <w:autoSpaceDN w:val="0"/>
        <w:adjustRightInd w:val="0"/>
        <w:spacing w:line="360" w:lineRule="auto"/>
        <w:ind w:firstLine="420"/>
        <w:jc w:val="left"/>
        <w:rPr>
          <w:rFonts w:ascii="宋体" w:hAnsi="宋体" w:cs="宋体"/>
          <w:kern w:val="0"/>
          <w:sz w:val="24"/>
        </w:rPr>
      </w:pPr>
      <w:r>
        <w:rPr>
          <w:rFonts w:ascii="宋体" w:hAnsi="宋体" w:cs="宋体"/>
          <w:kern w:val="0"/>
          <w:sz w:val="24"/>
        </w:rPr>
        <w:t>1)</w:t>
      </w:r>
      <w:r>
        <w:rPr>
          <w:rFonts w:hint="eastAsia" w:ascii="宋体" w:hAnsi="宋体" w:cs="宋体"/>
          <w:kern w:val="0"/>
          <w:sz w:val="24"/>
        </w:rPr>
        <w:t>对于产品检验所需的样品技术参数等信息，需要被抽企业提供的，应在抽样现场获取，并由企业在产品信息表中签字确认。</w:t>
      </w:r>
    </w:p>
    <w:p>
      <w:pPr>
        <w:autoSpaceDE w:val="0"/>
        <w:autoSpaceDN w:val="0"/>
        <w:adjustRightInd w:val="0"/>
        <w:spacing w:line="360" w:lineRule="auto"/>
        <w:ind w:firstLine="420"/>
        <w:jc w:val="left"/>
        <w:rPr>
          <w:rFonts w:ascii="宋体" w:hAnsi="宋体" w:cs="宋体"/>
          <w:kern w:val="0"/>
          <w:sz w:val="24"/>
        </w:rPr>
      </w:pPr>
      <w:r>
        <w:rPr>
          <w:rFonts w:ascii="宋体" w:hAnsi="宋体" w:cs="宋体"/>
          <w:kern w:val="0"/>
          <w:sz w:val="24"/>
        </w:rPr>
        <w:t>2)</w:t>
      </w:r>
      <w:r>
        <w:rPr>
          <w:rFonts w:hint="eastAsia" w:ascii="宋体" w:hAnsi="宋体" w:cs="宋体"/>
          <w:kern w:val="0"/>
          <w:sz w:val="24"/>
        </w:rPr>
        <w:t>对于用于已停产车型维修配件且申请型式认证时适用标准非现行有效标准的汽车安全带产品，不应抽取。</w:t>
      </w:r>
    </w:p>
    <w:p>
      <w:pPr>
        <w:autoSpaceDE w:val="0"/>
        <w:autoSpaceDN w:val="0"/>
        <w:adjustRightInd w:val="0"/>
        <w:spacing w:line="360" w:lineRule="auto"/>
        <w:jc w:val="left"/>
        <w:rPr>
          <w:rFonts w:ascii="宋体" w:hAnsi="宋体" w:cs="宋体"/>
          <w:b/>
          <w:kern w:val="0"/>
          <w:sz w:val="24"/>
        </w:rPr>
      </w:pPr>
      <w:r>
        <w:rPr>
          <w:rFonts w:ascii="宋体" w:hAnsi="宋体" w:cs="宋体"/>
          <w:b/>
          <w:kern w:val="0"/>
          <w:sz w:val="24"/>
        </w:rPr>
        <w:t xml:space="preserve">3 </w:t>
      </w:r>
      <w:r>
        <w:rPr>
          <w:rFonts w:hint="eastAsia" w:ascii="宋体" w:hAnsi="宋体" w:cs="宋体"/>
          <w:b/>
          <w:kern w:val="0"/>
          <w:sz w:val="24"/>
        </w:rPr>
        <w:t>检验要求</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3.1 </w:t>
      </w:r>
      <w:r>
        <w:rPr>
          <w:rFonts w:hint="eastAsia" w:ascii="宋体" w:hAnsi="宋体" w:cs="宋体"/>
          <w:kern w:val="0"/>
          <w:sz w:val="24"/>
        </w:rPr>
        <w:t>检验项目及重要程度分类</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检验项目及重要程度分类见表</w:t>
      </w:r>
      <w:r>
        <w:rPr>
          <w:rFonts w:ascii="宋体" w:hAnsi="宋体" w:cs="宋体"/>
          <w:kern w:val="0"/>
          <w:sz w:val="24"/>
        </w:rPr>
        <w:t>1</w:t>
      </w:r>
      <w:r>
        <w:rPr>
          <w:rFonts w:hint="eastAsia" w:ascii="宋体" w:hAnsi="宋体" w:cs="宋体"/>
          <w:kern w:val="0"/>
          <w:sz w:val="24"/>
        </w:rPr>
        <w:t>。</w:t>
      </w:r>
    </w:p>
    <w:p>
      <w:pPr>
        <w:autoSpaceDE w:val="0"/>
        <w:autoSpaceDN w:val="0"/>
        <w:adjustRightInd w:val="0"/>
        <w:spacing w:line="360" w:lineRule="auto"/>
        <w:jc w:val="center"/>
        <w:rPr>
          <w:rFonts w:ascii="宋体" w:hAnsi="宋体" w:cs="宋体"/>
          <w:b/>
          <w:kern w:val="0"/>
          <w:sz w:val="24"/>
        </w:rPr>
      </w:pPr>
      <w:r>
        <w:rPr>
          <w:rFonts w:hint="eastAsia" w:ascii="宋体" w:hAnsi="宋体" w:cs="宋体"/>
          <w:b/>
          <w:kern w:val="0"/>
          <w:sz w:val="24"/>
        </w:rPr>
        <w:t>表1  检验项目</w:t>
      </w:r>
    </w:p>
    <w:tbl>
      <w:tblPr>
        <w:tblStyle w:val="6"/>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1829"/>
        <w:gridCol w:w="3805"/>
        <w:gridCol w:w="2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vAlign w:val="center"/>
          </w:tcPr>
          <w:p>
            <w:pPr>
              <w:autoSpaceDE w:val="0"/>
              <w:autoSpaceDN w:val="0"/>
              <w:adjustRightInd w:val="0"/>
              <w:jc w:val="center"/>
              <w:rPr>
                <w:rFonts w:ascii="宋体" w:hAnsi="宋体" w:cs="宋体"/>
                <w:kern w:val="0"/>
                <w:sz w:val="24"/>
              </w:rPr>
            </w:pPr>
            <w:r>
              <w:rPr>
                <w:rFonts w:hint="eastAsia" w:ascii="宋体" w:hAnsi="宋体" w:cs="宋体"/>
                <w:kern w:val="0"/>
                <w:sz w:val="24"/>
              </w:rPr>
              <w:t>序号</w:t>
            </w:r>
          </w:p>
        </w:tc>
        <w:tc>
          <w:tcPr>
            <w:tcW w:w="1829" w:type="dxa"/>
            <w:vAlign w:val="center"/>
          </w:tcPr>
          <w:p>
            <w:pPr>
              <w:autoSpaceDE w:val="0"/>
              <w:autoSpaceDN w:val="0"/>
              <w:adjustRightInd w:val="0"/>
              <w:jc w:val="center"/>
              <w:rPr>
                <w:rFonts w:ascii="宋体" w:hAnsi="宋体" w:cs="宋体"/>
                <w:kern w:val="0"/>
                <w:sz w:val="24"/>
              </w:rPr>
            </w:pPr>
            <w:r>
              <w:rPr>
                <w:rFonts w:hint="eastAsia" w:ascii="宋体" w:hAnsi="宋体" w:cs="宋体"/>
                <w:kern w:val="0"/>
                <w:sz w:val="24"/>
              </w:rPr>
              <w:t>检验项目</w:t>
            </w:r>
          </w:p>
        </w:tc>
        <w:tc>
          <w:tcPr>
            <w:tcW w:w="3805" w:type="dxa"/>
            <w:vAlign w:val="center"/>
          </w:tcPr>
          <w:p>
            <w:pPr>
              <w:autoSpaceDE w:val="0"/>
              <w:autoSpaceDN w:val="0"/>
              <w:adjustRightInd w:val="0"/>
              <w:jc w:val="center"/>
              <w:rPr>
                <w:rFonts w:ascii="宋体" w:hAnsi="宋体" w:cs="宋体"/>
                <w:kern w:val="0"/>
                <w:sz w:val="24"/>
              </w:rPr>
            </w:pPr>
            <w:r>
              <w:rPr>
                <w:rFonts w:hint="eastAsia" w:ascii="宋体" w:hAnsi="宋体" w:cs="宋体"/>
                <w:kern w:val="0"/>
                <w:sz w:val="24"/>
              </w:rPr>
              <w:t>标准依据</w:t>
            </w:r>
          </w:p>
        </w:tc>
        <w:tc>
          <w:tcPr>
            <w:tcW w:w="2856" w:type="dxa"/>
            <w:vAlign w:val="center"/>
          </w:tcPr>
          <w:p>
            <w:pPr>
              <w:autoSpaceDE w:val="0"/>
              <w:autoSpaceDN w:val="0"/>
              <w:adjustRightInd w:val="0"/>
              <w:jc w:val="center"/>
              <w:rPr>
                <w:rFonts w:ascii="宋体" w:hAnsi="宋体" w:cs="宋体"/>
                <w:kern w:val="0"/>
                <w:sz w:val="24"/>
              </w:rPr>
            </w:pPr>
            <w:r>
              <w:rPr>
                <w:rFonts w:hint="eastAsia" w:ascii="宋体" w:hAnsi="宋体" w:cs="宋体"/>
                <w:kern w:val="0"/>
                <w:sz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vAlign w:val="center"/>
          </w:tcPr>
          <w:p>
            <w:pPr>
              <w:autoSpaceDE w:val="0"/>
              <w:autoSpaceDN w:val="0"/>
              <w:adjustRightInd w:val="0"/>
              <w:jc w:val="center"/>
              <w:rPr>
                <w:rFonts w:ascii="宋体" w:hAnsi="宋体" w:cs="宋体"/>
                <w:kern w:val="0"/>
                <w:sz w:val="24"/>
              </w:rPr>
            </w:pPr>
            <w:r>
              <w:rPr>
                <w:rFonts w:hint="eastAsia" w:ascii="宋体" w:hAnsi="宋体" w:cs="宋体"/>
                <w:kern w:val="0"/>
                <w:sz w:val="24"/>
              </w:rPr>
              <w:t>1</w:t>
            </w:r>
          </w:p>
        </w:tc>
        <w:tc>
          <w:tcPr>
            <w:tcW w:w="1829" w:type="dxa"/>
            <w:vAlign w:val="center"/>
          </w:tcPr>
          <w:p>
            <w:pPr>
              <w:autoSpaceDE w:val="0"/>
              <w:autoSpaceDN w:val="0"/>
              <w:adjustRightInd w:val="0"/>
              <w:jc w:val="center"/>
              <w:rPr>
                <w:rFonts w:ascii="宋体" w:hAnsi="宋体" w:cs="宋体"/>
                <w:kern w:val="0"/>
                <w:sz w:val="24"/>
              </w:rPr>
            </w:pPr>
            <w:r>
              <w:rPr>
                <w:rFonts w:hint="eastAsia" w:ascii="宋体" w:hAnsi="宋体" w:cs="宋体"/>
                <w:kern w:val="0"/>
                <w:sz w:val="24"/>
              </w:rPr>
              <w:t>带扣</w:t>
            </w:r>
          </w:p>
        </w:tc>
        <w:tc>
          <w:tcPr>
            <w:tcW w:w="3805" w:type="dxa"/>
            <w:vAlign w:val="center"/>
          </w:tcPr>
          <w:p>
            <w:pPr>
              <w:autoSpaceDE w:val="0"/>
              <w:autoSpaceDN w:val="0"/>
              <w:adjustRightInd w:val="0"/>
              <w:jc w:val="left"/>
              <w:rPr>
                <w:rFonts w:ascii="宋体" w:hAnsi="宋体" w:cs="宋体"/>
                <w:kern w:val="0"/>
                <w:sz w:val="24"/>
              </w:rPr>
            </w:pPr>
            <w:r>
              <w:rPr>
                <w:rFonts w:ascii="宋体" w:hAnsi="宋体" w:cs="宋体"/>
                <w:kern w:val="0"/>
                <w:sz w:val="24"/>
              </w:rPr>
              <w:t xml:space="preserve">GB 14166-2013 </w:t>
            </w:r>
            <w:r>
              <w:rPr>
                <w:rFonts w:hint="eastAsia" w:ascii="宋体" w:hAnsi="宋体" w:cs="宋体"/>
                <w:kern w:val="0"/>
                <w:sz w:val="24"/>
              </w:rPr>
              <w:t>第</w:t>
            </w:r>
            <w:r>
              <w:rPr>
                <w:rFonts w:ascii="宋体" w:hAnsi="宋体" w:cs="宋体"/>
                <w:kern w:val="0"/>
                <w:sz w:val="24"/>
              </w:rPr>
              <w:t xml:space="preserve">4.2.2.5 </w:t>
            </w:r>
            <w:r>
              <w:rPr>
                <w:rFonts w:hint="eastAsia" w:ascii="宋体" w:hAnsi="宋体" w:cs="宋体"/>
                <w:kern w:val="0"/>
                <w:sz w:val="24"/>
              </w:rPr>
              <w:t>条款</w:t>
            </w:r>
          </w:p>
        </w:tc>
        <w:tc>
          <w:tcPr>
            <w:tcW w:w="2856" w:type="dxa"/>
          </w:tcPr>
          <w:p>
            <w:pPr>
              <w:autoSpaceDE w:val="0"/>
              <w:autoSpaceDN w:val="0"/>
              <w:adjustRightInd w:val="0"/>
              <w:jc w:val="left"/>
              <w:rPr>
                <w:rFonts w:ascii="宋体" w:hAnsi="宋体" w:cs="宋体"/>
                <w:kern w:val="0"/>
                <w:sz w:val="24"/>
              </w:rPr>
            </w:pPr>
            <w:r>
              <w:rPr>
                <w:rFonts w:ascii="宋体" w:hAnsi="宋体" w:cs="宋体"/>
                <w:kern w:val="0"/>
                <w:sz w:val="24"/>
              </w:rPr>
              <w:t xml:space="preserve">GB14166-2013 </w:t>
            </w:r>
            <w:r>
              <w:rPr>
                <w:rFonts w:hint="eastAsia" w:ascii="宋体" w:hAnsi="宋体" w:cs="宋体"/>
                <w:kern w:val="0"/>
                <w:sz w:val="24"/>
              </w:rPr>
              <w:t>第</w:t>
            </w:r>
            <w:r>
              <w:rPr>
                <w:rFonts w:ascii="宋体" w:hAnsi="宋体" w:cs="宋体"/>
                <w:kern w:val="0"/>
                <w:sz w:val="24"/>
              </w:rPr>
              <w:t>5.8</w:t>
            </w:r>
            <w:r>
              <w:rPr>
                <w:rFonts w:hint="eastAsia" w:ascii="宋体" w:hAnsi="宋体" w:cs="宋体"/>
                <w:kern w:val="0"/>
                <w:sz w:val="24"/>
              </w:rPr>
              <w:t>.3</w:t>
            </w:r>
            <w:r>
              <w:rPr>
                <w:rFonts w:ascii="宋体" w:hAnsi="宋体" w:cs="宋体"/>
                <w:kern w:val="0"/>
                <w:sz w:val="24"/>
              </w:rPr>
              <w:t xml:space="preserve"> </w:t>
            </w:r>
            <w:r>
              <w:rPr>
                <w:rFonts w:hint="eastAsia" w:ascii="宋体" w:hAnsi="宋体" w:cs="宋体"/>
                <w:kern w:val="0"/>
                <w:sz w:val="24"/>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7" w:type="dxa"/>
            <w:vAlign w:val="center"/>
          </w:tcPr>
          <w:p>
            <w:pPr>
              <w:autoSpaceDE w:val="0"/>
              <w:autoSpaceDN w:val="0"/>
              <w:adjustRightInd w:val="0"/>
              <w:jc w:val="center"/>
              <w:rPr>
                <w:rFonts w:ascii="宋体" w:hAnsi="宋体" w:cs="宋体"/>
                <w:kern w:val="0"/>
                <w:sz w:val="24"/>
              </w:rPr>
            </w:pPr>
            <w:r>
              <w:rPr>
                <w:rFonts w:ascii="宋体" w:hAnsi="宋体" w:cs="宋体"/>
                <w:kern w:val="0"/>
                <w:sz w:val="24"/>
              </w:rPr>
              <w:t>2</w:t>
            </w:r>
          </w:p>
        </w:tc>
        <w:tc>
          <w:tcPr>
            <w:tcW w:w="1829" w:type="dxa"/>
            <w:vAlign w:val="center"/>
          </w:tcPr>
          <w:p>
            <w:pPr>
              <w:autoSpaceDE w:val="0"/>
              <w:autoSpaceDN w:val="0"/>
              <w:adjustRightInd w:val="0"/>
              <w:jc w:val="center"/>
              <w:rPr>
                <w:rFonts w:ascii="宋体" w:hAnsi="宋体" w:cs="宋体"/>
                <w:kern w:val="0"/>
                <w:sz w:val="24"/>
              </w:rPr>
            </w:pPr>
            <w:r>
              <w:rPr>
                <w:rFonts w:hint="eastAsia" w:ascii="宋体" w:hAnsi="宋体" w:cs="宋体"/>
                <w:kern w:val="0"/>
                <w:sz w:val="24"/>
              </w:rPr>
              <w:t>动态试验</w:t>
            </w:r>
          </w:p>
        </w:tc>
        <w:tc>
          <w:tcPr>
            <w:tcW w:w="3805" w:type="dxa"/>
            <w:vAlign w:val="center"/>
          </w:tcPr>
          <w:p>
            <w:pPr>
              <w:autoSpaceDE w:val="0"/>
              <w:autoSpaceDN w:val="0"/>
              <w:adjustRightInd w:val="0"/>
              <w:jc w:val="left"/>
              <w:rPr>
                <w:rFonts w:ascii="宋体" w:hAnsi="宋体" w:cs="宋体"/>
                <w:kern w:val="0"/>
                <w:sz w:val="24"/>
              </w:rPr>
            </w:pPr>
            <w:r>
              <w:rPr>
                <w:rFonts w:ascii="宋体" w:hAnsi="宋体" w:cs="宋体"/>
                <w:kern w:val="0"/>
                <w:sz w:val="24"/>
              </w:rPr>
              <w:t xml:space="preserve">GB 14166-2013 </w:t>
            </w:r>
            <w:r>
              <w:rPr>
                <w:rFonts w:hint="eastAsia" w:ascii="宋体" w:hAnsi="宋体" w:cs="宋体"/>
                <w:kern w:val="0"/>
                <w:sz w:val="24"/>
              </w:rPr>
              <w:t>第</w:t>
            </w:r>
            <w:r>
              <w:rPr>
                <w:rFonts w:ascii="宋体" w:hAnsi="宋体" w:cs="宋体"/>
                <w:kern w:val="0"/>
                <w:sz w:val="24"/>
              </w:rPr>
              <w:t xml:space="preserve">4.4.1 </w:t>
            </w:r>
            <w:r>
              <w:rPr>
                <w:rFonts w:hint="eastAsia" w:ascii="宋体" w:hAnsi="宋体" w:cs="宋体"/>
                <w:kern w:val="0"/>
                <w:sz w:val="24"/>
              </w:rPr>
              <w:t>条款</w:t>
            </w:r>
          </w:p>
        </w:tc>
        <w:tc>
          <w:tcPr>
            <w:tcW w:w="2856" w:type="dxa"/>
          </w:tcPr>
          <w:p>
            <w:pPr>
              <w:autoSpaceDE w:val="0"/>
              <w:autoSpaceDN w:val="0"/>
              <w:adjustRightInd w:val="0"/>
              <w:jc w:val="left"/>
              <w:rPr>
                <w:rFonts w:ascii="宋体" w:hAnsi="宋体" w:cs="宋体"/>
                <w:kern w:val="0"/>
                <w:sz w:val="24"/>
              </w:rPr>
            </w:pPr>
            <w:r>
              <w:rPr>
                <w:rFonts w:ascii="宋体" w:hAnsi="宋体" w:cs="宋体"/>
                <w:kern w:val="0"/>
                <w:sz w:val="24"/>
              </w:rPr>
              <w:t xml:space="preserve">GB14166-2013 </w:t>
            </w:r>
            <w:r>
              <w:rPr>
                <w:rFonts w:hint="eastAsia" w:ascii="宋体" w:hAnsi="宋体" w:cs="宋体"/>
                <w:kern w:val="0"/>
                <w:sz w:val="24"/>
              </w:rPr>
              <w:t>第</w:t>
            </w:r>
            <w:r>
              <w:rPr>
                <w:rFonts w:ascii="宋体" w:hAnsi="宋体" w:cs="宋体"/>
                <w:kern w:val="0"/>
                <w:sz w:val="24"/>
              </w:rPr>
              <w:t xml:space="preserve">5.7 </w:t>
            </w:r>
            <w:r>
              <w:rPr>
                <w:rFonts w:hint="eastAsia" w:ascii="宋体" w:hAnsi="宋体" w:cs="宋体"/>
                <w:kern w:val="0"/>
                <w:sz w:val="24"/>
              </w:rPr>
              <w:t>条</w:t>
            </w:r>
          </w:p>
        </w:tc>
      </w:tr>
    </w:tbl>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3.2 </w:t>
      </w:r>
      <w:r>
        <w:rPr>
          <w:rFonts w:hint="eastAsia" w:ascii="宋体" w:hAnsi="宋体" w:cs="宋体"/>
          <w:kern w:val="0"/>
          <w:sz w:val="24"/>
        </w:rPr>
        <w:t>检验应注意的问题</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3.2.1 </w:t>
      </w:r>
      <w:r>
        <w:rPr>
          <w:rFonts w:hint="eastAsia" w:ascii="宋体" w:hAnsi="宋体" w:cs="宋体"/>
          <w:kern w:val="0"/>
          <w:sz w:val="24"/>
        </w:rPr>
        <w:t>检验人员在检验过程中应按规定对样品的检验状态进行标识，如发现检验不合格或有其他问题，应做好标识予保留并拍照</w:t>
      </w:r>
      <w:r>
        <w:rPr>
          <w:rFonts w:ascii="宋体" w:hAnsi="宋体" w:cs="宋体"/>
          <w:kern w:val="0"/>
          <w:sz w:val="24"/>
        </w:rPr>
        <w:t>,</w:t>
      </w:r>
      <w:r>
        <w:rPr>
          <w:rFonts w:hint="eastAsia" w:ascii="宋体" w:hAnsi="宋体" w:cs="宋体"/>
          <w:kern w:val="0"/>
          <w:sz w:val="24"/>
        </w:rPr>
        <w:t>并如实记录即时情况，并有充分证明材料。</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若被检产品明示的质量要求高于本细则中检验项目依据的标准要求时，应按被检产品明示的质量要求判定。</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若被检产品明示的质量要求低于本细则中检验项目依据的强制性标准要求时，应按照强制性标准要求判定。</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若被检产品明示的质量要求低于或包含细则中检验项目依据的推荐性标准要求时，应以被检产品明示的质量要求判定。</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若被检产品明示的质量要求缺少本细则中检验项目依据的强制性标准要求时，应按照强制性标准要求判定。</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若被检产品明示的质量要求缺少本细则中检验项目依据的推荐性标准要求时，该项目不参与判定，但应在检验报告备注中进行说明。</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若未提供安全带相对</w:t>
      </w:r>
      <w:r>
        <w:rPr>
          <w:rFonts w:ascii="宋体" w:hAnsi="宋体" w:cs="宋体"/>
          <w:kern w:val="0"/>
          <w:sz w:val="24"/>
        </w:rPr>
        <w:t>R</w:t>
      </w:r>
      <w:r>
        <w:rPr>
          <w:rFonts w:hint="eastAsia" w:ascii="宋体" w:hAnsi="宋体" w:cs="宋体"/>
          <w:kern w:val="0"/>
          <w:sz w:val="24"/>
        </w:rPr>
        <w:t>点，实车坐标位置或相关图纸，将按照</w:t>
      </w:r>
      <w:r>
        <w:rPr>
          <w:rFonts w:ascii="宋体" w:hAnsi="宋体" w:cs="宋体"/>
          <w:kern w:val="0"/>
          <w:sz w:val="24"/>
        </w:rPr>
        <w:t xml:space="preserve">GB14166-2013 </w:t>
      </w:r>
      <w:r>
        <w:rPr>
          <w:rFonts w:hint="eastAsia" w:ascii="宋体" w:hAnsi="宋体" w:cs="宋体"/>
          <w:kern w:val="0"/>
          <w:sz w:val="24"/>
        </w:rPr>
        <w:t>中附录</w:t>
      </w:r>
      <w:r>
        <w:rPr>
          <w:rFonts w:ascii="宋体" w:hAnsi="宋体" w:cs="宋体"/>
          <w:kern w:val="0"/>
          <w:sz w:val="24"/>
        </w:rPr>
        <w:t>L</w:t>
      </w:r>
      <w:r>
        <w:rPr>
          <w:rFonts w:hint="eastAsia" w:ascii="宋体" w:hAnsi="宋体" w:cs="宋体"/>
          <w:kern w:val="0"/>
          <w:sz w:val="24"/>
        </w:rPr>
        <w:t>所述位置进行试验。</w:t>
      </w:r>
    </w:p>
    <w:p>
      <w:pPr>
        <w:autoSpaceDE w:val="0"/>
        <w:autoSpaceDN w:val="0"/>
        <w:adjustRightInd w:val="0"/>
        <w:spacing w:line="360" w:lineRule="auto"/>
        <w:jc w:val="left"/>
        <w:rPr>
          <w:rFonts w:ascii="宋体" w:hAnsi="宋体" w:cs="宋体"/>
          <w:kern w:val="0"/>
          <w:sz w:val="24"/>
        </w:rPr>
      </w:pPr>
      <w:r>
        <w:rPr>
          <w:rFonts w:ascii="宋体" w:hAnsi="宋体" w:cs="宋体"/>
          <w:kern w:val="0"/>
          <w:sz w:val="24"/>
        </w:rPr>
        <w:t xml:space="preserve">3.2.2 </w:t>
      </w:r>
      <w:r>
        <w:rPr>
          <w:rFonts w:hint="eastAsia" w:ascii="宋体" w:hAnsi="宋体" w:cs="宋体"/>
          <w:kern w:val="0"/>
          <w:sz w:val="24"/>
        </w:rPr>
        <w:t>安全带总成样品</w:t>
      </w:r>
      <w:r>
        <w:rPr>
          <w:rFonts w:ascii="宋体" w:hAnsi="宋体" w:cs="宋体"/>
          <w:kern w:val="0"/>
          <w:sz w:val="24"/>
        </w:rPr>
        <w:t xml:space="preserve">2 </w:t>
      </w:r>
      <w:r>
        <w:rPr>
          <w:rFonts w:hint="eastAsia" w:ascii="宋体" w:hAnsi="宋体" w:cs="宋体"/>
          <w:kern w:val="0"/>
          <w:sz w:val="24"/>
        </w:rPr>
        <w:t>套，</w:t>
      </w:r>
      <w:r>
        <w:rPr>
          <w:rFonts w:ascii="宋体" w:hAnsi="宋体" w:cs="宋体"/>
          <w:kern w:val="0"/>
          <w:sz w:val="24"/>
        </w:rPr>
        <w:t>1</w:t>
      </w:r>
      <w:r>
        <w:rPr>
          <w:rFonts w:hint="eastAsia" w:ascii="宋体" w:hAnsi="宋体" w:cs="宋体"/>
          <w:kern w:val="0"/>
          <w:sz w:val="24"/>
        </w:rPr>
        <w:t>套安全带总成进行动态试验，另外1套作为备样。</w:t>
      </w:r>
    </w:p>
    <w:p>
      <w:pPr>
        <w:autoSpaceDE w:val="0"/>
        <w:autoSpaceDN w:val="0"/>
        <w:adjustRightInd w:val="0"/>
        <w:spacing w:line="360" w:lineRule="auto"/>
        <w:jc w:val="left"/>
        <w:rPr>
          <w:rFonts w:ascii="宋体" w:hAnsi="宋体" w:cs="宋体"/>
          <w:b/>
          <w:kern w:val="0"/>
          <w:sz w:val="24"/>
        </w:rPr>
      </w:pPr>
      <w:r>
        <w:rPr>
          <w:rFonts w:ascii="宋体" w:hAnsi="宋体" w:cs="宋体"/>
          <w:b/>
          <w:kern w:val="0"/>
          <w:sz w:val="24"/>
        </w:rPr>
        <w:t>4</w:t>
      </w:r>
      <w:r>
        <w:rPr>
          <w:rFonts w:hint="eastAsia" w:ascii="宋体" w:hAnsi="宋体" w:cs="宋体"/>
          <w:b/>
          <w:kern w:val="0"/>
          <w:sz w:val="24"/>
        </w:rPr>
        <w:t xml:space="preserve"> 判定原则</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经检验，检验项目全部合格，判定为被抽查产品合格；检验项目中任一项或一项以上不合格，判定为被抽查产品不合格，属于严重不合格。</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合格判定表述为：经抽样检验，所检项目符合××标准，依据××抽查方案，依据××抽查方案，判定为合格。</w:t>
      </w:r>
    </w:p>
    <w:p>
      <w:pPr>
        <w:autoSpaceDE w:val="0"/>
        <w:autoSpaceDN w:val="0"/>
        <w:adjustRightInd w:val="0"/>
        <w:spacing w:line="360" w:lineRule="auto"/>
        <w:ind w:firstLine="420"/>
        <w:jc w:val="left"/>
        <w:rPr>
          <w:rFonts w:ascii="宋体" w:hAnsi="宋体" w:cs="宋体"/>
          <w:kern w:val="0"/>
          <w:sz w:val="24"/>
        </w:rPr>
      </w:pPr>
      <w:r>
        <w:rPr>
          <w:rFonts w:hint="eastAsia" w:ascii="宋体" w:hAnsi="宋体" w:cs="宋体"/>
          <w:kern w:val="0"/>
          <w:sz w:val="24"/>
        </w:rPr>
        <w:t>不合格判定表述为：经抽样检验，××项目不符合××标准，依据××抽查方案，判定为不合格（属于严重不合格）。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0830"/>
    <w:rsid w:val="00090C4E"/>
    <w:rsid w:val="00141785"/>
    <w:rsid w:val="00173975"/>
    <w:rsid w:val="00180DD7"/>
    <w:rsid w:val="001A38DD"/>
    <w:rsid w:val="0023369A"/>
    <w:rsid w:val="002B3AB4"/>
    <w:rsid w:val="0031195B"/>
    <w:rsid w:val="00321C4D"/>
    <w:rsid w:val="00377275"/>
    <w:rsid w:val="00384CC3"/>
    <w:rsid w:val="003A4DF8"/>
    <w:rsid w:val="003B5B85"/>
    <w:rsid w:val="003C4DBC"/>
    <w:rsid w:val="00431EA5"/>
    <w:rsid w:val="004868BA"/>
    <w:rsid w:val="004B7753"/>
    <w:rsid w:val="004D23CC"/>
    <w:rsid w:val="004D2E09"/>
    <w:rsid w:val="005725FE"/>
    <w:rsid w:val="00585F4C"/>
    <w:rsid w:val="00616A7D"/>
    <w:rsid w:val="00621A7B"/>
    <w:rsid w:val="0062625A"/>
    <w:rsid w:val="00632B86"/>
    <w:rsid w:val="00642BA3"/>
    <w:rsid w:val="006723A4"/>
    <w:rsid w:val="006A3DA7"/>
    <w:rsid w:val="006A6DE6"/>
    <w:rsid w:val="006F76F8"/>
    <w:rsid w:val="006F7871"/>
    <w:rsid w:val="007B34F0"/>
    <w:rsid w:val="00825B80"/>
    <w:rsid w:val="00892242"/>
    <w:rsid w:val="0089326B"/>
    <w:rsid w:val="008B7766"/>
    <w:rsid w:val="009406BD"/>
    <w:rsid w:val="009D4CE9"/>
    <w:rsid w:val="009E0830"/>
    <w:rsid w:val="00A045F5"/>
    <w:rsid w:val="00A4273A"/>
    <w:rsid w:val="00A81A13"/>
    <w:rsid w:val="00A9292C"/>
    <w:rsid w:val="00AF55F3"/>
    <w:rsid w:val="00B25CBC"/>
    <w:rsid w:val="00B35280"/>
    <w:rsid w:val="00B805F4"/>
    <w:rsid w:val="00CA6985"/>
    <w:rsid w:val="00CE2BBE"/>
    <w:rsid w:val="00CF49E0"/>
    <w:rsid w:val="00D0467F"/>
    <w:rsid w:val="00DB6828"/>
    <w:rsid w:val="00DD4D06"/>
    <w:rsid w:val="00E065CF"/>
    <w:rsid w:val="00E320E9"/>
    <w:rsid w:val="00E366B7"/>
    <w:rsid w:val="00E524AB"/>
    <w:rsid w:val="00E6394F"/>
    <w:rsid w:val="00E938BF"/>
    <w:rsid w:val="00EA1A0A"/>
    <w:rsid w:val="00F14DD8"/>
    <w:rsid w:val="00F37887"/>
    <w:rsid w:val="00F5409E"/>
    <w:rsid w:val="00F77A5E"/>
    <w:rsid w:val="00FC1D4D"/>
    <w:rsid w:val="00FC29B8"/>
    <w:rsid w:val="00FD24CA"/>
    <w:rsid w:val="00FF325C"/>
    <w:rsid w:val="20B13F9A"/>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p0"/>
    <w:basedOn w:val="1"/>
    <w:uiPriority w:val="0"/>
    <w:pPr>
      <w:widowControl/>
    </w:pPr>
    <w:rPr>
      <w:kern w:val="0"/>
      <w:szCs w:val="21"/>
    </w:rPr>
  </w:style>
  <w:style w:type="character" w:customStyle="1" w:styleId="8">
    <w:name w:val="页码1"/>
    <w:basedOn w:val="4"/>
    <w:uiPriority w:val="0"/>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cjy</Company>
  <Pages>3</Pages>
  <Words>261</Words>
  <Characters>1489</Characters>
  <Lines>12</Lines>
  <Paragraphs>3</Paragraphs>
  <TotalTime>0</TotalTime>
  <ScaleCrop>false</ScaleCrop>
  <LinksUpToDate>false</LinksUpToDate>
  <CharactersWithSpaces>1747</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2021-04-15T07:55:00Z</dcterms:created>
  <dc:creator>毛星子</dc:creator>
  <cp:lastModifiedBy>张健</cp:lastModifiedBy>
  <dcterms:modified xsi:type="dcterms:W3CDTF">2021-10-13T08:27:14Z</dcterms:modified>
  <dc:title>user</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