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重庆市涪陵区市场监督管理局</w:t>
      </w:r>
    </w:p>
    <w:p w14:paraId="71CE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关于违反《特种设备使用单位落实使用安全主体责任监督管理规定》的违法行为通报</w:t>
      </w:r>
    </w:p>
    <w:p w14:paraId="2FB7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（重庆市激扬金属材料有限公司）</w:t>
      </w:r>
    </w:p>
    <w:p w14:paraId="5BC6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hAnsi="方正仿宋_GBK" w:eastAsia="方正仿宋_GBK"/>
          <w:sz w:val="32"/>
          <w:szCs w:val="32"/>
        </w:rPr>
      </w:pPr>
    </w:p>
    <w:p w14:paraId="27E0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我局于2024年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/>
          <w:sz w:val="32"/>
          <w:szCs w:val="32"/>
        </w:rPr>
        <w:t>日对重庆市激扬金属材料有限公司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（统一社会信用代码：91500102MA5U6CQB44）</w:t>
      </w:r>
      <w:r>
        <w:rPr>
          <w:rFonts w:hint="default" w:ascii="方正仿宋_GBK" w:hAnsi="方正仿宋_GBK" w:eastAsia="方正仿宋_GBK" w:cs="方正仿宋_GBK"/>
          <w:bCs/>
          <w:kern w:val="0"/>
          <w:sz w:val="32"/>
          <w:szCs w:val="32"/>
        </w:rPr>
        <w:t>未按规定建立安全管理制度，未按规定配备、培训、考核起重机械安全总监和起重机械安全员</w:t>
      </w:r>
      <w:r>
        <w:rPr>
          <w:rFonts w:hint="eastAsia" w:ascii="方正仿宋_GBK" w:hAnsi="方正仿宋_GBK" w:eastAsia="方正仿宋_GBK"/>
          <w:sz w:val="32"/>
          <w:szCs w:val="32"/>
        </w:rPr>
        <w:t>的</w:t>
      </w:r>
      <w:r>
        <w:rPr>
          <w:rFonts w:ascii="方正仿宋_GBK" w:hAnsi="方正仿宋_GBK" w:eastAsia="方正仿宋_GBK"/>
          <w:sz w:val="32"/>
          <w:szCs w:val="32"/>
        </w:rPr>
        <w:t>违法行为进行了立案查处，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依据《特种设备使用单位落实使用安全主体责任监督管理规定》第一百零一条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的规定，现对该公司上述违法行为予以通报。</w:t>
      </w:r>
    </w:p>
    <w:p w14:paraId="59F08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0C5E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重庆市涪陵区市场监督管理局</w:t>
      </w:r>
    </w:p>
    <w:p w14:paraId="6B40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/>
        <w:jc w:val="center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2024年1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155"/>
    <w:rsid w:val="00342137"/>
    <w:rsid w:val="004E76CF"/>
    <w:rsid w:val="00575CFF"/>
    <w:rsid w:val="008653E7"/>
    <w:rsid w:val="009F200E"/>
    <w:rsid w:val="00C628DA"/>
    <w:rsid w:val="00CB6155"/>
    <w:rsid w:val="00EE5892"/>
    <w:rsid w:val="39211D16"/>
    <w:rsid w:val="3EEF87CD"/>
    <w:rsid w:val="6DF512E6"/>
    <w:rsid w:val="6DF6F171"/>
    <w:rsid w:val="7F5F7407"/>
    <w:rsid w:val="B7EF7BBA"/>
    <w:rsid w:val="DEE886FE"/>
    <w:rsid w:val="FFB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2024-10-28T11:38:00Z</dcterms:created>
  <dc:creator>谭小林</dc:creator>
  <cp:lastModifiedBy>涪陵区市场监管局</cp:lastModifiedBy>
  <cp:lastPrinted>2024-10-28T11:29:00Z</cp:lastPrinted>
  <dcterms:modified xsi:type="dcterms:W3CDTF">2024-11-19T07:52:34Z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B83565B4BF374727ACE910578FC04656_12</vt:lpwstr>
  </property>
</Properties>
</file>