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4F5" w:rsidRDefault="00061AE0" w:rsidP="00E334F5">
      <w:pPr>
        <w:snapToGrid w:val="0"/>
        <w:spacing w:line="720" w:lineRule="exact"/>
        <w:jc w:val="center"/>
        <w:rPr>
          <w:rFonts w:ascii="方正小标宋_GBK" w:eastAsia="方正小标宋_GBK" w:hAnsi="方正小标宋_GBK" w:cs="方正小标宋_GBK" w:hint="eastAsia"/>
          <w:sz w:val="44"/>
          <w:szCs w:val="44"/>
        </w:rPr>
      </w:pPr>
      <w:r w:rsidRPr="0093057D">
        <w:rPr>
          <w:rFonts w:ascii="方正小标宋_GBK" w:eastAsia="方正小标宋_GBK" w:hAnsi="方正小标宋_GBK" w:cs="方正小标宋_GBK" w:hint="eastAsia"/>
          <w:sz w:val="44"/>
          <w:szCs w:val="44"/>
        </w:rPr>
        <w:t>关于进一步加强新冠病毒检测试剂</w:t>
      </w:r>
    </w:p>
    <w:p w:rsidR="00061AE0" w:rsidRDefault="00061AE0" w:rsidP="00E334F5">
      <w:pPr>
        <w:snapToGrid w:val="0"/>
        <w:spacing w:line="720" w:lineRule="exact"/>
        <w:jc w:val="center"/>
        <w:rPr>
          <w:rFonts w:ascii="方正小标宋_GBK" w:eastAsia="方正小标宋_GBK" w:hAnsi="方正小标宋_GBK" w:cs="方正小标宋_GBK"/>
          <w:sz w:val="44"/>
          <w:szCs w:val="44"/>
        </w:rPr>
      </w:pPr>
      <w:r w:rsidRPr="0093057D">
        <w:rPr>
          <w:rFonts w:ascii="方正小标宋_GBK" w:eastAsia="方正小标宋_GBK" w:hAnsi="方正小标宋_GBK" w:cs="方正小标宋_GBK" w:hint="eastAsia"/>
          <w:sz w:val="44"/>
          <w:szCs w:val="44"/>
        </w:rPr>
        <w:t>监督检查的通知</w:t>
      </w:r>
    </w:p>
    <w:p w:rsidR="00061AE0" w:rsidRPr="00061AE0" w:rsidRDefault="00061AE0" w:rsidP="00E334F5">
      <w:pPr>
        <w:snapToGrid w:val="0"/>
        <w:spacing w:beforeLines="100" w:line="570" w:lineRule="exact"/>
        <w:jc w:val="left"/>
        <w:rPr>
          <w:rFonts w:ascii="方正仿宋_GBK" w:hAnsi="方正仿宋_GBK" w:cs="方正仿宋_GBK"/>
          <w:szCs w:val="32"/>
        </w:rPr>
      </w:pPr>
      <w:r w:rsidRPr="00061AE0">
        <w:rPr>
          <w:rFonts w:ascii="方正仿宋_GBK" w:hAnsi="方正仿宋_GBK" w:cs="方正仿宋_GBK" w:hint="eastAsia"/>
          <w:szCs w:val="32"/>
        </w:rPr>
        <w:t>各市场监管所</w:t>
      </w:r>
      <w:r w:rsidR="00E334F5">
        <w:rPr>
          <w:rFonts w:ascii="方正仿宋_GBK" w:hAnsi="方正仿宋_GBK" w:cs="方正仿宋_GBK" w:hint="eastAsia"/>
          <w:szCs w:val="32"/>
        </w:rPr>
        <w:t>，综合行政</w:t>
      </w:r>
      <w:r w:rsidRPr="00061AE0">
        <w:rPr>
          <w:rFonts w:ascii="方正仿宋_GBK" w:hAnsi="方正仿宋_GBK" w:cs="方正仿宋_GBK" w:hint="eastAsia"/>
          <w:szCs w:val="32"/>
        </w:rPr>
        <w:t>执法支队：</w:t>
      </w:r>
    </w:p>
    <w:p w:rsidR="00061AE0" w:rsidRDefault="00061AE0" w:rsidP="00E334F5">
      <w:pPr>
        <w:snapToGrid w:val="0"/>
        <w:spacing w:line="570" w:lineRule="exact"/>
        <w:jc w:val="left"/>
        <w:rPr>
          <w:rFonts w:ascii="方正仿宋_GBK" w:hAnsi="方正仿宋_GBK" w:cs="方正仿宋_GBK"/>
          <w:szCs w:val="32"/>
        </w:rPr>
      </w:pPr>
      <w:r>
        <w:rPr>
          <w:rFonts w:ascii="方正仿宋_GBK" w:hAnsi="方正仿宋_GBK" w:cs="方正仿宋_GBK" w:hint="eastAsia"/>
          <w:szCs w:val="32"/>
        </w:rPr>
        <w:t xml:space="preserve">    </w:t>
      </w:r>
      <w:proofErr w:type="gramStart"/>
      <w:r>
        <w:rPr>
          <w:rFonts w:ascii="方正仿宋_GBK" w:hAnsi="方正仿宋_GBK" w:cs="方正仿宋_GBK" w:hint="eastAsia"/>
          <w:szCs w:val="32"/>
        </w:rPr>
        <w:t>根据市药监</w:t>
      </w:r>
      <w:proofErr w:type="gramEnd"/>
      <w:r>
        <w:rPr>
          <w:rFonts w:ascii="方正仿宋_GBK" w:hAnsi="方正仿宋_GBK" w:cs="方正仿宋_GBK" w:hint="eastAsia"/>
          <w:szCs w:val="32"/>
        </w:rPr>
        <w:t>局</w:t>
      </w:r>
      <w:r w:rsidRPr="0093057D">
        <w:rPr>
          <w:rFonts w:ascii="方正仿宋_GBK" w:hAnsi="方正仿宋_GBK" w:cs="方正仿宋_GBK" w:hint="eastAsia"/>
          <w:szCs w:val="32"/>
        </w:rPr>
        <w:t>《关于进一步加强新冠病毒检测试剂监督检查的通知》（</w:t>
      </w:r>
      <w:bookmarkStart w:id="0" w:name="edocWordNum"/>
      <w:proofErr w:type="gramStart"/>
      <w:r>
        <w:rPr>
          <w:rFonts w:ascii="方正仿宋_GBK" w:hint="eastAsia"/>
        </w:rPr>
        <w:t>渝药监办械</w:t>
      </w:r>
      <w:r w:rsidRPr="00DF09EF">
        <w:rPr>
          <w:rFonts w:ascii="方正仿宋_GBK" w:hAnsi="方正仿宋_GBK" w:cs="方正仿宋_GBK" w:hint="eastAsia"/>
          <w:szCs w:val="32"/>
        </w:rPr>
        <w:t>管</w:t>
      </w:r>
      <w:proofErr w:type="gramEnd"/>
      <w:r w:rsidRPr="00DF09EF">
        <w:rPr>
          <w:rFonts w:ascii="方正仿宋_GBK" w:hAnsi="方正仿宋_GBK" w:cs="方正仿宋_GBK" w:hint="eastAsia"/>
          <w:szCs w:val="32"/>
        </w:rPr>
        <w:t>〔2021〕3号</w:t>
      </w:r>
      <w:bookmarkEnd w:id="0"/>
      <w:r w:rsidRPr="0093057D">
        <w:rPr>
          <w:rFonts w:ascii="方正仿宋_GBK" w:hAnsi="方正仿宋_GBK" w:cs="方正仿宋_GBK" w:hint="eastAsia"/>
          <w:szCs w:val="32"/>
        </w:rPr>
        <w:t>）</w:t>
      </w:r>
      <w:r>
        <w:rPr>
          <w:rFonts w:ascii="方正仿宋_GBK" w:hAnsi="方正仿宋_GBK" w:cs="方正仿宋_GBK" w:hint="eastAsia"/>
          <w:szCs w:val="32"/>
        </w:rPr>
        <w:t>的要求</w:t>
      </w:r>
      <w:r w:rsidRPr="0093057D">
        <w:rPr>
          <w:rFonts w:ascii="方正仿宋_GBK" w:hAnsi="方正仿宋_GBK" w:cs="方正仿宋_GBK" w:hint="eastAsia"/>
          <w:szCs w:val="32"/>
        </w:rPr>
        <w:t>，</w:t>
      </w:r>
      <w:r w:rsidR="00A8619F">
        <w:rPr>
          <w:rFonts w:ascii="方正仿宋_GBK" w:hAnsi="方正仿宋_GBK" w:cs="方正仿宋_GBK" w:hint="eastAsia"/>
          <w:szCs w:val="32"/>
        </w:rPr>
        <w:t>决定</w:t>
      </w:r>
      <w:r w:rsidR="00DF09EF">
        <w:rPr>
          <w:rFonts w:ascii="方正仿宋_GBK" w:hAnsi="方正仿宋_GBK" w:cs="方正仿宋_GBK" w:hint="eastAsia"/>
          <w:szCs w:val="32"/>
        </w:rPr>
        <w:t>开展</w:t>
      </w:r>
      <w:r w:rsidR="00DF09EF" w:rsidRPr="00DF09EF">
        <w:rPr>
          <w:rFonts w:ascii="方正仿宋_GBK" w:hAnsi="方正仿宋_GBK" w:cs="方正仿宋_GBK" w:hint="eastAsia"/>
          <w:szCs w:val="32"/>
        </w:rPr>
        <w:t>新冠</w:t>
      </w:r>
      <w:r w:rsidR="00E334F5">
        <w:rPr>
          <w:rFonts w:ascii="方正仿宋_GBK" w:hAnsi="方正仿宋_GBK" w:cs="方正仿宋_GBK" w:hint="eastAsia"/>
          <w:szCs w:val="32"/>
        </w:rPr>
        <w:t>肺炎</w:t>
      </w:r>
      <w:r w:rsidR="00DF09EF" w:rsidRPr="00DF09EF">
        <w:rPr>
          <w:rFonts w:ascii="方正仿宋_GBK" w:hAnsi="方正仿宋_GBK" w:cs="方正仿宋_GBK" w:hint="eastAsia"/>
          <w:szCs w:val="32"/>
        </w:rPr>
        <w:t>病毒检测试剂监督检查</w:t>
      </w:r>
      <w:r w:rsidR="00A8619F">
        <w:rPr>
          <w:rFonts w:ascii="方正仿宋_GBK" w:hAnsi="方正仿宋_GBK" w:cs="方正仿宋_GBK" w:hint="eastAsia"/>
          <w:szCs w:val="32"/>
        </w:rPr>
        <w:t>，现将有关事项通知如下</w:t>
      </w:r>
      <w:r w:rsidRPr="0093057D">
        <w:rPr>
          <w:rFonts w:ascii="方正仿宋_GBK" w:hAnsi="方正仿宋_GBK" w:cs="方正仿宋_GBK" w:hint="eastAsia"/>
          <w:szCs w:val="32"/>
        </w:rPr>
        <w:t>。</w:t>
      </w:r>
    </w:p>
    <w:p w:rsidR="00061AE0" w:rsidRDefault="00061AE0" w:rsidP="00E334F5">
      <w:pPr>
        <w:snapToGrid w:val="0"/>
        <w:spacing w:line="570" w:lineRule="exact"/>
        <w:jc w:val="left"/>
        <w:rPr>
          <w:rFonts w:ascii="方正仿宋_GBK" w:hAnsi="方正仿宋_GBK" w:cs="方正仿宋_GBK"/>
          <w:szCs w:val="32"/>
        </w:rPr>
      </w:pPr>
      <w:r>
        <w:rPr>
          <w:rFonts w:ascii="方正黑体_GBK" w:eastAsia="方正黑体_GBK" w:hAnsi="方正黑体_GBK" w:cs="方正黑体_GBK" w:hint="eastAsia"/>
          <w:szCs w:val="32"/>
        </w:rPr>
        <w:t xml:space="preserve">    一</w:t>
      </w:r>
      <w:r w:rsidRPr="0093057D">
        <w:rPr>
          <w:rFonts w:ascii="方正黑体_GBK" w:eastAsia="方正黑体_GBK" w:hAnsi="方正黑体_GBK" w:cs="方正黑体_GBK" w:hint="eastAsia"/>
          <w:szCs w:val="32"/>
          <w:lang w:val="zh-CN"/>
        </w:rPr>
        <w:t>、切实抓好监督检查工作落实</w:t>
      </w:r>
    </w:p>
    <w:p w:rsidR="00061AE0" w:rsidRDefault="00061AE0" w:rsidP="00E334F5">
      <w:pPr>
        <w:snapToGrid w:val="0"/>
        <w:spacing w:line="570" w:lineRule="exact"/>
      </w:pPr>
      <w:r>
        <w:rPr>
          <w:rFonts w:ascii="方正仿宋_GBK" w:hAnsi="方正仿宋_GBK" w:cs="方正仿宋_GBK" w:hint="eastAsia"/>
          <w:szCs w:val="32"/>
        </w:rPr>
        <w:t xml:space="preserve">    </w:t>
      </w:r>
      <w:r w:rsidRPr="0093057D">
        <w:rPr>
          <w:rFonts w:ascii="方正仿宋_GBK" w:hAnsi="方正仿宋_GBK" w:cs="方正仿宋_GBK" w:hint="eastAsia"/>
          <w:bCs/>
          <w:szCs w:val="32"/>
        </w:rPr>
        <w:t>一是</w:t>
      </w:r>
      <w:r w:rsidRPr="0093057D">
        <w:rPr>
          <w:rFonts w:ascii="方正仿宋_GBK" w:hAnsi="方正仿宋_GBK" w:cs="方正仿宋_GBK" w:hint="eastAsia"/>
          <w:szCs w:val="32"/>
        </w:rPr>
        <w:t>要进一步做好对新冠病毒检测试剂经营使用单位的监督检查，重点检查其经营使用的新冠病毒检测试剂是否经注册批准并具备合格证明文件，购销渠道是否合法，进货查验和销售等记录是否真实、完整、可追溯，运输、储存条件是否符合标签和说明书的标示要求，是否配备相适应的设施设备；</w:t>
      </w:r>
      <w:r w:rsidRPr="00061AE0">
        <w:rPr>
          <w:rFonts w:ascii="方正仿宋_GBK" w:hAnsi="方正仿宋_GBK" w:cs="方正仿宋_GBK" w:hint="eastAsia"/>
          <w:szCs w:val="32"/>
        </w:rPr>
        <w:t>二是</w:t>
      </w:r>
      <w:r w:rsidRPr="00061AE0">
        <w:rPr>
          <w:rFonts w:hint="eastAsia"/>
        </w:rPr>
        <w:t>继续加强对新冠病毒检测试剂网络交易信息的监测处置力度，对监测发现的违法违规线索要依法及时组织查处。要加强对辖区医疗器械网络交易服务第三方平台经营者的监督检查，发现辖区内平台经营者未履行对</w:t>
      </w:r>
      <w:proofErr w:type="gramStart"/>
      <w:r w:rsidRPr="00061AE0">
        <w:rPr>
          <w:rFonts w:hint="eastAsia"/>
        </w:rPr>
        <w:t>入驻电</w:t>
      </w:r>
      <w:proofErr w:type="gramEnd"/>
      <w:r w:rsidRPr="00061AE0">
        <w:rPr>
          <w:rFonts w:hint="eastAsia"/>
        </w:rPr>
        <w:t>商的登记核查等义务的，以及未对平台内相关虚假信息及时处置的，要约谈告诫并限期整改，对拒不整改或整改不到位的，要依法严肃查处，并予以曝光。</w:t>
      </w:r>
    </w:p>
    <w:p w:rsidR="00061AE0" w:rsidRDefault="00061AE0" w:rsidP="00E334F5">
      <w:pPr>
        <w:adjustRightInd w:val="0"/>
        <w:snapToGrid w:val="0"/>
        <w:spacing w:line="570" w:lineRule="exact"/>
        <w:ind w:firstLineChars="200" w:firstLine="640"/>
        <w:rPr>
          <w:rFonts w:ascii="方正黑体_GBK" w:eastAsia="方正黑体_GBK" w:hAnsi="方正黑体_GBK" w:cs="方正黑体_GBK"/>
          <w:szCs w:val="32"/>
          <w:shd w:val="clear" w:color="auto" w:fill="FFFFFF"/>
        </w:rPr>
      </w:pPr>
      <w:r>
        <w:rPr>
          <w:rFonts w:ascii="方正黑体_GBK" w:eastAsia="方正黑体_GBK" w:hAnsi="方正黑体_GBK" w:cs="方正黑体_GBK" w:hint="eastAsia"/>
          <w:szCs w:val="32"/>
        </w:rPr>
        <w:t>二</w:t>
      </w:r>
      <w:r w:rsidRPr="0093057D">
        <w:rPr>
          <w:rFonts w:ascii="方正黑体_GBK" w:eastAsia="方正黑体_GBK" w:hAnsi="方正黑体_GBK" w:cs="方正黑体_GBK" w:hint="eastAsia"/>
          <w:szCs w:val="32"/>
        </w:rPr>
        <w:t>、</w:t>
      </w:r>
      <w:r w:rsidRPr="0093057D">
        <w:rPr>
          <w:rFonts w:ascii="方正黑体_GBK" w:eastAsia="方正黑体_GBK" w:hAnsi="方正黑体_GBK" w:cs="方正黑体_GBK" w:hint="eastAsia"/>
          <w:szCs w:val="32"/>
          <w:shd w:val="clear" w:color="auto" w:fill="FFFFFF"/>
        </w:rPr>
        <w:t>严格落实信息报送制度</w:t>
      </w:r>
    </w:p>
    <w:p w:rsidR="00E334F5" w:rsidRDefault="00061AE0" w:rsidP="00E334F5">
      <w:pPr>
        <w:snapToGrid w:val="0"/>
        <w:spacing w:line="570" w:lineRule="exact"/>
        <w:ind w:firstLineChars="200" w:firstLine="640"/>
        <w:rPr>
          <w:rFonts w:ascii="方正仿宋_GBK" w:hAnsi="方正仿宋_GBK" w:cs="方正仿宋_GBK" w:hint="eastAsia"/>
          <w:szCs w:val="32"/>
        </w:rPr>
      </w:pPr>
      <w:r w:rsidRPr="00061AE0">
        <w:rPr>
          <w:rFonts w:hint="eastAsia"/>
        </w:rPr>
        <w:t>各所要加强信息报送制度的落实，指定专人负责，</w:t>
      </w:r>
      <w:r w:rsidRPr="0093057D">
        <w:rPr>
          <w:rFonts w:ascii="方正仿宋_GBK" w:hAnsi="方正仿宋_GBK" w:cs="方正仿宋_GBK" w:hint="eastAsia"/>
          <w:szCs w:val="32"/>
        </w:rPr>
        <w:t>在每季度（3、6、9、12月）的2</w:t>
      </w:r>
      <w:r>
        <w:rPr>
          <w:rFonts w:ascii="方正仿宋_GBK" w:hAnsi="方正仿宋_GBK" w:cs="方正仿宋_GBK" w:hint="eastAsia"/>
          <w:szCs w:val="32"/>
        </w:rPr>
        <w:t>0</w:t>
      </w:r>
      <w:r w:rsidRPr="0093057D">
        <w:rPr>
          <w:rFonts w:ascii="方正仿宋_GBK" w:hAnsi="方正仿宋_GBK" w:cs="方正仿宋_GBK" w:hint="eastAsia"/>
          <w:szCs w:val="32"/>
        </w:rPr>
        <w:t>号前</w:t>
      </w:r>
      <w:r w:rsidR="00DF09EF">
        <w:rPr>
          <w:rFonts w:ascii="方正仿宋_GBK" w:hAnsi="方正仿宋_GBK" w:cs="方正仿宋_GBK" w:hint="eastAsia"/>
          <w:szCs w:val="32"/>
        </w:rPr>
        <w:t>将</w:t>
      </w:r>
      <w:r w:rsidRPr="0093057D">
        <w:rPr>
          <w:rFonts w:ascii="方正仿宋_GBK" w:hAnsi="方正仿宋_GBK" w:cs="方正仿宋_GBK" w:hint="eastAsia"/>
          <w:szCs w:val="32"/>
        </w:rPr>
        <w:t>《新冠病毒检测试剂监督检查情况表》（</w:t>
      </w:r>
      <w:r w:rsidRPr="00061AE0">
        <w:rPr>
          <w:rFonts w:ascii="方正仿宋_GBK" w:hAnsi="方正仿宋_GBK" w:cs="方正仿宋_GBK" w:hint="eastAsia"/>
          <w:szCs w:val="32"/>
        </w:rPr>
        <w:t>附件</w:t>
      </w:r>
      <w:r>
        <w:rPr>
          <w:rFonts w:ascii="方正仿宋_GBK" w:hAnsi="方正仿宋_GBK" w:cs="方正仿宋_GBK" w:hint="eastAsia"/>
          <w:szCs w:val="32"/>
        </w:rPr>
        <w:t>1</w:t>
      </w:r>
      <w:r w:rsidRPr="0093057D">
        <w:rPr>
          <w:rFonts w:ascii="方正仿宋_GBK" w:hAnsi="方正仿宋_GBK" w:cs="方正仿宋_GBK" w:hint="eastAsia"/>
          <w:szCs w:val="32"/>
        </w:rPr>
        <w:t>）</w:t>
      </w:r>
      <w:r w:rsidR="00E334F5">
        <w:rPr>
          <w:rFonts w:ascii="方正仿宋_GBK" w:hAnsi="方正仿宋_GBK" w:cs="方正仿宋_GBK" w:hint="eastAsia"/>
          <w:szCs w:val="32"/>
        </w:rPr>
        <w:t>报送</w:t>
      </w:r>
      <w:r w:rsidRPr="0093057D">
        <w:rPr>
          <w:rFonts w:ascii="方正仿宋_GBK" w:hAnsi="方正仿宋_GBK" w:cs="方正仿宋_GBK" w:hint="eastAsia"/>
          <w:szCs w:val="32"/>
        </w:rPr>
        <w:t>至</w:t>
      </w:r>
      <w:r>
        <w:rPr>
          <w:rFonts w:ascii="方正仿宋_GBK" w:hAnsi="方正仿宋_GBK" w:cs="方正仿宋_GBK" w:hint="eastAsia"/>
          <w:szCs w:val="32"/>
        </w:rPr>
        <w:t>药品监管二科</w:t>
      </w:r>
      <w:proofErr w:type="gramStart"/>
      <w:r>
        <w:rPr>
          <w:rFonts w:ascii="方正仿宋_GBK" w:hAnsi="方正仿宋_GBK" w:cs="方正仿宋_GBK" w:hint="eastAsia"/>
          <w:szCs w:val="32"/>
        </w:rPr>
        <w:t>况</w:t>
      </w:r>
      <w:proofErr w:type="gramEnd"/>
      <w:r>
        <w:rPr>
          <w:rFonts w:ascii="方正仿宋_GBK" w:hAnsi="方正仿宋_GBK" w:cs="方正仿宋_GBK" w:hint="eastAsia"/>
          <w:szCs w:val="32"/>
        </w:rPr>
        <w:t>雷</w:t>
      </w:r>
      <w:r w:rsidR="00E334F5">
        <w:rPr>
          <w:rFonts w:ascii="方正仿宋_GBK" w:hAnsi="方正仿宋_GBK" w:cs="方正仿宋_GBK" w:hint="eastAsia"/>
          <w:szCs w:val="32"/>
        </w:rPr>
        <w:lastRenderedPageBreak/>
        <w:t>内网邮箱</w:t>
      </w:r>
      <w:r w:rsidR="00594FB9">
        <w:rPr>
          <w:rFonts w:ascii="方正仿宋_GBK" w:hAnsi="方正仿宋_GBK" w:cs="方正仿宋_GBK" w:hint="eastAsia"/>
          <w:szCs w:val="32"/>
        </w:rPr>
        <w:t>（</w:t>
      </w:r>
      <w:r w:rsidR="00594FB9" w:rsidRPr="00594FB9">
        <w:rPr>
          <w:rFonts w:ascii="方正仿宋_GBK" w:hAnsi="方正仿宋_GBK" w:cs="方正仿宋_GBK"/>
          <w:szCs w:val="32"/>
        </w:rPr>
        <w:t>flq-</w:t>
      </w:r>
      <w:r w:rsidR="00594FB9">
        <w:rPr>
          <w:rFonts w:ascii="方正仿宋_GBK" w:hAnsi="方正仿宋_GBK" w:cs="方正仿宋_GBK" w:hint="eastAsia"/>
          <w:szCs w:val="32"/>
        </w:rPr>
        <w:t>kuanglei</w:t>
      </w:r>
      <w:r w:rsidR="00594FB9" w:rsidRPr="00594FB9">
        <w:rPr>
          <w:rFonts w:ascii="方正仿宋_GBK" w:hAnsi="方正仿宋_GBK" w:cs="方正仿宋_GBK"/>
          <w:szCs w:val="32"/>
        </w:rPr>
        <w:t>@oa.gov</w:t>
      </w:r>
      <w:r w:rsidR="00594FB9">
        <w:rPr>
          <w:rFonts w:ascii="方正仿宋_GBK" w:hAnsi="方正仿宋_GBK" w:cs="方正仿宋_GBK" w:hint="eastAsia"/>
          <w:szCs w:val="32"/>
        </w:rPr>
        <w:t>）</w:t>
      </w:r>
      <w:r>
        <w:rPr>
          <w:rFonts w:ascii="方正仿宋_GBK" w:hAnsi="方正仿宋_GBK" w:cs="方正仿宋_GBK" w:hint="eastAsia"/>
          <w:szCs w:val="32"/>
        </w:rPr>
        <w:t>，</w:t>
      </w:r>
      <w:r w:rsidRPr="0093057D">
        <w:rPr>
          <w:rFonts w:ascii="方正仿宋_GBK" w:hAnsi="方正仿宋_GBK" w:cs="方正仿宋_GBK" w:hint="eastAsia"/>
          <w:szCs w:val="32"/>
        </w:rPr>
        <w:t>如有重大情况随时报告。</w:t>
      </w:r>
    </w:p>
    <w:p w:rsidR="00E334F5" w:rsidRDefault="00E334F5" w:rsidP="00E334F5">
      <w:pPr>
        <w:snapToGrid w:val="0"/>
        <w:spacing w:line="570" w:lineRule="exact"/>
        <w:ind w:firstLineChars="200" w:firstLine="640"/>
        <w:rPr>
          <w:rFonts w:ascii="方正仿宋_GBK" w:hAnsi="方正仿宋_GBK" w:cs="方正仿宋_GBK" w:hint="eastAsia"/>
          <w:szCs w:val="32"/>
        </w:rPr>
      </w:pPr>
      <w:r w:rsidRPr="0093057D">
        <w:rPr>
          <w:rFonts w:ascii="方正仿宋_GBK" w:hAnsi="方正仿宋_GBK" w:cs="方正仿宋_GBK" w:hint="eastAsia"/>
          <w:szCs w:val="32"/>
        </w:rPr>
        <w:t>联系人：</w:t>
      </w:r>
      <w:proofErr w:type="gramStart"/>
      <w:r>
        <w:rPr>
          <w:rFonts w:ascii="方正仿宋_GBK" w:hAnsi="方正仿宋_GBK" w:cs="方正仿宋_GBK" w:hint="eastAsia"/>
          <w:szCs w:val="32"/>
        </w:rPr>
        <w:t>况</w:t>
      </w:r>
      <w:proofErr w:type="gramEnd"/>
      <w:r>
        <w:rPr>
          <w:rFonts w:ascii="方正仿宋_GBK" w:hAnsi="方正仿宋_GBK" w:cs="方正仿宋_GBK" w:hint="eastAsia"/>
          <w:szCs w:val="32"/>
        </w:rPr>
        <w:t>雷</w:t>
      </w:r>
      <w:r w:rsidRPr="0093057D">
        <w:rPr>
          <w:rFonts w:ascii="方正仿宋_GBK" w:hAnsi="方正仿宋_GBK" w:cs="方正仿宋_GBK" w:hint="eastAsia"/>
          <w:szCs w:val="32"/>
        </w:rPr>
        <w:t>，</w:t>
      </w:r>
      <w:r>
        <w:rPr>
          <w:rFonts w:ascii="方正仿宋_GBK" w:hAnsi="方正仿宋_GBK" w:cs="方正仿宋_GBK" w:hint="eastAsia"/>
          <w:szCs w:val="32"/>
        </w:rPr>
        <w:t>联系电话：72808902</w:t>
      </w:r>
    </w:p>
    <w:p w:rsidR="00061AE0" w:rsidRPr="00E334F5" w:rsidRDefault="00061AE0" w:rsidP="00E334F5">
      <w:pPr>
        <w:adjustRightInd w:val="0"/>
        <w:snapToGrid w:val="0"/>
        <w:spacing w:line="570" w:lineRule="exact"/>
        <w:ind w:firstLineChars="200" w:firstLine="640"/>
        <w:rPr>
          <w:rFonts w:ascii="方正仿宋_GBK" w:hAnsi="方正仿宋_GBK" w:cs="方正仿宋_GBK"/>
          <w:szCs w:val="32"/>
        </w:rPr>
      </w:pPr>
    </w:p>
    <w:p w:rsidR="00E334F5" w:rsidRPr="00E334F5" w:rsidRDefault="00E334F5" w:rsidP="00E334F5">
      <w:pPr>
        <w:snapToGrid w:val="0"/>
        <w:spacing w:line="570" w:lineRule="exact"/>
        <w:rPr>
          <w:rFonts w:ascii="方正仿宋_GBK" w:hAnsi="方正仿宋_GBK" w:cs="方正仿宋_GBK"/>
          <w:szCs w:val="32"/>
        </w:rPr>
      </w:pPr>
    </w:p>
    <w:p w:rsidR="00DF09EF" w:rsidRDefault="00DF09EF" w:rsidP="00E334F5">
      <w:pPr>
        <w:adjustRightInd w:val="0"/>
        <w:snapToGrid w:val="0"/>
        <w:spacing w:line="570" w:lineRule="exact"/>
        <w:ind w:firstLineChars="200" w:firstLine="640"/>
        <w:rPr>
          <w:rFonts w:ascii="方正仿宋_GBK" w:hAnsi="方正仿宋_GBK" w:cs="方正仿宋_GBK"/>
          <w:spacing w:val="-10"/>
          <w:szCs w:val="32"/>
        </w:rPr>
      </w:pPr>
      <w:r w:rsidRPr="0093057D">
        <w:rPr>
          <w:rFonts w:ascii="方正仿宋_GBK" w:hAnsi="方正仿宋_GBK" w:cs="方正仿宋_GBK" w:hint="eastAsia"/>
          <w:szCs w:val="32"/>
        </w:rPr>
        <w:t>附件：1.</w:t>
      </w:r>
      <w:r w:rsidR="00367F9F">
        <w:rPr>
          <w:rFonts w:ascii="方正仿宋_GBK" w:hAnsi="方正仿宋_GBK" w:cs="方正仿宋_GBK" w:hint="eastAsia"/>
          <w:szCs w:val="32"/>
        </w:rPr>
        <w:t xml:space="preserve"> </w:t>
      </w:r>
      <w:r w:rsidRPr="0093057D">
        <w:rPr>
          <w:rFonts w:ascii="方正仿宋_GBK" w:hAnsi="方正仿宋_GBK" w:cs="方正仿宋_GBK" w:hint="eastAsia"/>
          <w:spacing w:val="-10"/>
          <w:szCs w:val="32"/>
        </w:rPr>
        <w:t>新冠病毒检测试剂监督检查情况表</w:t>
      </w:r>
    </w:p>
    <w:p w:rsidR="00367F9F" w:rsidRDefault="00367F9F" w:rsidP="00E334F5">
      <w:pPr>
        <w:adjustRightInd w:val="0"/>
        <w:snapToGrid w:val="0"/>
        <w:spacing w:line="570" w:lineRule="exact"/>
        <w:ind w:firstLineChars="220" w:firstLine="660"/>
        <w:rPr>
          <w:rFonts w:ascii="方正仿宋_GBK" w:hAnsi="方正仿宋_GBK" w:cs="方正仿宋_GBK"/>
          <w:szCs w:val="32"/>
        </w:rPr>
      </w:pPr>
      <w:r>
        <w:rPr>
          <w:rFonts w:ascii="方正仿宋_GBK" w:hAnsi="方正仿宋_GBK" w:cs="方正仿宋_GBK" w:hint="eastAsia"/>
          <w:spacing w:val="-10"/>
          <w:szCs w:val="32"/>
        </w:rPr>
        <w:t xml:space="preserve">       </w:t>
      </w:r>
      <w:r>
        <w:rPr>
          <w:rFonts w:ascii="方正仿宋_GBK" w:hAnsi="方正仿宋_GBK" w:cs="方正仿宋_GBK" w:hint="eastAsia"/>
          <w:szCs w:val="32"/>
        </w:rPr>
        <w:t xml:space="preserve">2. </w:t>
      </w:r>
      <w:r w:rsidRPr="00367F9F">
        <w:rPr>
          <w:rFonts w:ascii="方正仿宋_GBK" w:hAnsi="方正仿宋_GBK" w:cs="方正仿宋_GBK" w:hint="eastAsia"/>
          <w:szCs w:val="32"/>
        </w:rPr>
        <w:t>医疗器械经营企业监督检查记录表</w:t>
      </w:r>
    </w:p>
    <w:p w:rsidR="00367F9F" w:rsidRDefault="00367F9F" w:rsidP="00E334F5">
      <w:pPr>
        <w:adjustRightInd w:val="0"/>
        <w:snapToGrid w:val="0"/>
        <w:spacing w:line="570" w:lineRule="exact"/>
        <w:ind w:firstLineChars="210" w:firstLine="672"/>
        <w:rPr>
          <w:rFonts w:ascii="方正仿宋_GBK" w:hAnsi="方正仿宋_GBK" w:cs="方正仿宋_GBK"/>
          <w:spacing w:val="-10"/>
          <w:szCs w:val="32"/>
        </w:rPr>
      </w:pPr>
      <w:r>
        <w:rPr>
          <w:rFonts w:ascii="方正仿宋_GBK" w:hAnsi="方正仿宋_GBK" w:cs="方正仿宋_GBK" w:hint="eastAsia"/>
          <w:szCs w:val="32"/>
        </w:rPr>
        <w:t xml:space="preserve">      3</w:t>
      </w:r>
      <w:r w:rsidRPr="0093057D">
        <w:rPr>
          <w:rFonts w:ascii="方正仿宋_GBK" w:hAnsi="方正仿宋_GBK" w:cs="方正仿宋_GBK" w:hint="eastAsia"/>
          <w:szCs w:val="32"/>
        </w:rPr>
        <w:t>.</w:t>
      </w:r>
      <w:r w:rsidRPr="00367F9F">
        <w:rPr>
          <w:rFonts w:hint="eastAsia"/>
        </w:rPr>
        <w:t xml:space="preserve"> </w:t>
      </w:r>
      <w:r w:rsidRPr="00367F9F">
        <w:rPr>
          <w:rFonts w:ascii="方正仿宋_GBK" w:hAnsi="方正仿宋_GBK" w:cs="方正仿宋_GBK" w:hint="eastAsia"/>
          <w:szCs w:val="32"/>
        </w:rPr>
        <w:t>医疗器械使用单位监督检查记录表</w:t>
      </w:r>
    </w:p>
    <w:p w:rsidR="00DF09EF" w:rsidRDefault="00DF09EF" w:rsidP="00E334F5">
      <w:pPr>
        <w:adjustRightInd w:val="0"/>
        <w:snapToGrid w:val="0"/>
        <w:spacing w:line="570" w:lineRule="exact"/>
        <w:ind w:firstLineChars="200" w:firstLine="600"/>
        <w:rPr>
          <w:rFonts w:ascii="方正仿宋_GBK" w:hAnsi="方正仿宋_GBK" w:cs="方正仿宋_GBK"/>
          <w:spacing w:val="-10"/>
          <w:szCs w:val="32"/>
        </w:rPr>
      </w:pPr>
    </w:p>
    <w:p w:rsidR="00DF09EF" w:rsidRPr="0093057D" w:rsidRDefault="00DF09EF" w:rsidP="00E334F5">
      <w:pPr>
        <w:adjustRightInd w:val="0"/>
        <w:snapToGrid w:val="0"/>
        <w:spacing w:line="570" w:lineRule="exact"/>
        <w:rPr>
          <w:rFonts w:ascii="方正仿宋_GBK" w:hAnsi="方正仿宋_GBK" w:cs="方正仿宋_GBK"/>
          <w:spacing w:val="-20"/>
          <w:szCs w:val="32"/>
        </w:rPr>
      </w:pPr>
      <w:r>
        <w:rPr>
          <w:rFonts w:ascii="方正仿宋_GBK" w:hAnsi="方正仿宋_GBK" w:cs="方正仿宋_GBK" w:hint="eastAsia"/>
          <w:spacing w:val="-20"/>
          <w:szCs w:val="32"/>
        </w:rPr>
        <w:t xml:space="preserve">                                           </w:t>
      </w:r>
      <w:r w:rsidR="00E334F5">
        <w:rPr>
          <w:rFonts w:ascii="方正仿宋_GBK" w:hAnsi="方正仿宋_GBK" w:cs="方正仿宋_GBK" w:hint="eastAsia"/>
          <w:spacing w:val="-20"/>
          <w:szCs w:val="32"/>
        </w:rPr>
        <w:t xml:space="preserve"> </w:t>
      </w:r>
      <w:r>
        <w:rPr>
          <w:rFonts w:ascii="方正仿宋_GBK" w:hAnsi="方正仿宋_GBK" w:cs="方正仿宋_GBK" w:hint="eastAsia"/>
          <w:spacing w:val="-20"/>
          <w:szCs w:val="32"/>
        </w:rPr>
        <w:t xml:space="preserve">    </w:t>
      </w:r>
      <w:r w:rsidRPr="0093057D">
        <w:rPr>
          <w:rFonts w:ascii="方正仿宋_GBK" w:hAnsi="方正仿宋_GBK" w:cs="方正仿宋_GBK" w:hint="eastAsia"/>
          <w:spacing w:val="-20"/>
          <w:szCs w:val="32"/>
        </w:rPr>
        <w:t>药品</w:t>
      </w:r>
      <w:r>
        <w:rPr>
          <w:rFonts w:ascii="方正仿宋_GBK" w:hAnsi="方正仿宋_GBK" w:cs="方正仿宋_GBK" w:hint="eastAsia"/>
          <w:spacing w:val="-20"/>
          <w:szCs w:val="32"/>
        </w:rPr>
        <w:t>二科</w:t>
      </w:r>
    </w:p>
    <w:p w:rsidR="00DF09EF" w:rsidRDefault="00DF09EF" w:rsidP="00E334F5">
      <w:pPr>
        <w:adjustRightInd w:val="0"/>
        <w:snapToGrid w:val="0"/>
        <w:spacing w:line="570" w:lineRule="exact"/>
        <w:ind w:firstLineChars="200" w:firstLine="608"/>
        <w:rPr>
          <w:rFonts w:ascii="方正仿宋_GBK" w:hAnsi="方正仿宋_GBK" w:cs="方正仿宋_GBK"/>
          <w:spacing w:val="-10"/>
          <w:szCs w:val="32"/>
        </w:rPr>
      </w:pPr>
      <w:r w:rsidRPr="0093057D">
        <w:rPr>
          <w:rFonts w:ascii="方正仿宋_GBK" w:hAnsi="方正仿宋_GBK" w:cs="方正仿宋_GBK" w:hint="eastAsia"/>
          <w:spacing w:val="-8"/>
          <w:szCs w:val="32"/>
        </w:rPr>
        <w:t xml:space="preserve">                       </w:t>
      </w:r>
      <w:r>
        <w:rPr>
          <w:rFonts w:ascii="方正仿宋_GBK" w:hAnsi="方正仿宋_GBK" w:cs="方正仿宋_GBK" w:hint="eastAsia"/>
          <w:spacing w:val="-8"/>
          <w:szCs w:val="32"/>
        </w:rPr>
        <w:t xml:space="preserve">  </w:t>
      </w:r>
      <w:r w:rsidRPr="0093057D">
        <w:rPr>
          <w:rFonts w:ascii="方正仿宋_GBK" w:hAnsi="方正仿宋_GBK" w:cs="方正仿宋_GBK" w:hint="eastAsia"/>
          <w:spacing w:val="-8"/>
          <w:szCs w:val="32"/>
        </w:rPr>
        <w:t xml:space="preserve">       </w:t>
      </w:r>
      <w:r w:rsidRPr="0093057D">
        <w:rPr>
          <w:rFonts w:ascii="方正仿宋_GBK" w:hAnsi="方正仿宋_GBK" w:cs="方正仿宋_GBK" w:hint="eastAsia"/>
          <w:szCs w:val="32"/>
        </w:rPr>
        <w:t>2021年2月</w:t>
      </w:r>
      <w:r>
        <w:rPr>
          <w:rFonts w:ascii="方正仿宋_GBK" w:hAnsi="方正仿宋_GBK" w:cs="方正仿宋_GBK" w:hint="eastAsia"/>
          <w:szCs w:val="32"/>
        </w:rPr>
        <w:t>2</w:t>
      </w:r>
      <w:r w:rsidR="00E334F5">
        <w:rPr>
          <w:rFonts w:ascii="方正仿宋_GBK" w:hAnsi="方正仿宋_GBK" w:cs="方正仿宋_GBK" w:hint="eastAsia"/>
          <w:szCs w:val="32"/>
        </w:rPr>
        <w:t>6</w:t>
      </w:r>
      <w:r w:rsidRPr="0093057D">
        <w:rPr>
          <w:rFonts w:ascii="方正仿宋_GBK" w:hAnsi="方正仿宋_GBK" w:cs="方正仿宋_GBK" w:hint="eastAsia"/>
          <w:szCs w:val="32"/>
        </w:rPr>
        <w:t>日</w:t>
      </w:r>
    </w:p>
    <w:p w:rsidR="00DF09EF" w:rsidRDefault="00DF09EF" w:rsidP="00DF09EF">
      <w:pPr>
        <w:adjustRightInd w:val="0"/>
        <w:snapToGrid w:val="0"/>
        <w:spacing w:line="600" w:lineRule="exact"/>
        <w:ind w:firstLineChars="200" w:firstLine="600"/>
        <w:rPr>
          <w:rFonts w:ascii="方正仿宋_GBK" w:hAnsi="方正仿宋_GBK" w:cs="方正仿宋_GBK"/>
          <w:spacing w:val="-10"/>
          <w:szCs w:val="32"/>
        </w:rPr>
      </w:pPr>
    </w:p>
    <w:p w:rsidR="00DF09EF" w:rsidRDefault="00DF09EF" w:rsidP="00DF09EF">
      <w:pPr>
        <w:adjustRightInd w:val="0"/>
        <w:snapToGrid w:val="0"/>
        <w:spacing w:line="600" w:lineRule="exact"/>
        <w:ind w:firstLineChars="200" w:firstLine="600"/>
        <w:rPr>
          <w:rFonts w:ascii="方正仿宋_GBK" w:hAnsi="方正仿宋_GBK" w:cs="方正仿宋_GBK"/>
          <w:spacing w:val="-10"/>
          <w:szCs w:val="32"/>
        </w:rPr>
      </w:pPr>
    </w:p>
    <w:p w:rsidR="00DF09EF" w:rsidRDefault="00DF09EF" w:rsidP="00DF09EF">
      <w:pPr>
        <w:adjustRightInd w:val="0"/>
        <w:snapToGrid w:val="0"/>
        <w:spacing w:line="600" w:lineRule="exact"/>
        <w:ind w:firstLineChars="200" w:firstLine="600"/>
        <w:rPr>
          <w:rFonts w:ascii="方正仿宋_GBK" w:hAnsi="方正仿宋_GBK" w:cs="方正仿宋_GBK"/>
          <w:spacing w:val="-10"/>
          <w:szCs w:val="32"/>
        </w:rPr>
      </w:pPr>
    </w:p>
    <w:p w:rsidR="00DF09EF" w:rsidRDefault="00DF09EF" w:rsidP="00DF09EF">
      <w:pPr>
        <w:adjustRightInd w:val="0"/>
        <w:snapToGrid w:val="0"/>
        <w:spacing w:line="600" w:lineRule="exact"/>
        <w:ind w:firstLineChars="200" w:firstLine="600"/>
        <w:rPr>
          <w:rFonts w:ascii="方正仿宋_GBK" w:hAnsi="方正仿宋_GBK" w:cs="方正仿宋_GBK"/>
          <w:spacing w:val="-10"/>
          <w:szCs w:val="32"/>
        </w:rPr>
      </w:pPr>
    </w:p>
    <w:p w:rsidR="00DF09EF" w:rsidRDefault="00DF09EF" w:rsidP="00DF09EF">
      <w:pPr>
        <w:adjustRightInd w:val="0"/>
        <w:snapToGrid w:val="0"/>
        <w:spacing w:line="600" w:lineRule="exact"/>
        <w:ind w:firstLineChars="200" w:firstLine="600"/>
        <w:rPr>
          <w:rFonts w:ascii="方正仿宋_GBK" w:hAnsi="方正仿宋_GBK" w:cs="方正仿宋_GBK"/>
          <w:spacing w:val="-10"/>
          <w:szCs w:val="32"/>
        </w:rPr>
      </w:pPr>
    </w:p>
    <w:p w:rsidR="00DF09EF" w:rsidRDefault="00DF09EF" w:rsidP="00DF09EF">
      <w:pPr>
        <w:adjustRightInd w:val="0"/>
        <w:snapToGrid w:val="0"/>
        <w:spacing w:line="600" w:lineRule="exact"/>
        <w:ind w:firstLineChars="200" w:firstLine="600"/>
        <w:rPr>
          <w:rFonts w:ascii="方正仿宋_GBK" w:hAnsi="方正仿宋_GBK" w:cs="方正仿宋_GBK"/>
          <w:spacing w:val="-10"/>
          <w:szCs w:val="32"/>
        </w:rPr>
      </w:pPr>
    </w:p>
    <w:p w:rsidR="00DF09EF" w:rsidRDefault="00DF09EF" w:rsidP="00DF09EF">
      <w:pPr>
        <w:adjustRightInd w:val="0"/>
        <w:snapToGrid w:val="0"/>
        <w:spacing w:line="600" w:lineRule="exact"/>
        <w:ind w:firstLineChars="200" w:firstLine="640"/>
        <w:rPr>
          <w:rFonts w:ascii="方正仿宋_GBK" w:hAnsi="方正仿宋_GBK" w:cs="方正仿宋_GBK"/>
          <w:szCs w:val="32"/>
        </w:rPr>
        <w:sectPr w:rsidR="00DF09EF" w:rsidSect="0066099E">
          <w:pgSz w:w="11906" w:h="16838"/>
          <w:pgMar w:top="1440" w:right="1800" w:bottom="1440" w:left="1800" w:header="851" w:footer="992" w:gutter="0"/>
          <w:cols w:space="425"/>
          <w:docGrid w:type="lines" w:linePitch="312"/>
        </w:sectPr>
      </w:pPr>
    </w:p>
    <w:p w:rsidR="00DF09EF" w:rsidRDefault="00DF09EF" w:rsidP="00DF09EF">
      <w:pPr>
        <w:pStyle w:val="a5"/>
        <w:tabs>
          <w:tab w:val="left" w:pos="6408"/>
        </w:tabs>
        <w:rPr>
          <w:rStyle w:val="a3"/>
          <w:rFonts w:ascii="方正黑体_GBK" w:eastAsia="方正黑体_GBK" w:hAnsi="方正黑体_GBK" w:cs="方正黑体_GBK"/>
          <w:bCs/>
          <w:color w:val="000000"/>
          <w:sz w:val="32"/>
          <w:szCs w:val="32"/>
          <w:lang w:val="en-US"/>
        </w:rPr>
      </w:pPr>
      <w:r>
        <w:rPr>
          <w:rStyle w:val="a3"/>
          <w:rFonts w:ascii="方正黑体_GBK" w:eastAsia="方正黑体_GBK" w:hAnsi="方正黑体_GBK" w:cs="方正黑体_GBK"/>
          <w:bCs/>
          <w:color w:val="000000"/>
          <w:sz w:val="32"/>
          <w:szCs w:val="32"/>
        </w:rPr>
        <w:lastRenderedPageBreak/>
        <w:t>附件</w:t>
      </w:r>
      <w:r>
        <w:rPr>
          <w:rStyle w:val="a3"/>
          <w:rFonts w:ascii="方正黑体_GBK" w:eastAsia="方正黑体_GBK" w:hAnsi="方正黑体_GBK" w:cs="方正黑体_GBK" w:hint="eastAsia"/>
          <w:bCs/>
          <w:color w:val="000000"/>
          <w:sz w:val="32"/>
          <w:szCs w:val="32"/>
          <w:lang w:val="en-US"/>
        </w:rPr>
        <w:t>1</w:t>
      </w:r>
    </w:p>
    <w:p w:rsidR="00DF09EF" w:rsidRPr="00E334F5" w:rsidRDefault="00DF09EF" w:rsidP="00DF09EF">
      <w:pPr>
        <w:rPr>
          <w:sz w:val="44"/>
          <w:szCs w:val="44"/>
        </w:rPr>
      </w:pPr>
    </w:p>
    <w:p w:rsidR="00DF09EF" w:rsidRPr="00E334F5" w:rsidRDefault="00DF09EF" w:rsidP="00DF09EF">
      <w:pPr>
        <w:jc w:val="center"/>
        <w:rPr>
          <w:rFonts w:ascii="方正小标宋_GBK" w:eastAsia="方正小标宋_GBK" w:hAnsi="方正小标宋简体" w:cs="方正小标宋简体"/>
          <w:sz w:val="44"/>
          <w:szCs w:val="44"/>
        </w:rPr>
      </w:pPr>
      <w:r w:rsidRPr="00E334F5">
        <w:rPr>
          <w:rStyle w:val="10"/>
          <w:rFonts w:ascii="方正小标宋_GBK" w:eastAsia="方正小标宋_GBK" w:hAnsi="方正小标宋简体" w:cs="方正小标宋简体" w:hint="eastAsia"/>
          <w:color w:val="000000"/>
          <w:szCs w:val="44"/>
        </w:rPr>
        <w:t>新冠病毒检测试剂监督检查情况表（2021年第 季度）</w:t>
      </w:r>
    </w:p>
    <w:p w:rsidR="00DF09EF" w:rsidRDefault="00594FB9" w:rsidP="00DF09EF">
      <w:pPr>
        <w:pStyle w:val="a5"/>
        <w:tabs>
          <w:tab w:val="left" w:pos="10771"/>
        </w:tabs>
      </w:pPr>
      <w:r>
        <w:rPr>
          <w:rStyle w:val="a4"/>
          <w:rFonts w:ascii="方正仿宋_GBK" w:eastAsiaTheme="minorEastAsia" w:hAnsi="方正仿宋_GBK" w:cs="方正仿宋_GBK" w:hint="eastAsia"/>
          <w:color w:val="000000"/>
          <w:sz w:val="24"/>
          <w:szCs w:val="24"/>
        </w:rPr>
        <w:t>填</w:t>
      </w:r>
      <w:r w:rsidR="00DF09EF">
        <w:rPr>
          <w:rStyle w:val="a4"/>
          <w:rFonts w:ascii="方正仿宋_GBK" w:hAnsi="方正仿宋_GBK" w:cs="方正仿宋_GBK"/>
          <w:color w:val="000000"/>
          <w:sz w:val="24"/>
          <w:szCs w:val="24"/>
        </w:rPr>
        <w:t>报单位：</w:t>
      </w:r>
      <w:r w:rsidR="00DF09EF">
        <w:rPr>
          <w:rStyle w:val="a4"/>
          <w:rFonts w:ascii="方正仿宋_GBK" w:hAnsi="方正仿宋_GBK" w:cs="方正仿宋_GBK"/>
          <w:color w:val="000000"/>
          <w:sz w:val="24"/>
          <w:szCs w:val="24"/>
          <w:lang w:val="en-US"/>
        </w:rPr>
        <w:t xml:space="preserve">                                                        </w:t>
      </w:r>
      <w:r w:rsidR="00DF09EF">
        <w:rPr>
          <w:rStyle w:val="a4"/>
          <w:rFonts w:ascii="方正仿宋_GBK" w:hAnsi="方正仿宋_GBK" w:cs="方正仿宋_GBK"/>
          <w:color w:val="000000"/>
          <w:sz w:val="24"/>
          <w:szCs w:val="24"/>
        </w:rPr>
        <w:t>分管</w:t>
      </w:r>
      <w:r w:rsidR="00DF09EF">
        <w:rPr>
          <w:rStyle w:val="a4"/>
          <w:rFonts w:ascii="方正仿宋_GBK" w:eastAsiaTheme="minorEastAsia" w:hAnsi="方正仿宋_GBK" w:cs="方正仿宋_GBK" w:hint="eastAsia"/>
          <w:color w:val="000000"/>
          <w:sz w:val="24"/>
          <w:szCs w:val="24"/>
        </w:rPr>
        <w:t>所</w:t>
      </w:r>
      <w:r w:rsidR="00DF09EF">
        <w:rPr>
          <w:rStyle w:val="a4"/>
          <w:rFonts w:ascii="方正仿宋_GBK" w:hAnsi="方正仿宋_GBK" w:cs="方正仿宋_GBK"/>
          <w:color w:val="000000"/>
          <w:sz w:val="24"/>
          <w:szCs w:val="24"/>
        </w:rPr>
        <w:t>领导（签字）：</w:t>
      </w:r>
    </w:p>
    <w:tbl>
      <w:tblPr>
        <w:tblW w:w="0" w:type="auto"/>
        <w:jc w:val="center"/>
        <w:tblLayout w:type="fixed"/>
        <w:tblCellMar>
          <w:left w:w="0" w:type="dxa"/>
          <w:right w:w="0" w:type="dxa"/>
        </w:tblCellMar>
        <w:tblLook w:val="04A0"/>
      </w:tblPr>
      <w:tblGrid>
        <w:gridCol w:w="2506"/>
        <w:gridCol w:w="1286"/>
        <w:gridCol w:w="1954"/>
        <w:gridCol w:w="1099"/>
        <w:gridCol w:w="1114"/>
        <w:gridCol w:w="1219"/>
        <w:gridCol w:w="1325"/>
        <w:gridCol w:w="950"/>
        <w:gridCol w:w="1541"/>
        <w:gridCol w:w="907"/>
      </w:tblGrid>
      <w:tr w:rsidR="00DF09EF" w:rsidTr="007E417D">
        <w:trPr>
          <w:trHeight w:hRule="exact" w:val="826"/>
          <w:jc w:val="center"/>
        </w:trPr>
        <w:tc>
          <w:tcPr>
            <w:tcW w:w="2506" w:type="dxa"/>
            <w:vMerge w:val="restart"/>
            <w:tcBorders>
              <w:top w:val="single" w:sz="4" w:space="0" w:color="auto"/>
              <w:left w:val="single" w:sz="4" w:space="0" w:color="auto"/>
              <w:bottom w:val="nil"/>
              <w:right w:val="nil"/>
            </w:tcBorders>
            <w:shd w:val="clear" w:color="auto" w:fill="FFFFFF"/>
          </w:tcPr>
          <w:p w:rsidR="00DF09EF" w:rsidRDefault="00DF09EF" w:rsidP="007E417D">
            <w:pPr>
              <w:rPr>
                <w:rFonts w:ascii="方正仿宋_GBK" w:hAnsi="方正仿宋_GBK" w:cs="方正仿宋_GBK"/>
                <w:sz w:val="24"/>
                <w:szCs w:val="24"/>
              </w:rPr>
            </w:pPr>
          </w:p>
        </w:tc>
        <w:tc>
          <w:tcPr>
            <w:tcW w:w="3240" w:type="dxa"/>
            <w:gridSpan w:val="2"/>
            <w:vMerge w:val="restart"/>
            <w:tcBorders>
              <w:top w:val="single" w:sz="4" w:space="0" w:color="auto"/>
              <w:left w:val="single" w:sz="4" w:space="0" w:color="auto"/>
              <w:bottom w:val="nil"/>
              <w:right w:val="nil"/>
            </w:tcBorders>
            <w:shd w:val="clear" w:color="auto" w:fill="FFFFFF"/>
            <w:vAlign w:val="center"/>
            <w:hideMark/>
          </w:tcPr>
          <w:p w:rsidR="00DF09EF" w:rsidRDefault="00DF09EF" w:rsidP="007E417D">
            <w:pPr>
              <w:pStyle w:val="a7"/>
              <w:spacing w:line="394" w:lineRule="exact"/>
              <w:ind w:firstLine="0"/>
              <w:jc w:val="center"/>
              <w:rPr>
                <w:rFonts w:ascii="方正仿宋_GBK" w:eastAsia="方正仿宋_GBK" w:hAnsi="方正仿宋_GBK" w:cs="方正仿宋_GBK"/>
                <w:sz w:val="24"/>
                <w:szCs w:val="24"/>
              </w:rPr>
            </w:pPr>
            <w:r>
              <w:rPr>
                <w:rStyle w:val="a6"/>
                <w:rFonts w:ascii="方正仿宋_GBK" w:eastAsia="方正仿宋_GBK" w:hAnsi="方正仿宋_GBK" w:cs="方正仿宋_GBK"/>
                <w:color w:val="000000"/>
                <w:sz w:val="24"/>
                <w:szCs w:val="24"/>
              </w:rPr>
              <w:t>累计监督检查企业（单位）数 （家次）</w:t>
            </w:r>
          </w:p>
        </w:tc>
        <w:tc>
          <w:tcPr>
            <w:tcW w:w="1099" w:type="dxa"/>
            <w:vMerge w:val="restart"/>
            <w:tcBorders>
              <w:top w:val="single" w:sz="4" w:space="0" w:color="auto"/>
              <w:left w:val="single" w:sz="4" w:space="0" w:color="auto"/>
              <w:bottom w:val="nil"/>
              <w:right w:val="nil"/>
            </w:tcBorders>
            <w:shd w:val="clear" w:color="auto" w:fill="FFFFFF"/>
            <w:vAlign w:val="center"/>
            <w:hideMark/>
          </w:tcPr>
          <w:p w:rsidR="00DF09EF" w:rsidRDefault="00DF09EF" w:rsidP="007E417D">
            <w:pPr>
              <w:pStyle w:val="a7"/>
              <w:spacing w:line="401" w:lineRule="exact"/>
              <w:ind w:firstLine="0"/>
              <w:jc w:val="center"/>
              <w:rPr>
                <w:rFonts w:ascii="方正仿宋_GBK" w:eastAsia="方正仿宋_GBK" w:hAnsi="方正仿宋_GBK" w:cs="方正仿宋_GBK"/>
                <w:sz w:val="24"/>
                <w:szCs w:val="24"/>
              </w:rPr>
            </w:pPr>
            <w:r>
              <w:rPr>
                <w:rStyle w:val="a6"/>
                <w:rFonts w:ascii="方正仿宋_GBK" w:eastAsia="方正仿宋_GBK" w:hAnsi="方正仿宋_GBK" w:cs="方正仿宋_GBK"/>
                <w:color w:val="000000"/>
                <w:sz w:val="24"/>
                <w:szCs w:val="24"/>
              </w:rPr>
              <w:t>未通过检 查的企业 数（家）</w:t>
            </w:r>
          </w:p>
        </w:tc>
        <w:tc>
          <w:tcPr>
            <w:tcW w:w="1114" w:type="dxa"/>
            <w:vMerge w:val="restart"/>
            <w:tcBorders>
              <w:top w:val="single" w:sz="4" w:space="0" w:color="auto"/>
              <w:left w:val="single" w:sz="4" w:space="0" w:color="auto"/>
              <w:bottom w:val="nil"/>
              <w:right w:val="nil"/>
            </w:tcBorders>
            <w:shd w:val="clear" w:color="auto" w:fill="FFFFFF"/>
            <w:vAlign w:val="center"/>
            <w:hideMark/>
          </w:tcPr>
          <w:p w:rsidR="00DF09EF" w:rsidRDefault="00DF09EF" w:rsidP="007E417D">
            <w:pPr>
              <w:pStyle w:val="a7"/>
              <w:spacing w:line="394" w:lineRule="exact"/>
              <w:ind w:firstLine="0"/>
              <w:jc w:val="center"/>
              <w:rPr>
                <w:rFonts w:ascii="方正仿宋_GBK" w:eastAsia="方正仿宋_GBK" w:hAnsi="方正仿宋_GBK" w:cs="方正仿宋_GBK"/>
                <w:sz w:val="24"/>
                <w:szCs w:val="24"/>
              </w:rPr>
            </w:pPr>
            <w:r>
              <w:rPr>
                <w:rStyle w:val="a6"/>
                <w:rFonts w:ascii="方正仿宋_GBK" w:eastAsia="方正仿宋_GBK" w:hAnsi="方正仿宋_GBK" w:cs="方正仿宋_GBK"/>
                <w:color w:val="000000"/>
                <w:sz w:val="24"/>
                <w:szCs w:val="24"/>
              </w:rPr>
              <w:t>累计出动 检查人次</w:t>
            </w:r>
          </w:p>
        </w:tc>
        <w:tc>
          <w:tcPr>
            <w:tcW w:w="1219" w:type="dxa"/>
            <w:vMerge w:val="restart"/>
            <w:tcBorders>
              <w:top w:val="single" w:sz="4" w:space="0" w:color="auto"/>
              <w:left w:val="single" w:sz="4" w:space="0" w:color="auto"/>
              <w:bottom w:val="nil"/>
              <w:right w:val="nil"/>
            </w:tcBorders>
            <w:shd w:val="clear" w:color="auto" w:fill="FFFFFF"/>
            <w:vAlign w:val="center"/>
            <w:hideMark/>
          </w:tcPr>
          <w:p w:rsidR="00DF09EF" w:rsidRDefault="00DF09EF" w:rsidP="007E417D">
            <w:pPr>
              <w:pStyle w:val="a7"/>
              <w:spacing w:after="140" w:line="240" w:lineRule="auto"/>
              <w:ind w:firstLine="0"/>
              <w:jc w:val="center"/>
              <w:rPr>
                <w:rFonts w:ascii="方正仿宋_GBK" w:eastAsia="方正仿宋_GBK" w:hAnsi="方正仿宋_GBK" w:cs="方正仿宋_GBK"/>
                <w:sz w:val="24"/>
                <w:szCs w:val="24"/>
              </w:rPr>
            </w:pPr>
            <w:r>
              <w:rPr>
                <w:rStyle w:val="a6"/>
                <w:rFonts w:ascii="方正仿宋_GBK" w:eastAsia="方正仿宋_GBK" w:hAnsi="方正仿宋_GBK" w:cs="方正仿宋_GBK"/>
                <w:color w:val="000000"/>
                <w:sz w:val="24"/>
                <w:szCs w:val="24"/>
              </w:rPr>
              <w:t>责令改正</w:t>
            </w:r>
          </w:p>
          <w:p w:rsidR="00DF09EF" w:rsidRDefault="00DF09EF" w:rsidP="007E417D">
            <w:pPr>
              <w:pStyle w:val="a7"/>
              <w:spacing w:line="240" w:lineRule="auto"/>
              <w:ind w:firstLine="0"/>
              <w:jc w:val="center"/>
              <w:rPr>
                <w:rFonts w:ascii="方正仿宋_GBK" w:eastAsia="方正仿宋_GBK" w:hAnsi="方正仿宋_GBK" w:cs="方正仿宋_GBK"/>
                <w:sz w:val="24"/>
                <w:szCs w:val="24"/>
              </w:rPr>
            </w:pPr>
            <w:r>
              <w:rPr>
                <w:rStyle w:val="a6"/>
                <w:rFonts w:ascii="方正仿宋_GBK" w:eastAsia="方正仿宋_GBK" w:hAnsi="方正仿宋_GBK" w:cs="方正仿宋_GBK"/>
                <w:color w:val="000000"/>
                <w:sz w:val="24"/>
                <w:szCs w:val="24"/>
              </w:rPr>
              <w:t>（家次）</w:t>
            </w:r>
          </w:p>
        </w:tc>
        <w:tc>
          <w:tcPr>
            <w:tcW w:w="4723" w:type="dxa"/>
            <w:gridSpan w:val="4"/>
            <w:tcBorders>
              <w:top w:val="single" w:sz="4" w:space="0" w:color="auto"/>
              <w:left w:val="single" w:sz="4" w:space="0" w:color="auto"/>
              <w:bottom w:val="nil"/>
              <w:right w:val="single" w:sz="4" w:space="0" w:color="auto"/>
            </w:tcBorders>
            <w:shd w:val="clear" w:color="auto" w:fill="FFFFFF"/>
            <w:vAlign w:val="bottom"/>
            <w:hideMark/>
          </w:tcPr>
          <w:p w:rsidR="00DF09EF" w:rsidRDefault="00DF09EF" w:rsidP="007E417D">
            <w:pPr>
              <w:pStyle w:val="a7"/>
              <w:spacing w:line="398" w:lineRule="exact"/>
              <w:ind w:firstLine="0"/>
              <w:jc w:val="center"/>
              <w:rPr>
                <w:rFonts w:ascii="方正仿宋_GBK" w:eastAsia="方正仿宋_GBK" w:hAnsi="方正仿宋_GBK" w:cs="方正仿宋_GBK"/>
                <w:sz w:val="24"/>
                <w:szCs w:val="24"/>
              </w:rPr>
            </w:pPr>
            <w:r>
              <w:rPr>
                <w:rStyle w:val="a6"/>
                <w:rFonts w:ascii="方正仿宋_GBK" w:eastAsia="方正仿宋_GBK" w:hAnsi="方正仿宋_GBK" w:cs="方正仿宋_GBK"/>
                <w:color w:val="000000"/>
                <w:sz w:val="24"/>
                <w:szCs w:val="24"/>
              </w:rPr>
              <w:t>累计查处违法 违规情况</w:t>
            </w:r>
          </w:p>
        </w:tc>
      </w:tr>
      <w:tr w:rsidR="00DF09EF" w:rsidTr="007E417D">
        <w:trPr>
          <w:trHeight w:hRule="exact" w:val="2122"/>
          <w:jc w:val="center"/>
        </w:trPr>
        <w:tc>
          <w:tcPr>
            <w:tcW w:w="2506" w:type="dxa"/>
            <w:vMerge/>
            <w:tcBorders>
              <w:top w:val="single" w:sz="4" w:space="0" w:color="auto"/>
              <w:left w:val="single" w:sz="4" w:space="0" w:color="auto"/>
              <w:bottom w:val="nil"/>
              <w:right w:val="nil"/>
            </w:tcBorders>
            <w:vAlign w:val="center"/>
            <w:hideMark/>
          </w:tcPr>
          <w:p w:rsidR="00DF09EF" w:rsidRDefault="00DF09EF" w:rsidP="007E417D">
            <w:pPr>
              <w:widowControl/>
              <w:jc w:val="left"/>
              <w:rPr>
                <w:rFonts w:ascii="方正仿宋_GBK" w:hAnsi="方正仿宋_GBK" w:cs="方正仿宋_GBK"/>
                <w:sz w:val="24"/>
                <w:szCs w:val="24"/>
              </w:rPr>
            </w:pPr>
          </w:p>
        </w:tc>
        <w:tc>
          <w:tcPr>
            <w:tcW w:w="5194" w:type="dxa"/>
            <w:gridSpan w:val="2"/>
            <w:vMerge/>
            <w:tcBorders>
              <w:top w:val="single" w:sz="4" w:space="0" w:color="auto"/>
              <w:left w:val="single" w:sz="4" w:space="0" w:color="auto"/>
              <w:bottom w:val="nil"/>
              <w:right w:val="nil"/>
            </w:tcBorders>
            <w:vAlign w:val="center"/>
            <w:hideMark/>
          </w:tcPr>
          <w:p w:rsidR="00DF09EF" w:rsidRDefault="00DF09EF" w:rsidP="007E417D">
            <w:pPr>
              <w:widowControl/>
              <w:jc w:val="left"/>
              <w:rPr>
                <w:rFonts w:ascii="方正仿宋_GBK" w:hAnsi="方正仿宋_GBK" w:cs="方正仿宋_GBK"/>
                <w:kern w:val="0"/>
                <w:sz w:val="24"/>
                <w:szCs w:val="24"/>
                <w:lang w:val="zh-CN"/>
              </w:rPr>
            </w:pPr>
          </w:p>
        </w:tc>
        <w:tc>
          <w:tcPr>
            <w:tcW w:w="1099" w:type="dxa"/>
            <w:vMerge/>
            <w:tcBorders>
              <w:top w:val="single" w:sz="4" w:space="0" w:color="auto"/>
              <w:left w:val="single" w:sz="4" w:space="0" w:color="auto"/>
              <w:bottom w:val="nil"/>
              <w:right w:val="nil"/>
            </w:tcBorders>
            <w:vAlign w:val="center"/>
            <w:hideMark/>
          </w:tcPr>
          <w:p w:rsidR="00DF09EF" w:rsidRDefault="00DF09EF" w:rsidP="007E417D">
            <w:pPr>
              <w:widowControl/>
              <w:jc w:val="left"/>
              <w:rPr>
                <w:rFonts w:ascii="方正仿宋_GBK" w:hAnsi="方正仿宋_GBK" w:cs="方正仿宋_GBK"/>
                <w:kern w:val="0"/>
                <w:sz w:val="24"/>
                <w:szCs w:val="24"/>
                <w:lang w:val="zh-CN"/>
              </w:rPr>
            </w:pPr>
          </w:p>
        </w:tc>
        <w:tc>
          <w:tcPr>
            <w:tcW w:w="1114" w:type="dxa"/>
            <w:vMerge/>
            <w:tcBorders>
              <w:top w:val="single" w:sz="4" w:space="0" w:color="auto"/>
              <w:left w:val="single" w:sz="4" w:space="0" w:color="auto"/>
              <w:bottom w:val="nil"/>
              <w:right w:val="nil"/>
            </w:tcBorders>
            <w:vAlign w:val="center"/>
            <w:hideMark/>
          </w:tcPr>
          <w:p w:rsidR="00DF09EF" w:rsidRDefault="00DF09EF" w:rsidP="007E417D">
            <w:pPr>
              <w:widowControl/>
              <w:jc w:val="left"/>
              <w:rPr>
                <w:rFonts w:ascii="方正仿宋_GBK" w:hAnsi="方正仿宋_GBK" w:cs="方正仿宋_GBK"/>
                <w:kern w:val="0"/>
                <w:sz w:val="24"/>
                <w:szCs w:val="24"/>
                <w:lang w:val="zh-CN"/>
              </w:rPr>
            </w:pPr>
          </w:p>
        </w:tc>
        <w:tc>
          <w:tcPr>
            <w:tcW w:w="1219" w:type="dxa"/>
            <w:vMerge/>
            <w:tcBorders>
              <w:top w:val="single" w:sz="4" w:space="0" w:color="auto"/>
              <w:left w:val="single" w:sz="4" w:space="0" w:color="auto"/>
              <w:bottom w:val="nil"/>
              <w:right w:val="nil"/>
            </w:tcBorders>
            <w:vAlign w:val="center"/>
            <w:hideMark/>
          </w:tcPr>
          <w:p w:rsidR="00DF09EF" w:rsidRDefault="00DF09EF" w:rsidP="007E417D">
            <w:pPr>
              <w:widowControl/>
              <w:jc w:val="left"/>
              <w:rPr>
                <w:rFonts w:ascii="方正仿宋_GBK" w:hAnsi="方正仿宋_GBK" w:cs="方正仿宋_GBK"/>
                <w:kern w:val="0"/>
                <w:sz w:val="24"/>
                <w:szCs w:val="24"/>
                <w:lang w:val="zh-CN"/>
              </w:rPr>
            </w:pPr>
          </w:p>
        </w:tc>
        <w:tc>
          <w:tcPr>
            <w:tcW w:w="1325" w:type="dxa"/>
            <w:tcBorders>
              <w:top w:val="single" w:sz="4" w:space="0" w:color="auto"/>
              <w:left w:val="single" w:sz="4" w:space="0" w:color="auto"/>
              <w:bottom w:val="nil"/>
              <w:right w:val="nil"/>
            </w:tcBorders>
            <w:shd w:val="clear" w:color="auto" w:fill="FFFFFF"/>
            <w:vAlign w:val="center"/>
            <w:hideMark/>
          </w:tcPr>
          <w:p w:rsidR="00DF09EF" w:rsidRDefault="00DF09EF" w:rsidP="007E417D">
            <w:pPr>
              <w:pStyle w:val="a7"/>
              <w:spacing w:line="403" w:lineRule="exact"/>
              <w:ind w:firstLine="0"/>
              <w:jc w:val="center"/>
              <w:rPr>
                <w:rFonts w:ascii="方正仿宋_GBK" w:eastAsia="方正仿宋_GBK" w:hAnsi="方正仿宋_GBK" w:cs="方正仿宋_GBK"/>
                <w:sz w:val="24"/>
                <w:szCs w:val="24"/>
              </w:rPr>
            </w:pPr>
            <w:r>
              <w:rPr>
                <w:rStyle w:val="a6"/>
                <w:rFonts w:ascii="方正仿宋_GBK" w:eastAsia="方正仿宋_GBK" w:hAnsi="方正仿宋_GBK" w:cs="方正仿宋_GBK"/>
                <w:color w:val="000000"/>
                <w:sz w:val="24"/>
                <w:szCs w:val="24"/>
              </w:rPr>
              <w:t xml:space="preserve">查处违法违 </w:t>
            </w:r>
            <w:proofErr w:type="gramStart"/>
            <w:r>
              <w:rPr>
                <w:rStyle w:val="a6"/>
                <w:rFonts w:ascii="方正仿宋_GBK" w:eastAsia="方正仿宋_GBK" w:hAnsi="方正仿宋_GBK" w:cs="方正仿宋_GBK"/>
                <w:color w:val="000000"/>
                <w:sz w:val="24"/>
                <w:szCs w:val="24"/>
              </w:rPr>
              <w:t>规</w:t>
            </w:r>
            <w:proofErr w:type="gramEnd"/>
            <w:r>
              <w:rPr>
                <w:rStyle w:val="a6"/>
                <w:rFonts w:ascii="方正仿宋_GBK" w:eastAsia="方正仿宋_GBK" w:hAnsi="方正仿宋_GBK" w:cs="方正仿宋_GBK"/>
                <w:color w:val="000000"/>
                <w:sz w:val="24"/>
                <w:szCs w:val="24"/>
              </w:rPr>
              <w:t>企业数</w:t>
            </w:r>
          </w:p>
          <w:p w:rsidR="00DF09EF" w:rsidRDefault="00DF09EF" w:rsidP="007E417D">
            <w:pPr>
              <w:pStyle w:val="a7"/>
              <w:spacing w:line="403" w:lineRule="exact"/>
              <w:ind w:firstLine="0"/>
              <w:jc w:val="center"/>
              <w:rPr>
                <w:rFonts w:ascii="方正仿宋_GBK" w:eastAsia="方正仿宋_GBK" w:hAnsi="方正仿宋_GBK" w:cs="方正仿宋_GBK"/>
                <w:sz w:val="24"/>
                <w:szCs w:val="24"/>
              </w:rPr>
            </w:pPr>
            <w:r>
              <w:rPr>
                <w:rStyle w:val="a6"/>
                <w:rFonts w:ascii="方正仿宋_GBK" w:eastAsia="方正仿宋_GBK" w:hAnsi="方正仿宋_GBK" w:cs="方正仿宋_GBK"/>
                <w:color w:val="000000"/>
                <w:sz w:val="24"/>
                <w:szCs w:val="24"/>
              </w:rPr>
              <w:t>（家）</w:t>
            </w:r>
          </w:p>
        </w:tc>
        <w:tc>
          <w:tcPr>
            <w:tcW w:w="950" w:type="dxa"/>
            <w:tcBorders>
              <w:top w:val="single" w:sz="4" w:space="0" w:color="auto"/>
              <w:left w:val="single" w:sz="4" w:space="0" w:color="auto"/>
              <w:bottom w:val="nil"/>
              <w:right w:val="nil"/>
            </w:tcBorders>
            <w:shd w:val="clear" w:color="auto" w:fill="FFFFFF"/>
            <w:vAlign w:val="center"/>
            <w:hideMark/>
          </w:tcPr>
          <w:p w:rsidR="00DF09EF" w:rsidRDefault="00DF09EF" w:rsidP="007E417D">
            <w:pPr>
              <w:pStyle w:val="a7"/>
              <w:spacing w:after="140" w:line="240" w:lineRule="auto"/>
              <w:ind w:firstLine="0"/>
              <w:jc w:val="center"/>
              <w:rPr>
                <w:rFonts w:ascii="方正仿宋_GBK" w:eastAsia="方正仿宋_GBK" w:hAnsi="方正仿宋_GBK" w:cs="方正仿宋_GBK"/>
                <w:sz w:val="24"/>
                <w:szCs w:val="24"/>
              </w:rPr>
            </w:pPr>
            <w:r>
              <w:rPr>
                <w:rStyle w:val="a6"/>
                <w:rFonts w:ascii="方正仿宋_GBK" w:eastAsia="方正仿宋_GBK" w:hAnsi="方正仿宋_GBK" w:cs="方正仿宋_GBK"/>
                <w:color w:val="000000"/>
                <w:sz w:val="24"/>
                <w:szCs w:val="24"/>
              </w:rPr>
              <w:t>罚没款</w:t>
            </w:r>
          </w:p>
          <w:p w:rsidR="00DF09EF" w:rsidRDefault="00DF09EF" w:rsidP="007E417D">
            <w:pPr>
              <w:pStyle w:val="a7"/>
              <w:spacing w:line="240" w:lineRule="auto"/>
              <w:ind w:firstLine="0"/>
              <w:jc w:val="center"/>
              <w:rPr>
                <w:rFonts w:ascii="方正仿宋_GBK" w:eastAsia="方正仿宋_GBK" w:hAnsi="方正仿宋_GBK" w:cs="方正仿宋_GBK"/>
                <w:sz w:val="24"/>
                <w:szCs w:val="24"/>
              </w:rPr>
            </w:pPr>
            <w:r>
              <w:rPr>
                <w:rStyle w:val="a6"/>
                <w:rFonts w:ascii="方正仿宋_GBK" w:eastAsia="方正仿宋_GBK" w:hAnsi="方正仿宋_GBK" w:cs="方正仿宋_GBK"/>
                <w:color w:val="000000"/>
                <w:sz w:val="24"/>
                <w:szCs w:val="24"/>
              </w:rPr>
              <w:t>（万元）</w:t>
            </w:r>
          </w:p>
        </w:tc>
        <w:tc>
          <w:tcPr>
            <w:tcW w:w="1541" w:type="dxa"/>
            <w:tcBorders>
              <w:top w:val="single" w:sz="4" w:space="0" w:color="auto"/>
              <w:left w:val="single" w:sz="4" w:space="0" w:color="auto"/>
              <w:bottom w:val="nil"/>
              <w:right w:val="nil"/>
            </w:tcBorders>
            <w:shd w:val="clear" w:color="auto" w:fill="FFFFFF"/>
            <w:vAlign w:val="bottom"/>
            <w:hideMark/>
          </w:tcPr>
          <w:p w:rsidR="00DF09EF" w:rsidRDefault="00DF09EF" w:rsidP="007E417D">
            <w:pPr>
              <w:pStyle w:val="a7"/>
              <w:spacing w:line="401" w:lineRule="exact"/>
              <w:ind w:firstLine="0"/>
              <w:jc w:val="center"/>
              <w:rPr>
                <w:rFonts w:ascii="方正仿宋_GBK" w:eastAsia="方正仿宋_GBK" w:hAnsi="方正仿宋_GBK" w:cs="方正仿宋_GBK"/>
                <w:sz w:val="24"/>
                <w:szCs w:val="24"/>
              </w:rPr>
            </w:pPr>
            <w:r>
              <w:rPr>
                <w:rStyle w:val="a6"/>
                <w:rFonts w:ascii="方正仿宋_GBK" w:eastAsia="方正仿宋_GBK" w:hAnsi="方正仿宋_GBK" w:cs="方正仿宋_GBK"/>
                <w:color w:val="000000"/>
                <w:sz w:val="24"/>
                <w:szCs w:val="24"/>
              </w:rPr>
              <w:t>通报卫生主管 部门或通信主 管部门企业</w:t>
            </w:r>
          </w:p>
          <w:p w:rsidR="00DF09EF" w:rsidRDefault="00DF09EF" w:rsidP="007E417D">
            <w:pPr>
              <w:pStyle w:val="a7"/>
              <w:spacing w:line="401" w:lineRule="exact"/>
              <w:ind w:firstLine="0"/>
              <w:jc w:val="center"/>
              <w:rPr>
                <w:rFonts w:ascii="方正仿宋_GBK" w:eastAsia="方正仿宋_GBK" w:hAnsi="方正仿宋_GBK" w:cs="方正仿宋_GBK"/>
                <w:sz w:val="24"/>
                <w:szCs w:val="24"/>
              </w:rPr>
            </w:pPr>
            <w:r>
              <w:rPr>
                <w:rStyle w:val="a6"/>
                <w:rFonts w:ascii="方正仿宋_GBK" w:eastAsia="方正仿宋_GBK" w:hAnsi="方正仿宋_GBK" w:cs="方正仿宋_GBK"/>
                <w:color w:val="000000"/>
                <w:sz w:val="24"/>
                <w:szCs w:val="24"/>
              </w:rPr>
              <w:t>（单位）数</w:t>
            </w:r>
          </w:p>
        </w:tc>
        <w:tc>
          <w:tcPr>
            <w:tcW w:w="907" w:type="dxa"/>
            <w:tcBorders>
              <w:top w:val="single" w:sz="4" w:space="0" w:color="auto"/>
              <w:left w:val="single" w:sz="4" w:space="0" w:color="auto"/>
              <w:bottom w:val="nil"/>
              <w:right w:val="single" w:sz="4" w:space="0" w:color="auto"/>
            </w:tcBorders>
            <w:shd w:val="clear" w:color="auto" w:fill="FFFFFF"/>
            <w:vAlign w:val="center"/>
            <w:hideMark/>
          </w:tcPr>
          <w:p w:rsidR="00DF09EF" w:rsidRDefault="00DF09EF" w:rsidP="007E417D">
            <w:pPr>
              <w:pStyle w:val="a7"/>
              <w:spacing w:line="398" w:lineRule="exact"/>
              <w:ind w:firstLine="0"/>
              <w:jc w:val="center"/>
              <w:rPr>
                <w:rFonts w:ascii="方正仿宋_GBK" w:eastAsia="方正仿宋_GBK" w:hAnsi="方正仿宋_GBK" w:cs="方正仿宋_GBK"/>
                <w:sz w:val="24"/>
                <w:szCs w:val="24"/>
              </w:rPr>
            </w:pPr>
            <w:r>
              <w:rPr>
                <w:rStyle w:val="a6"/>
                <w:rFonts w:ascii="方正仿宋_GBK" w:eastAsia="方正仿宋_GBK" w:hAnsi="方正仿宋_GBK" w:cs="方正仿宋_GBK"/>
                <w:color w:val="000000"/>
                <w:sz w:val="24"/>
                <w:szCs w:val="24"/>
              </w:rPr>
              <w:t>移交公 安部门 案件数</w:t>
            </w:r>
          </w:p>
        </w:tc>
      </w:tr>
      <w:tr w:rsidR="00DF09EF" w:rsidTr="007E417D">
        <w:trPr>
          <w:trHeight w:val="418"/>
          <w:jc w:val="center"/>
        </w:trPr>
        <w:tc>
          <w:tcPr>
            <w:tcW w:w="2506" w:type="dxa"/>
            <w:vMerge w:val="restart"/>
            <w:tcBorders>
              <w:top w:val="single" w:sz="4" w:space="0" w:color="auto"/>
              <w:left w:val="single" w:sz="4" w:space="0" w:color="auto"/>
              <w:bottom w:val="nil"/>
              <w:right w:val="nil"/>
            </w:tcBorders>
            <w:shd w:val="clear" w:color="auto" w:fill="FFFFFF"/>
            <w:vAlign w:val="bottom"/>
            <w:hideMark/>
          </w:tcPr>
          <w:p w:rsidR="00DF09EF" w:rsidRDefault="00DF09EF" w:rsidP="007E417D">
            <w:pPr>
              <w:pStyle w:val="a7"/>
              <w:spacing w:line="240" w:lineRule="auto"/>
              <w:ind w:firstLine="0"/>
              <w:jc w:val="center"/>
              <w:rPr>
                <w:rFonts w:ascii="方正仿宋_GBK" w:eastAsia="方正仿宋_GBK" w:hAnsi="方正仿宋_GBK" w:cs="方正仿宋_GBK"/>
                <w:sz w:val="24"/>
                <w:szCs w:val="24"/>
              </w:rPr>
            </w:pPr>
            <w:r>
              <w:rPr>
                <w:rStyle w:val="a6"/>
                <w:rFonts w:ascii="方正仿宋_GBK" w:eastAsia="方正仿宋_GBK" w:hAnsi="方正仿宋_GBK" w:cs="方正仿宋_GBK"/>
                <w:color w:val="000000"/>
                <w:sz w:val="24"/>
                <w:szCs w:val="24"/>
              </w:rPr>
              <w:t>经营企业（包含网络销售企业）</w:t>
            </w:r>
          </w:p>
        </w:tc>
        <w:tc>
          <w:tcPr>
            <w:tcW w:w="1286" w:type="dxa"/>
            <w:tcBorders>
              <w:top w:val="single" w:sz="4" w:space="0" w:color="auto"/>
              <w:left w:val="single" w:sz="4" w:space="0" w:color="auto"/>
              <w:bottom w:val="nil"/>
              <w:right w:val="nil"/>
            </w:tcBorders>
            <w:shd w:val="clear" w:color="auto" w:fill="FFFFFF"/>
            <w:vAlign w:val="bottom"/>
            <w:hideMark/>
          </w:tcPr>
          <w:p w:rsidR="00DF09EF" w:rsidRDefault="00DF09EF" w:rsidP="007E417D">
            <w:pPr>
              <w:pStyle w:val="a7"/>
              <w:spacing w:line="240" w:lineRule="auto"/>
              <w:ind w:firstLine="0"/>
              <w:jc w:val="center"/>
              <w:rPr>
                <w:rFonts w:ascii="方正仿宋_GBK" w:eastAsia="方正仿宋_GBK" w:hAnsi="方正仿宋_GBK" w:cs="方正仿宋_GBK"/>
                <w:sz w:val="24"/>
                <w:szCs w:val="24"/>
              </w:rPr>
            </w:pPr>
            <w:r>
              <w:rPr>
                <w:rStyle w:val="a6"/>
                <w:rFonts w:ascii="方正仿宋_GBK" w:eastAsia="方正仿宋_GBK" w:hAnsi="方正仿宋_GBK" w:cs="方正仿宋_GBK"/>
                <w:color w:val="000000"/>
                <w:sz w:val="24"/>
                <w:szCs w:val="24"/>
              </w:rPr>
              <w:t>检查总数</w:t>
            </w:r>
          </w:p>
        </w:tc>
        <w:tc>
          <w:tcPr>
            <w:tcW w:w="1954" w:type="dxa"/>
            <w:tcBorders>
              <w:top w:val="single" w:sz="4" w:space="0" w:color="auto"/>
              <w:left w:val="single" w:sz="4" w:space="0" w:color="auto"/>
              <w:bottom w:val="nil"/>
              <w:right w:val="nil"/>
            </w:tcBorders>
            <w:shd w:val="clear" w:color="auto" w:fill="FFFFFF"/>
            <w:vAlign w:val="bottom"/>
            <w:hideMark/>
          </w:tcPr>
          <w:p w:rsidR="00DF09EF" w:rsidRDefault="00DF09EF" w:rsidP="007E417D">
            <w:pPr>
              <w:pStyle w:val="a7"/>
              <w:spacing w:line="240" w:lineRule="auto"/>
              <w:ind w:firstLine="0"/>
              <w:jc w:val="center"/>
              <w:rPr>
                <w:rFonts w:ascii="方正仿宋_GBK" w:eastAsia="方正仿宋_GBK" w:hAnsi="方正仿宋_GBK" w:cs="方正仿宋_GBK"/>
                <w:sz w:val="24"/>
                <w:szCs w:val="24"/>
              </w:rPr>
            </w:pPr>
            <w:r>
              <w:rPr>
                <w:rStyle w:val="a6"/>
                <w:rFonts w:ascii="方正仿宋_GBK" w:eastAsia="方正仿宋_GBK" w:hAnsi="方正仿宋_GBK" w:cs="方正仿宋_GBK"/>
                <w:color w:val="000000"/>
                <w:sz w:val="24"/>
                <w:szCs w:val="24"/>
              </w:rPr>
              <w:t>网络销售企业数</w:t>
            </w:r>
          </w:p>
        </w:tc>
        <w:tc>
          <w:tcPr>
            <w:tcW w:w="1099" w:type="dxa"/>
            <w:vMerge w:val="restart"/>
            <w:tcBorders>
              <w:top w:val="single" w:sz="4" w:space="0" w:color="auto"/>
              <w:left w:val="single" w:sz="4" w:space="0" w:color="auto"/>
              <w:bottom w:val="nil"/>
              <w:right w:val="nil"/>
            </w:tcBorders>
            <w:shd w:val="clear" w:color="auto" w:fill="FFFFFF"/>
          </w:tcPr>
          <w:p w:rsidR="00DF09EF" w:rsidRDefault="00DF09EF" w:rsidP="007E417D">
            <w:pPr>
              <w:rPr>
                <w:sz w:val="10"/>
              </w:rPr>
            </w:pPr>
          </w:p>
        </w:tc>
        <w:tc>
          <w:tcPr>
            <w:tcW w:w="1114" w:type="dxa"/>
            <w:vMerge w:val="restart"/>
            <w:tcBorders>
              <w:top w:val="single" w:sz="4" w:space="0" w:color="auto"/>
              <w:left w:val="single" w:sz="4" w:space="0" w:color="auto"/>
              <w:bottom w:val="nil"/>
              <w:right w:val="nil"/>
            </w:tcBorders>
            <w:shd w:val="clear" w:color="auto" w:fill="FFFFFF"/>
          </w:tcPr>
          <w:p w:rsidR="00DF09EF" w:rsidRDefault="00DF09EF" w:rsidP="007E417D">
            <w:pPr>
              <w:rPr>
                <w:sz w:val="10"/>
              </w:rPr>
            </w:pPr>
          </w:p>
        </w:tc>
        <w:tc>
          <w:tcPr>
            <w:tcW w:w="1219" w:type="dxa"/>
            <w:vMerge w:val="restart"/>
            <w:tcBorders>
              <w:top w:val="single" w:sz="4" w:space="0" w:color="auto"/>
              <w:left w:val="single" w:sz="4" w:space="0" w:color="auto"/>
              <w:bottom w:val="nil"/>
              <w:right w:val="nil"/>
            </w:tcBorders>
            <w:shd w:val="clear" w:color="auto" w:fill="FFFFFF"/>
          </w:tcPr>
          <w:p w:rsidR="00DF09EF" w:rsidRDefault="00DF09EF" w:rsidP="007E417D">
            <w:pPr>
              <w:rPr>
                <w:sz w:val="10"/>
              </w:rPr>
            </w:pPr>
          </w:p>
        </w:tc>
        <w:tc>
          <w:tcPr>
            <w:tcW w:w="1325" w:type="dxa"/>
            <w:vMerge w:val="restart"/>
            <w:tcBorders>
              <w:top w:val="single" w:sz="4" w:space="0" w:color="auto"/>
              <w:left w:val="single" w:sz="4" w:space="0" w:color="auto"/>
              <w:bottom w:val="nil"/>
              <w:right w:val="nil"/>
            </w:tcBorders>
            <w:shd w:val="clear" w:color="auto" w:fill="FFFFFF"/>
          </w:tcPr>
          <w:p w:rsidR="00DF09EF" w:rsidRDefault="00DF09EF" w:rsidP="007E417D">
            <w:pPr>
              <w:rPr>
                <w:sz w:val="10"/>
              </w:rPr>
            </w:pPr>
          </w:p>
        </w:tc>
        <w:tc>
          <w:tcPr>
            <w:tcW w:w="950" w:type="dxa"/>
            <w:vMerge w:val="restart"/>
            <w:tcBorders>
              <w:top w:val="single" w:sz="4" w:space="0" w:color="auto"/>
              <w:left w:val="single" w:sz="4" w:space="0" w:color="auto"/>
              <w:bottom w:val="nil"/>
              <w:right w:val="nil"/>
            </w:tcBorders>
            <w:shd w:val="clear" w:color="auto" w:fill="FFFFFF"/>
          </w:tcPr>
          <w:p w:rsidR="00DF09EF" w:rsidRDefault="00DF09EF" w:rsidP="007E417D">
            <w:pPr>
              <w:rPr>
                <w:sz w:val="10"/>
              </w:rPr>
            </w:pPr>
          </w:p>
        </w:tc>
        <w:tc>
          <w:tcPr>
            <w:tcW w:w="1541" w:type="dxa"/>
            <w:vMerge w:val="restart"/>
            <w:tcBorders>
              <w:top w:val="single" w:sz="4" w:space="0" w:color="auto"/>
              <w:left w:val="single" w:sz="4" w:space="0" w:color="auto"/>
              <w:bottom w:val="nil"/>
              <w:right w:val="nil"/>
            </w:tcBorders>
            <w:shd w:val="clear" w:color="auto" w:fill="FFFFFF"/>
          </w:tcPr>
          <w:p w:rsidR="00DF09EF" w:rsidRDefault="00DF09EF" w:rsidP="007E417D">
            <w:pPr>
              <w:rPr>
                <w:sz w:val="10"/>
              </w:rPr>
            </w:pPr>
          </w:p>
        </w:tc>
        <w:tc>
          <w:tcPr>
            <w:tcW w:w="907" w:type="dxa"/>
            <w:vMerge w:val="restart"/>
            <w:tcBorders>
              <w:top w:val="single" w:sz="4" w:space="0" w:color="auto"/>
              <w:left w:val="single" w:sz="4" w:space="0" w:color="auto"/>
              <w:bottom w:val="nil"/>
              <w:right w:val="single" w:sz="4" w:space="0" w:color="auto"/>
            </w:tcBorders>
            <w:shd w:val="clear" w:color="auto" w:fill="FFFFFF"/>
          </w:tcPr>
          <w:p w:rsidR="00DF09EF" w:rsidRDefault="00DF09EF" w:rsidP="007E417D">
            <w:pPr>
              <w:rPr>
                <w:sz w:val="10"/>
              </w:rPr>
            </w:pPr>
          </w:p>
        </w:tc>
      </w:tr>
      <w:tr w:rsidR="00DF09EF" w:rsidTr="007E417D">
        <w:trPr>
          <w:trHeight w:hRule="exact" w:val="494"/>
          <w:jc w:val="center"/>
        </w:trPr>
        <w:tc>
          <w:tcPr>
            <w:tcW w:w="2506" w:type="dxa"/>
            <w:vMerge/>
            <w:tcBorders>
              <w:top w:val="single" w:sz="4" w:space="0" w:color="auto"/>
              <w:left w:val="single" w:sz="4" w:space="0" w:color="auto"/>
              <w:bottom w:val="nil"/>
              <w:right w:val="nil"/>
            </w:tcBorders>
            <w:vAlign w:val="center"/>
            <w:hideMark/>
          </w:tcPr>
          <w:p w:rsidR="00DF09EF" w:rsidRDefault="00DF09EF" w:rsidP="007E417D">
            <w:pPr>
              <w:widowControl/>
              <w:jc w:val="left"/>
              <w:rPr>
                <w:rFonts w:ascii="方正仿宋_GBK" w:hAnsi="方正仿宋_GBK" w:cs="方正仿宋_GBK"/>
                <w:kern w:val="0"/>
                <w:sz w:val="24"/>
                <w:szCs w:val="24"/>
                <w:lang w:val="zh-CN"/>
              </w:rPr>
            </w:pPr>
          </w:p>
        </w:tc>
        <w:tc>
          <w:tcPr>
            <w:tcW w:w="1286" w:type="dxa"/>
            <w:tcBorders>
              <w:top w:val="single" w:sz="4" w:space="0" w:color="auto"/>
              <w:left w:val="single" w:sz="4" w:space="0" w:color="auto"/>
              <w:bottom w:val="nil"/>
              <w:right w:val="nil"/>
            </w:tcBorders>
            <w:shd w:val="clear" w:color="auto" w:fill="FFFFFF"/>
          </w:tcPr>
          <w:p w:rsidR="00DF09EF" w:rsidRDefault="00DF09EF" w:rsidP="007E417D">
            <w:pPr>
              <w:rPr>
                <w:rFonts w:ascii="方正仿宋_GBK" w:hAnsi="方正仿宋_GBK" w:cs="方正仿宋_GBK"/>
                <w:sz w:val="24"/>
                <w:szCs w:val="24"/>
              </w:rPr>
            </w:pPr>
          </w:p>
        </w:tc>
        <w:tc>
          <w:tcPr>
            <w:tcW w:w="1954" w:type="dxa"/>
            <w:tcBorders>
              <w:top w:val="single" w:sz="4" w:space="0" w:color="auto"/>
              <w:left w:val="single" w:sz="4" w:space="0" w:color="auto"/>
              <w:bottom w:val="nil"/>
              <w:right w:val="nil"/>
            </w:tcBorders>
            <w:shd w:val="clear" w:color="auto" w:fill="FFFFFF"/>
          </w:tcPr>
          <w:p w:rsidR="00DF09EF" w:rsidRDefault="00DF09EF" w:rsidP="007E417D">
            <w:pPr>
              <w:rPr>
                <w:rFonts w:ascii="方正仿宋_GBK" w:hAnsi="方正仿宋_GBK" w:cs="方正仿宋_GBK"/>
                <w:sz w:val="24"/>
                <w:szCs w:val="24"/>
              </w:rPr>
            </w:pPr>
          </w:p>
        </w:tc>
        <w:tc>
          <w:tcPr>
            <w:tcW w:w="1099" w:type="dxa"/>
            <w:vMerge/>
            <w:tcBorders>
              <w:top w:val="single" w:sz="4" w:space="0" w:color="auto"/>
              <w:left w:val="single" w:sz="4" w:space="0" w:color="auto"/>
              <w:bottom w:val="nil"/>
              <w:right w:val="nil"/>
            </w:tcBorders>
            <w:vAlign w:val="center"/>
            <w:hideMark/>
          </w:tcPr>
          <w:p w:rsidR="00DF09EF" w:rsidRDefault="00DF09EF" w:rsidP="007E417D">
            <w:pPr>
              <w:widowControl/>
              <w:jc w:val="left"/>
              <w:rPr>
                <w:sz w:val="10"/>
              </w:rPr>
            </w:pPr>
          </w:p>
        </w:tc>
        <w:tc>
          <w:tcPr>
            <w:tcW w:w="1114" w:type="dxa"/>
            <w:vMerge/>
            <w:tcBorders>
              <w:top w:val="single" w:sz="4" w:space="0" w:color="auto"/>
              <w:left w:val="single" w:sz="4" w:space="0" w:color="auto"/>
              <w:bottom w:val="nil"/>
              <w:right w:val="nil"/>
            </w:tcBorders>
            <w:vAlign w:val="center"/>
            <w:hideMark/>
          </w:tcPr>
          <w:p w:rsidR="00DF09EF" w:rsidRDefault="00DF09EF" w:rsidP="007E417D">
            <w:pPr>
              <w:widowControl/>
              <w:jc w:val="left"/>
              <w:rPr>
                <w:sz w:val="10"/>
              </w:rPr>
            </w:pPr>
          </w:p>
        </w:tc>
        <w:tc>
          <w:tcPr>
            <w:tcW w:w="1219" w:type="dxa"/>
            <w:vMerge/>
            <w:tcBorders>
              <w:top w:val="single" w:sz="4" w:space="0" w:color="auto"/>
              <w:left w:val="single" w:sz="4" w:space="0" w:color="auto"/>
              <w:bottom w:val="nil"/>
              <w:right w:val="nil"/>
            </w:tcBorders>
            <w:vAlign w:val="center"/>
            <w:hideMark/>
          </w:tcPr>
          <w:p w:rsidR="00DF09EF" w:rsidRDefault="00DF09EF" w:rsidP="007E417D">
            <w:pPr>
              <w:widowControl/>
              <w:jc w:val="left"/>
              <w:rPr>
                <w:sz w:val="10"/>
              </w:rPr>
            </w:pPr>
          </w:p>
        </w:tc>
        <w:tc>
          <w:tcPr>
            <w:tcW w:w="4723" w:type="dxa"/>
            <w:vMerge/>
            <w:tcBorders>
              <w:top w:val="single" w:sz="4" w:space="0" w:color="auto"/>
              <w:left w:val="single" w:sz="4" w:space="0" w:color="auto"/>
              <w:bottom w:val="nil"/>
              <w:right w:val="nil"/>
            </w:tcBorders>
            <w:vAlign w:val="center"/>
            <w:hideMark/>
          </w:tcPr>
          <w:p w:rsidR="00DF09EF" w:rsidRDefault="00DF09EF" w:rsidP="007E417D">
            <w:pPr>
              <w:widowControl/>
              <w:jc w:val="left"/>
              <w:rPr>
                <w:sz w:val="10"/>
              </w:rPr>
            </w:pPr>
          </w:p>
        </w:tc>
        <w:tc>
          <w:tcPr>
            <w:tcW w:w="950" w:type="dxa"/>
            <w:vMerge/>
            <w:tcBorders>
              <w:top w:val="single" w:sz="4" w:space="0" w:color="auto"/>
              <w:left w:val="single" w:sz="4" w:space="0" w:color="auto"/>
              <w:bottom w:val="nil"/>
              <w:right w:val="nil"/>
            </w:tcBorders>
            <w:vAlign w:val="center"/>
            <w:hideMark/>
          </w:tcPr>
          <w:p w:rsidR="00DF09EF" w:rsidRDefault="00DF09EF" w:rsidP="007E417D">
            <w:pPr>
              <w:widowControl/>
              <w:jc w:val="left"/>
              <w:rPr>
                <w:sz w:val="10"/>
              </w:rPr>
            </w:pPr>
          </w:p>
        </w:tc>
        <w:tc>
          <w:tcPr>
            <w:tcW w:w="1541" w:type="dxa"/>
            <w:vMerge/>
            <w:tcBorders>
              <w:top w:val="single" w:sz="4" w:space="0" w:color="auto"/>
              <w:left w:val="single" w:sz="4" w:space="0" w:color="auto"/>
              <w:bottom w:val="nil"/>
              <w:right w:val="nil"/>
            </w:tcBorders>
            <w:vAlign w:val="center"/>
            <w:hideMark/>
          </w:tcPr>
          <w:p w:rsidR="00DF09EF" w:rsidRDefault="00DF09EF" w:rsidP="007E417D">
            <w:pPr>
              <w:widowControl/>
              <w:jc w:val="left"/>
              <w:rPr>
                <w:sz w:val="10"/>
              </w:rPr>
            </w:pPr>
          </w:p>
        </w:tc>
        <w:tc>
          <w:tcPr>
            <w:tcW w:w="907" w:type="dxa"/>
            <w:vMerge/>
            <w:tcBorders>
              <w:top w:val="single" w:sz="4" w:space="0" w:color="auto"/>
              <w:left w:val="single" w:sz="4" w:space="0" w:color="auto"/>
              <w:bottom w:val="nil"/>
              <w:right w:val="single" w:sz="4" w:space="0" w:color="auto"/>
            </w:tcBorders>
            <w:vAlign w:val="center"/>
            <w:hideMark/>
          </w:tcPr>
          <w:p w:rsidR="00DF09EF" w:rsidRDefault="00DF09EF" w:rsidP="007E417D">
            <w:pPr>
              <w:widowControl/>
              <w:jc w:val="left"/>
              <w:rPr>
                <w:sz w:val="10"/>
              </w:rPr>
            </w:pPr>
          </w:p>
        </w:tc>
      </w:tr>
      <w:tr w:rsidR="00DF09EF" w:rsidTr="007E417D">
        <w:trPr>
          <w:trHeight w:hRule="exact" w:val="355"/>
          <w:jc w:val="center"/>
        </w:trPr>
        <w:tc>
          <w:tcPr>
            <w:tcW w:w="2506" w:type="dxa"/>
            <w:tcBorders>
              <w:top w:val="single" w:sz="4" w:space="0" w:color="auto"/>
              <w:left w:val="single" w:sz="4" w:space="0" w:color="auto"/>
              <w:bottom w:val="nil"/>
              <w:right w:val="nil"/>
            </w:tcBorders>
            <w:shd w:val="clear" w:color="auto" w:fill="FFFFFF"/>
            <w:vAlign w:val="bottom"/>
            <w:hideMark/>
          </w:tcPr>
          <w:p w:rsidR="00DF09EF" w:rsidRDefault="00DF09EF" w:rsidP="007E417D">
            <w:pPr>
              <w:pStyle w:val="a7"/>
              <w:spacing w:line="240" w:lineRule="auto"/>
              <w:ind w:firstLine="0"/>
              <w:jc w:val="center"/>
              <w:rPr>
                <w:rFonts w:ascii="方正仿宋_GBK" w:eastAsia="方正仿宋_GBK" w:hAnsi="方正仿宋_GBK" w:cs="方正仿宋_GBK"/>
                <w:sz w:val="24"/>
                <w:szCs w:val="24"/>
              </w:rPr>
            </w:pPr>
            <w:r>
              <w:rPr>
                <w:rStyle w:val="a6"/>
                <w:rFonts w:ascii="方正仿宋_GBK" w:eastAsia="方正仿宋_GBK" w:hAnsi="方正仿宋_GBK" w:cs="方正仿宋_GBK"/>
                <w:color w:val="000000"/>
                <w:sz w:val="24"/>
                <w:szCs w:val="24"/>
              </w:rPr>
              <w:t>使用单位</w:t>
            </w:r>
          </w:p>
        </w:tc>
        <w:tc>
          <w:tcPr>
            <w:tcW w:w="3240" w:type="dxa"/>
            <w:gridSpan w:val="2"/>
            <w:tcBorders>
              <w:top w:val="single" w:sz="4" w:space="0" w:color="auto"/>
              <w:left w:val="single" w:sz="4" w:space="0" w:color="auto"/>
              <w:bottom w:val="nil"/>
              <w:right w:val="nil"/>
            </w:tcBorders>
            <w:shd w:val="clear" w:color="auto" w:fill="FFFFFF"/>
          </w:tcPr>
          <w:p w:rsidR="00DF09EF" w:rsidRDefault="00DF09EF" w:rsidP="007E417D">
            <w:pPr>
              <w:rPr>
                <w:rFonts w:ascii="方正仿宋_GBK" w:hAnsi="方正仿宋_GBK" w:cs="方正仿宋_GBK"/>
                <w:sz w:val="24"/>
                <w:szCs w:val="24"/>
              </w:rPr>
            </w:pPr>
          </w:p>
        </w:tc>
        <w:tc>
          <w:tcPr>
            <w:tcW w:w="1099" w:type="dxa"/>
            <w:tcBorders>
              <w:top w:val="single" w:sz="4" w:space="0" w:color="auto"/>
              <w:left w:val="single" w:sz="4" w:space="0" w:color="auto"/>
              <w:bottom w:val="nil"/>
              <w:right w:val="nil"/>
            </w:tcBorders>
            <w:shd w:val="clear" w:color="auto" w:fill="FFFFFF"/>
          </w:tcPr>
          <w:p w:rsidR="00DF09EF" w:rsidRDefault="00DF09EF" w:rsidP="007E417D">
            <w:pPr>
              <w:rPr>
                <w:sz w:val="10"/>
              </w:rPr>
            </w:pPr>
          </w:p>
        </w:tc>
        <w:tc>
          <w:tcPr>
            <w:tcW w:w="1114" w:type="dxa"/>
            <w:tcBorders>
              <w:top w:val="single" w:sz="4" w:space="0" w:color="auto"/>
              <w:left w:val="single" w:sz="4" w:space="0" w:color="auto"/>
              <w:bottom w:val="nil"/>
              <w:right w:val="nil"/>
            </w:tcBorders>
            <w:shd w:val="clear" w:color="auto" w:fill="FFFFFF"/>
          </w:tcPr>
          <w:p w:rsidR="00DF09EF" w:rsidRDefault="00DF09EF" w:rsidP="007E417D">
            <w:pPr>
              <w:rPr>
                <w:sz w:val="10"/>
              </w:rPr>
            </w:pPr>
          </w:p>
        </w:tc>
        <w:tc>
          <w:tcPr>
            <w:tcW w:w="1219" w:type="dxa"/>
            <w:tcBorders>
              <w:top w:val="single" w:sz="4" w:space="0" w:color="auto"/>
              <w:left w:val="single" w:sz="4" w:space="0" w:color="auto"/>
              <w:bottom w:val="nil"/>
              <w:right w:val="nil"/>
            </w:tcBorders>
            <w:shd w:val="clear" w:color="auto" w:fill="FFFFFF"/>
          </w:tcPr>
          <w:p w:rsidR="00DF09EF" w:rsidRDefault="00DF09EF" w:rsidP="007E417D">
            <w:pPr>
              <w:rPr>
                <w:sz w:val="10"/>
              </w:rPr>
            </w:pPr>
          </w:p>
        </w:tc>
        <w:tc>
          <w:tcPr>
            <w:tcW w:w="1325" w:type="dxa"/>
            <w:tcBorders>
              <w:top w:val="single" w:sz="4" w:space="0" w:color="auto"/>
              <w:left w:val="single" w:sz="4" w:space="0" w:color="auto"/>
              <w:bottom w:val="nil"/>
              <w:right w:val="nil"/>
            </w:tcBorders>
            <w:shd w:val="clear" w:color="auto" w:fill="FFFFFF"/>
          </w:tcPr>
          <w:p w:rsidR="00DF09EF" w:rsidRDefault="00DF09EF" w:rsidP="007E417D">
            <w:pPr>
              <w:rPr>
                <w:sz w:val="10"/>
              </w:rPr>
            </w:pPr>
          </w:p>
        </w:tc>
        <w:tc>
          <w:tcPr>
            <w:tcW w:w="950" w:type="dxa"/>
            <w:tcBorders>
              <w:top w:val="single" w:sz="4" w:space="0" w:color="auto"/>
              <w:left w:val="single" w:sz="4" w:space="0" w:color="auto"/>
              <w:bottom w:val="nil"/>
              <w:right w:val="nil"/>
            </w:tcBorders>
            <w:shd w:val="clear" w:color="auto" w:fill="FFFFFF"/>
          </w:tcPr>
          <w:p w:rsidR="00DF09EF" w:rsidRDefault="00DF09EF" w:rsidP="007E417D">
            <w:pPr>
              <w:rPr>
                <w:sz w:val="10"/>
              </w:rPr>
            </w:pPr>
          </w:p>
        </w:tc>
        <w:tc>
          <w:tcPr>
            <w:tcW w:w="1541" w:type="dxa"/>
            <w:tcBorders>
              <w:top w:val="single" w:sz="4" w:space="0" w:color="auto"/>
              <w:left w:val="single" w:sz="4" w:space="0" w:color="auto"/>
              <w:bottom w:val="nil"/>
              <w:right w:val="nil"/>
            </w:tcBorders>
            <w:shd w:val="clear" w:color="auto" w:fill="FFFFFF"/>
          </w:tcPr>
          <w:p w:rsidR="00DF09EF" w:rsidRDefault="00DF09EF" w:rsidP="007E417D">
            <w:pPr>
              <w:rPr>
                <w:sz w:val="10"/>
              </w:rPr>
            </w:pPr>
          </w:p>
        </w:tc>
        <w:tc>
          <w:tcPr>
            <w:tcW w:w="907" w:type="dxa"/>
            <w:tcBorders>
              <w:top w:val="single" w:sz="4" w:space="0" w:color="auto"/>
              <w:left w:val="single" w:sz="4" w:space="0" w:color="auto"/>
              <w:bottom w:val="nil"/>
              <w:right w:val="single" w:sz="4" w:space="0" w:color="auto"/>
            </w:tcBorders>
            <w:shd w:val="clear" w:color="auto" w:fill="FFFFFF"/>
          </w:tcPr>
          <w:p w:rsidR="00DF09EF" w:rsidRDefault="00DF09EF" w:rsidP="007E417D">
            <w:pPr>
              <w:rPr>
                <w:sz w:val="10"/>
              </w:rPr>
            </w:pPr>
          </w:p>
        </w:tc>
      </w:tr>
      <w:tr w:rsidR="00DF09EF" w:rsidTr="007E417D">
        <w:trPr>
          <w:trHeight w:hRule="exact" w:val="1027"/>
          <w:jc w:val="center"/>
        </w:trPr>
        <w:tc>
          <w:tcPr>
            <w:tcW w:w="2506" w:type="dxa"/>
            <w:tcBorders>
              <w:top w:val="single" w:sz="4" w:space="0" w:color="auto"/>
              <w:left w:val="single" w:sz="4" w:space="0" w:color="auto"/>
              <w:bottom w:val="single" w:sz="4" w:space="0" w:color="auto"/>
              <w:right w:val="nil"/>
            </w:tcBorders>
            <w:shd w:val="clear" w:color="auto" w:fill="FFFFFF"/>
            <w:vAlign w:val="center"/>
            <w:hideMark/>
          </w:tcPr>
          <w:p w:rsidR="00DF09EF" w:rsidRDefault="00DF09EF" w:rsidP="007E417D">
            <w:pPr>
              <w:pStyle w:val="a7"/>
              <w:spacing w:after="160" w:line="240" w:lineRule="auto"/>
              <w:ind w:firstLine="0"/>
              <w:jc w:val="center"/>
              <w:rPr>
                <w:rFonts w:ascii="方正仿宋_GBK" w:eastAsia="方正仿宋_GBK" w:hAnsi="方正仿宋_GBK" w:cs="方正仿宋_GBK"/>
                <w:sz w:val="24"/>
                <w:szCs w:val="24"/>
              </w:rPr>
            </w:pPr>
            <w:r>
              <w:rPr>
                <w:rStyle w:val="a6"/>
                <w:rFonts w:ascii="方正仿宋_GBK" w:eastAsia="方正仿宋_GBK" w:hAnsi="方正仿宋_GBK" w:cs="方正仿宋_GBK"/>
                <w:color w:val="000000"/>
                <w:sz w:val="24"/>
                <w:szCs w:val="24"/>
              </w:rPr>
              <w:t>医疗器械网络交易服务</w:t>
            </w:r>
          </w:p>
          <w:p w:rsidR="00DF09EF" w:rsidRDefault="00DF09EF" w:rsidP="007E417D">
            <w:pPr>
              <w:pStyle w:val="a7"/>
              <w:spacing w:line="240" w:lineRule="auto"/>
              <w:ind w:firstLine="0"/>
              <w:jc w:val="center"/>
              <w:rPr>
                <w:rFonts w:ascii="方正仿宋_GBK" w:eastAsia="方正仿宋_GBK" w:hAnsi="方正仿宋_GBK" w:cs="方正仿宋_GBK"/>
                <w:sz w:val="24"/>
                <w:szCs w:val="24"/>
              </w:rPr>
            </w:pPr>
            <w:r>
              <w:rPr>
                <w:rStyle w:val="a6"/>
                <w:rFonts w:ascii="方正仿宋_GBK" w:eastAsia="方正仿宋_GBK" w:hAnsi="方正仿宋_GBK" w:cs="方正仿宋_GBK"/>
                <w:color w:val="000000"/>
                <w:sz w:val="24"/>
                <w:szCs w:val="24"/>
              </w:rPr>
              <w:t>第三方平台</w:t>
            </w:r>
          </w:p>
        </w:tc>
        <w:tc>
          <w:tcPr>
            <w:tcW w:w="3240" w:type="dxa"/>
            <w:gridSpan w:val="2"/>
            <w:tcBorders>
              <w:top w:val="single" w:sz="4" w:space="0" w:color="auto"/>
              <w:left w:val="single" w:sz="4" w:space="0" w:color="auto"/>
              <w:bottom w:val="single" w:sz="4" w:space="0" w:color="auto"/>
              <w:right w:val="nil"/>
            </w:tcBorders>
            <w:shd w:val="clear" w:color="auto" w:fill="FFFFFF"/>
          </w:tcPr>
          <w:p w:rsidR="00DF09EF" w:rsidRDefault="00DF09EF" w:rsidP="007E417D">
            <w:pPr>
              <w:rPr>
                <w:rFonts w:ascii="方正仿宋_GBK" w:hAnsi="方正仿宋_GBK" w:cs="方正仿宋_GBK"/>
                <w:sz w:val="24"/>
                <w:szCs w:val="24"/>
              </w:rPr>
            </w:pPr>
          </w:p>
        </w:tc>
        <w:tc>
          <w:tcPr>
            <w:tcW w:w="1099" w:type="dxa"/>
            <w:tcBorders>
              <w:top w:val="single" w:sz="4" w:space="0" w:color="auto"/>
              <w:left w:val="single" w:sz="4" w:space="0" w:color="auto"/>
              <w:bottom w:val="single" w:sz="4" w:space="0" w:color="auto"/>
              <w:right w:val="nil"/>
            </w:tcBorders>
            <w:shd w:val="clear" w:color="auto" w:fill="FFFFFF"/>
          </w:tcPr>
          <w:p w:rsidR="00DF09EF" w:rsidRDefault="00DF09EF" w:rsidP="007E417D">
            <w:pPr>
              <w:rPr>
                <w:sz w:val="10"/>
              </w:rPr>
            </w:pPr>
          </w:p>
        </w:tc>
        <w:tc>
          <w:tcPr>
            <w:tcW w:w="1114" w:type="dxa"/>
            <w:tcBorders>
              <w:top w:val="single" w:sz="4" w:space="0" w:color="auto"/>
              <w:left w:val="single" w:sz="4" w:space="0" w:color="auto"/>
              <w:bottom w:val="single" w:sz="4" w:space="0" w:color="auto"/>
              <w:right w:val="nil"/>
            </w:tcBorders>
            <w:shd w:val="clear" w:color="auto" w:fill="FFFFFF"/>
          </w:tcPr>
          <w:p w:rsidR="00DF09EF" w:rsidRDefault="00DF09EF" w:rsidP="007E417D">
            <w:pPr>
              <w:rPr>
                <w:sz w:val="10"/>
              </w:rPr>
            </w:pPr>
          </w:p>
        </w:tc>
        <w:tc>
          <w:tcPr>
            <w:tcW w:w="1219" w:type="dxa"/>
            <w:tcBorders>
              <w:top w:val="single" w:sz="4" w:space="0" w:color="auto"/>
              <w:left w:val="single" w:sz="4" w:space="0" w:color="auto"/>
              <w:bottom w:val="single" w:sz="4" w:space="0" w:color="auto"/>
              <w:right w:val="nil"/>
            </w:tcBorders>
            <w:shd w:val="clear" w:color="auto" w:fill="FFFFFF"/>
          </w:tcPr>
          <w:p w:rsidR="00DF09EF" w:rsidRDefault="00DF09EF" w:rsidP="007E417D">
            <w:pPr>
              <w:rPr>
                <w:sz w:val="10"/>
              </w:rPr>
            </w:pPr>
          </w:p>
        </w:tc>
        <w:tc>
          <w:tcPr>
            <w:tcW w:w="1325" w:type="dxa"/>
            <w:tcBorders>
              <w:top w:val="single" w:sz="4" w:space="0" w:color="auto"/>
              <w:left w:val="single" w:sz="4" w:space="0" w:color="auto"/>
              <w:bottom w:val="single" w:sz="4" w:space="0" w:color="auto"/>
              <w:right w:val="nil"/>
            </w:tcBorders>
            <w:shd w:val="clear" w:color="auto" w:fill="FFFFFF"/>
          </w:tcPr>
          <w:p w:rsidR="00DF09EF" w:rsidRDefault="00DF09EF" w:rsidP="007E417D">
            <w:pPr>
              <w:rPr>
                <w:sz w:val="10"/>
              </w:rPr>
            </w:pPr>
          </w:p>
        </w:tc>
        <w:tc>
          <w:tcPr>
            <w:tcW w:w="950" w:type="dxa"/>
            <w:tcBorders>
              <w:top w:val="single" w:sz="4" w:space="0" w:color="auto"/>
              <w:left w:val="single" w:sz="4" w:space="0" w:color="auto"/>
              <w:bottom w:val="single" w:sz="4" w:space="0" w:color="auto"/>
              <w:right w:val="nil"/>
            </w:tcBorders>
            <w:shd w:val="clear" w:color="auto" w:fill="FFFFFF"/>
          </w:tcPr>
          <w:p w:rsidR="00DF09EF" w:rsidRDefault="00DF09EF" w:rsidP="007E417D">
            <w:pPr>
              <w:rPr>
                <w:sz w:val="10"/>
              </w:rPr>
            </w:pPr>
          </w:p>
        </w:tc>
        <w:tc>
          <w:tcPr>
            <w:tcW w:w="1541" w:type="dxa"/>
            <w:tcBorders>
              <w:top w:val="single" w:sz="4" w:space="0" w:color="auto"/>
              <w:left w:val="single" w:sz="4" w:space="0" w:color="auto"/>
              <w:bottom w:val="single" w:sz="4" w:space="0" w:color="auto"/>
              <w:right w:val="nil"/>
            </w:tcBorders>
            <w:shd w:val="clear" w:color="auto" w:fill="FFFFFF"/>
          </w:tcPr>
          <w:p w:rsidR="00DF09EF" w:rsidRDefault="00DF09EF" w:rsidP="007E417D">
            <w:pPr>
              <w:rPr>
                <w:sz w:val="1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DF09EF" w:rsidRDefault="00DF09EF" w:rsidP="007E417D">
            <w:pPr>
              <w:rPr>
                <w:sz w:val="10"/>
              </w:rPr>
            </w:pPr>
          </w:p>
        </w:tc>
      </w:tr>
    </w:tbl>
    <w:p w:rsidR="00DF09EF" w:rsidRDefault="00DF09EF" w:rsidP="00DF09EF">
      <w:pPr>
        <w:pStyle w:val="a5"/>
        <w:tabs>
          <w:tab w:val="left" w:pos="6408"/>
        </w:tabs>
        <w:rPr>
          <w:rStyle w:val="a4"/>
          <w:rFonts w:ascii="方正仿宋_GBK" w:eastAsiaTheme="minorEastAsia" w:hAnsi="方正仿宋_GBK" w:cs="方正仿宋_GBK"/>
          <w:color w:val="000000"/>
          <w:sz w:val="24"/>
          <w:szCs w:val="24"/>
        </w:rPr>
      </w:pPr>
      <w:r>
        <w:rPr>
          <w:rStyle w:val="a4"/>
          <w:rFonts w:ascii="方正仿宋_GBK" w:hAnsi="方正仿宋_GBK" w:cs="方正仿宋_GBK"/>
          <w:color w:val="000000"/>
          <w:sz w:val="24"/>
          <w:szCs w:val="24"/>
        </w:rPr>
        <w:t>填表人：</w:t>
      </w:r>
      <w:r>
        <w:rPr>
          <w:rStyle w:val="a4"/>
          <w:color w:val="000000"/>
        </w:rPr>
        <w:tab/>
      </w:r>
      <w:r>
        <w:rPr>
          <w:rStyle w:val="a4"/>
          <w:rFonts w:ascii="方正仿宋_GBK" w:hAnsi="方正仿宋_GBK" w:cs="方正仿宋_GBK"/>
          <w:color w:val="000000"/>
          <w:sz w:val="24"/>
          <w:szCs w:val="24"/>
        </w:rPr>
        <w:t>联系电话</w:t>
      </w:r>
      <w:r>
        <w:rPr>
          <w:rStyle w:val="a4"/>
          <w:rFonts w:ascii="方正仿宋_GBK" w:hAnsi="方正仿宋_GBK" w:cs="方正仿宋_GBK"/>
          <w:color w:val="000000"/>
          <w:sz w:val="24"/>
          <w:szCs w:val="24"/>
        </w:rPr>
        <w:t>:</w:t>
      </w:r>
    </w:p>
    <w:p w:rsidR="00367F9F" w:rsidRDefault="00367F9F" w:rsidP="00DF09EF">
      <w:pPr>
        <w:pStyle w:val="a5"/>
        <w:tabs>
          <w:tab w:val="left" w:pos="6408"/>
        </w:tabs>
        <w:rPr>
          <w:rStyle w:val="a4"/>
          <w:rFonts w:ascii="方正仿宋_GBK" w:eastAsiaTheme="minorEastAsia" w:hAnsi="方正仿宋_GBK" w:cs="方正仿宋_GBK"/>
          <w:color w:val="000000"/>
          <w:sz w:val="24"/>
          <w:szCs w:val="24"/>
        </w:rPr>
      </w:pPr>
    </w:p>
    <w:p w:rsidR="00367F9F" w:rsidRPr="00110D52" w:rsidRDefault="00367F9F" w:rsidP="00367F9F">
      <w:pPr>
        <w:snapToGrid w:val="0"/>
        <w:spacing w:line="480" w:lineRule="exact"/>
        <w:rPr>
          <w:rFonts w:ascii="方正黑体_GBK" w:eastAsia="方正黑体_GBK" w:hAnsi="黑体" w:cs="黑体"/>
          <w:szCs w:val="32"/>
        </w:rPr>
      </w:pPr>
      <w:r w:rsidRPr="004143D9">
        <w:rPr>
          <w:rFonts w:ascii="方正黑体_GBK" w:eastAsia="方正黑体_GBK" w:hAnsi="黑体" w:cs="黑体" w:hint="eastAsia"/>
          <w:szCs w:val="32"/>
        </w:rPr>
        <w:lastRenderedPageBreak/>
        <w:t>附件</w:t>
      </w:r>
      <w:r>
        <w:rPr>
          <w:rFonts w:ascii="方正黑体_GBK" w:eastAsia="方正黑体_GBK" w:hAnsi="黑体" w:cs="黑体" w:hint="eastAsia"/>
          <w:szCs w:val="32"/>
        </w:rPr>
        <w:t>2</w:t>
      </w:r>
    </w:p>
    <w:p w:rsidR="00367F9F" w:rsidRPr="00344C4F" w:rsidRDefault="00367F9F" w:rsidP="00367F9F">
      <w:pPr>
        <w:snapToGrid w:val="0"/>
        <w:spacing w:line="480" w:lineRule="exact"/>
        <w:jc w:val="center"/>
        <w:rPr>
          <w:rFonts w:ascii="方正小标宋_GBK" w:eastAsia="方正小标宋_GBK" w:hAnsi="方正小标宋_GBK" w:cs="方正小标宋_GBK"/>
          <w:spacing w:val="-10"/>
          <w:sz w:val="44"/>
          <w:szCs w:val="44"/>
        </w:rPr>
      </w:pPr>
      <w:r w:rsidRPr="00344C4F">
        <w:rPr>
          <w:rFonts w:ascii="方正小标宋_GBK" w:eastAsia="方正小标宋_GBK" w:hAnsi="方正小标宋_GBK" w:cs="方正小标宋_GBK" w:hint="eastAsia"/>
          <w:spacing w:val="-10"/>
          <w:sz w:val="44"/>
          <w:szCs w:val="44"/>
        </w:rPr>
        <w:t>医疗器械经营企业监督检查记录表</w:t>
      </w:r>
    </w:p>
    <w:p w:rsidR="00367F9F" w:rsidRPr="004143D9" w:rsidRDefault="00367F9F" w:rsidP="00367F9F">
      <w:pPr>
        <w:snapToGrid w:val="0"/>
        <w:spacing w:line="480" w:lineRule="exact"/>
        <w:rPr>
          <w:rFonts w:ascii="方正仿宋_GBK"/>
          <w:bCs/>
          <w:kern w:val="0"/>
          <w:sz w:val="28"/>
          <w:szCs w:val="28"/>
        </w:rPr>
      </w:pPr>
      <w:r w:rsidRPr="004143D9">
        <w:rPr>
          <w:rFonts w:ascii="方正仿宋_GBK" w:hint="eastAsia"/>
          <w:bCs/>
          <w:kern w:val="0"/>
          <w:sz w:val="28"/>
          <w:szCs w:val="28"/>
        </w:rPr>
        <w:t xml:space="preserve">企业名称（盖章）：                                         </w:t>
      </w:r>
      <w:r>
        <w:rPr>
          <w:rFonts w:ascii="方正仿宋_GBK" w:hint="eastAsia"/>
          <w:bCs/>
          <w:kern w:val="0"/>
          <w:sz w:val="28"/>
          <w:szCs w:val="28"/>
        </w:rPr>
        <w:t>地址：</w:t>
      </w:r>
      <w:r w:rsidRPr="004143D9">
        <w:rPr>
          <w:rFonts w:ascii="方正仿宋_GBK" w:hint="eastAsia"/>
          <w:bCs/>
          <w:kern w:val="0"/>
          <w:sz w:val="28"/>
          <w:szCs w:val="28"/>
        </w:rPr>
        <w:t xml:space="preserve">   </w:t>
      </w:r>
    </w:p>
    <w:p w:rsidR="00367F9F" w:rsidRPr="004143D9" w:rsidRDefault="00367F9F" w:rsidP="00367F9F">
      <w:pPr>
        <w:snapToGrid w:val="0"/>
        <w:spacing w:line="480" w:lineRule="exact"/>
        <w:rPr>
          <w:rFonts w:ascii="方正仿宋_GBK"/>
          <w:szCs w:val="32"/>
        </w:rPr>
      </w:pPr>
      <w:r>
        <w:rPr>
          <w:rFonts w:ascii="方正仿宋_GBK" w:hint="eastAsia"/>
          <w:bCs/>
          <w:kern w:val="0"/>
          <w:sz w:val="28"/>
          <w:szCs w:val="28"/>
        </w:rPr>
        <w:t>检查</w:t>
      </w:r>
      <w:r w:rsidRPr="004143D9">
        <w:rPr>
          <w:rFonts w:ascii="方正仿宋_GBK" w:hint="eastAsia"/>
          <w:bCs/>
          <w:kern w:val="0"/>
          <w:sz w:val="28"/>
          <w:szCs w:val="28"/>
        </w:rPr>
        <w:t xml:space="preserve">人员：                                                 </w:t>
      </w:r>
      <w:r>
        <w:rPr>
          <w:rFonts w:ascii="方正仿宋_GBK" w:hint="eastAsia"/>
          <w:bCs/>
          <w:kern w:val="0"/>
          <w:sz w:val="28"/>
          <w:szCs w:val="28"/>
        </w:rPr>
        <w:t>检查</w:t>
      </w:r>
      <w:r w:rsidRPr="004143D9">
        <w:rPr>
          <w:rFonts w:ascii="方正仿宋_GBK" w:hint="eastAsia"/>
          <w:bCs/>
          <w:kern w:val="0"/>
          <w:sz w:val="28"/>
          <w:szCs w:val="28"/>
        </w:rPr>
        <w:t>日期：</w:t>
      </w:r>
    </w:p>
    <w:tbl>
      <w:tblPr>
        <w:tblW w:w="13531" w:type="dxa"/>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5"/>
        <w:gridCol w:w="8703"/>
        <w:gridCol w:w="3963"/>
      </w:tblGrid>
      <w:tr w:rsidR="00367F9F" w:rsidRPr="0060534C" w:rsidTr="007E417D">
        <w:trPr>
          <w:trHeight w:val="443"/>
          <w:tblHeader/>
          <w:jc w:val="center"/>
        </w:trPr>
        <w:tc>
          <w:tcPr>
            <w:tcW w:w="865" w:type="dxa"/>
            <w:vAlign w:val="center"/>
          </w:tcPr>
          <w:p w:rsidR="00367F9F" w:rsidRPr="0060534C" w:rsidRDefault="00367F9F" w:rsidP="007E417D">
            <w:pPr>
              <w:widowControl/>
              <w:snapToGrid w:val="0"/>
              <w:spacing w:line="340" w:lineRule="exact"/>
              <w:jc w:val="center"/>
              <w:rPr>
                <w:rFonts w:eastAsia="黑体"/>
                <w:bCs/>
                <w:kern w:val="0"/>
                <w:sz w:val="24"/>
                <w:szCs w:val="24"/>
              </w:rPr>
            </w:pPr>
            <w:r w:rsidRPr="0060534C">
              <w:rPr>
                <w:rFonts w:eastAsia="黑体"/>
                <w:bCs/>
                <w:kern w:val="0"/>
                <w:sz w:val="24"/>
                <w:szCs w:val="24"/>
              </w:rPr>
              <w:t>序号</w:t>
            </w:r>
          </w:p>
        </w:tc>
        <w:tc>
          <w:tcPr>
            <w:tcW w:w="8703" w:type="dxa"/>
            <w:vAlign w:val="center"/>
          </w:tcPr>
          <w:p w:rsidR="00367F9F" w:rsidRPr="0060534C" w:rsidRDefault="00367F9F" w:rsidP="007E417D">
            <w:pPr>
              <w:widowControl/>
              <w:snapToGrid w:val="0"/>
              <w:spacing w:line="340" w:lineRule="exact"/>
              <w:jc w:val="center"/>
              <w:rPr>
                <w:rFonts w:eastAsia="黑体"/>
                <w:bCs/>
                <w:kern w:val="0"/>
                <w:sz w:val="24"/>
                <w:szCs w:val="24"/>
              </w:rPr>
            </w:pPr>
            <w:r w:rsidRPr="0060534C">
              <w:rPr>
                <w:rFonts w:eastAsia="黑体" w:hint="eastAsia"/>
                <w:bCs/>
                <w:kern w:val="0"/>
                <w:sz w:val="24"/>
                <w:szCs w:val="24"/>
              </w:rPr>
              <w:t>检查</w:t>
            </w:r>
            <w:r w:rsidRPr="0060534C">
              <w:rPr>
                <w:rFonts w:eastAsia="黑体"/>
                <w:bCs/>
                <w:kern w:val="0"/>
                <w:sz w:val="24"/>
                <w:szCs w:val="24"/>
              </w:rPr>
              <w:t>要点</w:t>
            </w:r>
          </w:p>
        </w:tc>
        <w:tc>
          <w:tcPr>
            <w:tcW w:w="3963" w:type="dxa"/>
            <w:vAlign w:val="center"/>
          </w:tcPr>
          <w:p w:rsidR="00367F9F" w:rsidRPr="0060534C" w:rsidRDefault="00367F9F" w:rsidP="007E417D">
            <w:pPr>
              <w:widowControl/>
              <w:snapToGrid w:val="0"/>
              <w:spacing w:line="340" w:lineRule="exact"/>
              <w:jc w:val="center"/>
              <w:rPr>
                <w:rFonts w:eastAsia="黑体"/>
                <w:bCs/>
                <w:kern w:val="0"/>
                <w:sz w:val="24"/>
                <w:szCs w:val="24"/>
              </w:rPr>
            </w:pPr>
            <w:r w:rsidRPr="0060534C">
              <w:rPr>
                <w:rFonts w:eastAsia="黑体" w:hint="eastAsia"/>
                <w:bCs/>
                <w:kern w:val="0"/>
                <w:sz w:val="24"/>
                <w:szCs w:val="24"/>
              </w:rPr>
              <w:t>检查</w:t>
            </w:r>
            <w:r w:rsidRPr="0060534C">
              <w:rPr>
                <w:rFonts w:eastAsia="黑体"/>
                <w:bCs/>
                <w:kern w:val="0"/>
                <w:sz w:val="24"/>
                <w:szCs w:val="24"/>
              </w:rPr>
              <w:t>情况</w:t>
            </w:r>
          </w:p>
        </w:tc>
      </w:tr>
      <w:tr w:rsidR="00367F9F" w:rsidRPr="0060534C" w:rsidTr="007E417D">
        <w:trPr>
          <w:trHeight w:val="264"/>
          <w:jc w:val="center"/>
        </w:trPr>
        <w:tc>
          <w:tcPr>
            <w:tcW w:w="865" w:type="dxa"/>
            <w:vAlign w:val="center"/>
          </w:tcPr>
          <w:p w:rsidR="00367F9F" w:rsidRPr="0060534C" w:rsidRDefault="00367F9F" w:rsidP="007E417D">
            <w:pPr>
              <w:snapToGrid w:val="0"/>
              <w:spacing w:line="340" w:lineRule="exact"/>
              <w:jc w:val="center"/>
              <w:rPr>
                <w:rFonts w:eastAsia="仿宋_GB2312"/>
                <w:b/>
                <w:sz w:val="24"/>
                <w:szCs w:val="24"/>
              </w:rPr>
            </w:pPr>
            <w:r w:rsidRPr="0060534C">
              <w:rPr>
                <w:rFonts w:eastAsia="仿宋_GB2312"/>
                <w:b/>
                <w:sz w:val="24"/>
                <w:szCs w:val="24"/>
              </w:rPr>
              <w:t>1</w:t>
            </w:r>
          </w:p>
        </w:tc>
        <w:tc>
          <w:tcPr>
            <w:tcW w:w="8703" w:type="dxa"/>
            <w:vAlign w:val="center"/>
          </w:tcPr>
          <w:p w:rsidR="00367F9F" w:rsidRPr="0060534C" w:rsidRDefault="00367F9F" w:rsidP="007E417D">
            <w:pPr>
              <w:widowControl/>
              <w:snapToGrid w:val="0"/>
              <w:spacing w:line="340" w:lineRule="exact"/>
              <w:rPr>
                <w:rFonts w:eastAsia="仿宋_GB2312"/>
                <w:kern w:val="0"/>
                <w:sz w:val="24"/>
                <w:szCs w:val="24"/>
              </w:rPr>
            </w:pPr>
            <w:r w:rsidRPr="0060534C">
              <w:rPr>
                <w:rFonts w:eastAsia="仿宋_GB2312"/>
                <w:kern w:val="0"/>
                <w:sz w:val="24"/>
                <w:szCs w:val="24"/>
              </w:rPr>
              <w:t>是否未经许可经营第三类医疗器械</w:t>
            </w:r>
            <w:r>
              <w:rPr>
                <w:rFonts w:eastAsia="仿宋_GB2312" w:hint="eastAsia"/>
                <w:kern w:val="0"/>
                <w:sz w:val="24"/>
                <w:szCs w:val="24"/>
              </w:rPr>
              <w:t>；</w:t>
            </w:r>
            <w:r w:rsidRPr="0060534C">
              <w:rPr>
                <w:rFonts w:eastAsia="仿宋_GB2312"/>
                <w:kern w:val="0"/>
                <w:sz w:val="24"/>
                <w:szCs w:val="24"/>
              </w:rPr>
              <w:t>是否经营未取得医疗器械注册证的第二类、第三类医疗器械</w:t>
            </w:r>
            <w:r>
              <w:rPr>
                <w:rFonts w:eastAsia="仿宋_GB2312" w:hint="eastAsia"/>
                <w:kern w:val="0"/>
                <w:sz w:val="24"/>
                <w:szCs w:val="24"/>
              </w:rPr>
              <w:t>；</w:t>
            </w:r>
            <w:r w:rsidRPr="0060534C">
              <w:rPr>
                <w:rFonts w:eastAsia="仿宋_GB2312"/>
                <w:kern w:val="0"/>
                <w:sz w:val="24"/>
                <w:szCs w:val="24"/>
              </w:rPr>
              <w:t>是否提供虚假资料或采取其他欺骗手段取得医疗器械经营许可证</w:t>
            </w:r>
            <w:r>
              <w:rPr>
                <w:rFonts w:eastAsia="仿宋_GB2312" w:hint="eastAsia"/>
                <w:kern w:val="0"/>
                <w:sz w:val="24"/>
                <w:szCs w:val="24"/>
              </w:rPr>
              <w:t>；</w:t>
            </w:r>
            <w:r w:rsidRPr="0060534C">
              <w:rPr>
                <w:rFonts w:eastAsia="仿宋_GB2312"/>
                <w:kern w:val="0"/>
                <w:sz w:val="24"/>
                <w:szCs w:val="24"/>
              </w:rPr>
              <w:t>是否伪造、变造、买卖、出租、出借医疗器械经营许可证</w:t>
            </w:r>
          </w:p>
        </w:tc>
        <w:tc>
          <w:tcPr>
            <w:tcW w:w="3963" w:type="dxa"/>
            <w:vAlign w:val="center"/>
          </w:tcPr>
          <w:p w:rsidR="00367F9F" w:rsidRPr="0060534C" w:rsidRDefault="00367F9F" w:rsidP="007E417D">
            <w:pPr>
              <w:widowControl/>
              <w:snapToGrid w:val="0"/>
              <w:spacing w:line="340" w:lineRule="exact"/>
              <w:jc w:val="left"/>
              <w:rPr>
                <w:rFonts w:eastAsia="仿宋_GB2312"/>
                <w:kern w:val="0"/>
                <w:sz w:val="24"/>
                <w:szCs w:val="24"/>
              </w:rPr>
            </w:pPr>
            <w:r w:rsidRPr="0060534C">
              <w:rPr>
                <w:rFonts w:eastAsia="仿宋_GB2312"/>
                <w:kern w:val="0"/>
                <w:sz w:val="24"/>
                <w:szCs w:val="24"/>
              </w:rPr>
              <w:t xml:space="preserve">　</w:t>
            </w:r>
          </w:p>
        </w:tc>
      </w:tr>
      <w:tr w:rsidR="00367F9F" w:rsidRPr="0060534C" w:rsidTr="007E417D">
        <w:trPr>
          <w:trHeight w:val="443"/>
          <w:jc w:val="center"/>
        </w:trPr>
        <w:tc>
          <w:tcPr>
            <w:tcW w:w="865" w:type="dxa"/>
            <w:vAlign w:val="center"/>
          </w:tcPr>
          <w:p w:rsidR="00367F9F" w:rsidRPr="0060534C" w:rsidRDefault="00367F9F" w:rsidP="007E417D">
            <w:pPr>
              <w:snapToGrid w:val="0"/>
              <w:spacing w:line="340" w:lineRule="exact"/>
              <w:jc w:val="center"/>
              <w:rPr>
                <w:rFonts w:eastAsia="仿宋_GB2312"/>
                <w:b/>
                <w:sz w:val="24"/>
                <w:szCs w:val="24"/>
              </w:rPr>
            </w:pPr>
            <w:r w:rsidRPr="0060534C">
              <w:rPr>
                <w:rFonts w:eastAsia="仿宋_GB2312"/>
                <w:b/>
                <w:sz w:val="24"/>
                <w:szCs w:val="24"/>
              </w:rPr>
              <w:t>2</w:t>
            </w:r>
          </w:p>
        </w:tc>
        <w:tc>
          <w:tcPr>
            <w:tcW w:w="8703" w:type="dxa"/>
            <w:vAlign w:val="center"/>
          </w:tcPr>
          <w:p w:rsidR="00367F9F" w:rsidRPr="0060534C" w:rsidRDefault="00367F9F" w:rsidP="007E417D">
            <w:pPr>
              <w:widowControl/>
              <w:snapToGrid w:val="0"/>
              <w:spacing w:line="340" w:lineRule="exact"/>
              <w:rPr>
                <w:rFonts w:eastAsia="仿宋_GB2312"/>
                <w:kern w:val="0"/>
                <w:sz w:val="24"/>
                <w:szCs w:val="24"/>
              </w:rPr>
            </w:pPr>
            <w:r w:rsidRPr="0060534C">
              <w:rPr>
                <w:rFonts w:eastAsia="仿宋_GB2312"/>
                <w:kern w:val="0"/>
                <w:sz w:val="24"/>
                <w:szCs w:val="24"/>
              </w:rPr>
              <w:t>是否未按规定备案经营第二类医疗器械</w:t>
            </w:r>
            <w:r>
              <w:rPr>
                <w:rFonts w:eastAsia="仿宋_GB2312" w:hint="eastAsia"/>
                <w:kern w:val="0"/>
                <w:sz w:val="24"/>
                <w:szCs w:val="24"/>
              </w:rPr>
              <w:t>；</w:t>
            </w:r>
            <w:r w:rsidRPr="0060534C">
              <w:rPr>
                <w:rFonts w:eastAsia="仿宋_GB2312"/>
                <w:kern w:val="0"/>
                <w:sz w:val="24"/>
                <w:szCs w:val="24"/>
              </w:rPr>
              <w:t>是否第二类医疗器械经营备案时提供虚假资料</w:t>
            </w:r>
            <w:r>
              <w:rPr>
                <w:rFonts w:eastAsia="仿宋_GB2312" w:hint="eastAsia"/>
                <w:kern w:val="0"/>
                <w:sz w:val="24"/>
                <w:szCs w:val="24"/>
              </w:rPr>
              <w:t>；</w:t>
            </w:r>
            <w:r w:rsidRPr="0060534C">
              <w:rPr>
                <w:rFonts w:eastAsia="仿宋_GB2312"/>
                <w:kern w:val="0"/>
                <w:sz w:val="24"/>
                <w:szCs w:val="24"/>
              </w:rPr>
              <w:t>是否伪造、变造、买卖、出租、出借医疗器械经营备案凭证</w:t>
            </w:r>
            <w:r>
              <w:rPr>
                <w:rFonts w:eastAsia="仿宋_GB2312" w:hint="eastAsia"/>
                <w:kern w:val="0"/>
                <w:sz w:val="24"/>
                <w:szCs w:val="24"/>
              </w:rPr>
              <w:t>；</w:t>
            </w:r>
          </w:p>
        </w:tc>
        <w:tc>
          <w:tcPr>
            <w:tcW w:w="3963" w:type="dxa"/>
            <w:vAlign w:val="center"/>
          </w:tcPr>
          <w:p w:rsidR="00367F9F" w:rsidRPr="0060534C" w:rsidRDefault="00367F9F" w:rsidP="007E417D">
            <w:pPr>
              <w:widowControl/>
              <w:snapToGrid w:val="0"/>
              <w:spacing w:line="340" w:lineRule="exact"/>
              <w:jc w:val="left"/>
              <w:rPr>
                <w:rFonts w:eastAsia="仿宋_GB2312"/>
                <w:kern w:val="0"/>
                <w:sz w:val="24"/>
                <w:szCs w:val="24"/>
              </w:rPr>
            </w:pPr>
            <w:r w:rsidRPr="0060534C">
              <w:rPr>
                <w:rFonts w:eastAsia="仿宋_GB2312"/>
                <w:kern w:val="0"/>
                <w:sz w:val="24"/>
                <w:szCs w:val="24"/>
              </w:rPr>
              <w:t xml:space="preserve">　</w:t>
            </w:r>
          </w:p>
        </w:tc>
      </w:tr>
      <w:tr w:rsidR="00367F9F" w:rsidRPr="0060534C" w:rsidTr="007E417D">
        <w:trPr>
          <w:trHeight w:val="443"/>
          <w:jc w:val="center"/>
        </w:trPr>
        <w:tc>
          <w:tcPr>
            <w:tcW w:w="865" w:type="dxa"/>
            <w:vAlign w:val="center"/>
          </w:tcPr>
          <w:p w:rsidR="00367F9F" w:rsidRPr="0060534C" w:rsidRDefault="00367F9F" w:rsidP="007E417D">
            <w:pPr>
              <w:snapToGrid w:val="0"/>
              <w:spacing w:line="340" w:lineRule="exact"/>
              <w:jc w:val="center"/>
              <w:rPr>
                <w:rFonts w:eastAsia="仿宋_GB2312"/>
                <w:b/>
                <w:sz w:val="24"/>
                <w:szCs w:val="24"/>
              </w:rPr>
            </w:pPr>
            <w:r w:rsidRPr="0060534C">
              <w:rPr>
                <w:rFonts w:eastAsia="仿宋_GB2312"/>
                <w:b/>
                <w:sz w:val="24"/>
                <w:szCs w:val="24"/>
              </w:rPr>
              <w:t>3</w:t>
            </w:r>
          </w:p>
        </w:tc>
        <w:tc>
          <w:tcPr>
            <w:tcW w:w="8703" w:type="dxa"/>
            <w:vAlign w:val="center"/>
          </w:tcPr>
          <w:p w:rsidR="00367F9F" w:rsidRPr="0060534C" w:rsidRDefault="00367F9F" w:rsidP="007E417D">
            <w:pPr>
              <w:widowControl/>
              <w:snapToGrid w:val="0"/>
              <w:spacing w:line="340" w:lineRule="exact"/>
              <w:rPr>
                <w:rFonts w:eastAsia="仿宋_GB2312"/>
                <w:kern w:val="0"/>
                <w:sz w:val="24"/>
                <w:szCs w:val="24"/>
              </w:rPr>
            </w:pPr>
            <w:r w:rsidRPr="0060534C">
              <w:rPr>
                <w:rFonts w:eastAsia="仿宋_GB2312"/>
                <w:kern w:val="0"/>
                <w:sz w:val="24"/>
                <w:szCs w:val="24"/>
              </w:rPr>
              <w:t>是否擅自变更经营场所或者库房地址、扩大经营范围或者擅自设立库房</w:t>
            </w:r>
            <w:r>
              <w:rPr>
                <w:rFonts w:eastAsia="仿宋_GB2312" w:hint="eastAsia"/>
                <w:kern w:val="0"/>
                <w:sz w:val="24"/>
                <w:szCs w:val="24"/>
              </w:rPr>
              <w:t>，</w:t>
            </w:r>
            <w:r w:rsidRPr="0060534C">
              <w:rPr>
                <w:rFonts w:eastAsia="仿宋_GB2312"/>
                <w:kern w:val="0"/>
                <w:sz w:val="24"/>
                <w:szCs w:val="24"/>
              </w:rPr>
              <w:t>是否未按规定办理登记事项变更</w:t>
            </w:r>
          </w:p>
        </w:tc>
        <w:tc>
          <w:tcPr>
            <w:tcW w:w="3963" w:type="dxa"/>
            <w:vAlign w:val="center"/>
          </w:tcPr>
          <w:p w:rsidR="00367F9F" w:rsidRPr="0060534C" w:rsidRDefault="00367F9F" w:rsidP="007E417D">
            <w:pPr>
              <w:widowControl/>
              <w:snapToGrid w:val="0"/>
              <w:spacing w:line="340" w:lineRule="exact"/>
              <w:jc w:val="left"/>
              <w:rPr>
                <w:rFonts w:eastAsia="仿宋_GB2312"/>
                <w:kern w:val="0"/>
                <w:sz w:val="24"/>
                <w:szCs w:val="24"/>
              </w:rPr>
            </w:pPr>
            <w:r w:rsidRPr="0060534C">
              <w:rPr>
                <w:rFonts w:eastAsia="仿宋_GB2312"/>
                <w:kern w:val="0"/>
                <w:sz w:val="24"/>
                <w:szCs w:val="24"/>
              </w:rPr>
              <w:t xml:space="preserve">　</w:t>
            </w:r>
          </w:p>
        </w:tc>
      </w:tr>
      <w:tr w:rsidR="00367F9F" w:rsidRPr="0060534C" w:rsidTr="007E417D">
        <w:trPr>
          <w:trHeight w:val="443"/>
          <w:jc w:val="center"/>
        </w:trPr>
        <w:tc>
          <w:tcPr>
            <w:tcW w:w="865" w:type="dxa"/>
            <w:vAlign w:val="center"/>
          </w:tcPr>
          <w:p w:rsidR="00367F9F" w:rsidRPr="0060534C" w:rsidRDefault="00367F9F" w:rsidP="007E417D">
            <w:pPr>
              <w:snapToGrid w:val="0"/>
              <w:spacing w:line="340" w:lineRule="exact"/>
              <w:jc w:val="center"/>
              <w:rPr>
                <w:rFonts w:eastAsia="仿宋_GB2312"/>
                <w:b/>
                <w:sz w:val="24"/>
                <w:szCs w:val="24"/>
              </w:rPr>
            </w:pPr>
            <w:r w:rsidRPr="0060534C">
              <w:rPr>
                <w:rFonts w:eastAsia="仿宋_GB2312"/>
                <w:b/>
                <w:sz w:val="24"/>
                <w:szCs w:val="24"/>
              </w:rPr>
              <w:t>4</w:t>
            </w:r>
          </w:p>
        </w:tc>
        <w:tc>
          <w:tcPr>
            <w:tcW w:w="8703" w:type="dxa"/>
            <w:vAlign w:val="center"/>
          </w:tcPr>
          <w:p w:rsidR="00367F9F" w:rsidRPr="0060534C" w:rsidRDefault="00367F9F" w:rsidP="007E417D">
            <w:pPr>
              <w:widowControl/>
              <w:snapToGrid w:val="0"/>
              <w:spacing w:line="340" w:lineRule="exact"/>
              <w:rPr>
                <w:rFonts w:eastAsia="仿宋_GB2312"/>
                <w:kern w:val="0"/>
                <w:sz w:val="24"/>
                <w:szCs w:val="24"/>
              </w:rPr>
            </w:pPr>
            <w:r w:rsidRPr="0060534C">
              <w:rPr>
                <w:rFonts w:eastAsia="仿宋_GB2312"/>
                <w:kern w:val="0"/>
                <w:sz w:val="24"/>
                <w:szCs w:val="24"/>
              </w:rPr>
              <w:t>是否经营不符合强制性标准或不符合经注册或备案的产品技术要求的医疗器械</w:t>
            </w:r>
            <w:r>
              <w:rPr>
                <w:rFonts w:eastAsia="仿宋_GB2312" w:hint="eastAsia"/>
                <w:kern w:val="0"/>
                <w:sz w:val="24"/>
                <w:szCs w:val="24"/>
              </w:rPr>
              <w:t>；</w:t>
            </w:r>
            <w:r w:rsidRPr="0060534C">
              <w:rPr>
                <w:rFonts w:eastAsia="仿宋_GB2312"/>
                <w:kern w:val="0"/>
                <w:sz w:val="24"/>
                <w:szCs w:val="24"/>
              </w:rPr>
              <w:t>是否经营无合格证明文件、过期、失效、淘汰的医疗器械</w:t>
            </w:r>
            <w:r>
              <w:rPr>
                <w:rFonts w:eastAsia="仿宋_GB2312" w:hint="eastAsia"/>
                <w:kern w:val="0"/>
                <w:sz w:val="24"/>
                <w:szCs w:val="24"/>
              </w:rPr>
              <w:t>；</w:t>
            </w:r>
            <w:r w:rsidRPr="0060534C">
              <w:rPr>
                <w:rFonts w:eastAsia="仿宋_GB2312"/>
                <w:kern w:val="0"/>
                <w:sz w:val="24"/>
                <w:szCs w:val="24"/>
              </w:rPr>
              <w:t>是否经营说明书、标签不符合规定的医疗器械</w:t>
            </w:r>
            <w:r>
              <w:rPr>
                <w:rFonts w:eastAsia="仿宋_GB2312" w:hint="eastAsia"/>
                <w:kern w:val="0"/>
                <w:sz w:val="24"/>
                <w:szCs w:val="24"/>
              </w:rPr>
              <w:t>；</w:t>
            </w:r>
            <w:r w:rsidRPr="0060534C">
              <w:rPr>
                <w:rFonts w:eastAsia="仿宋_GB2312"/>
                <w:kern w:val="0"/>
                <w:sz w:val="24"/>
                <w:szCs w:val="24"/>
              </w:rPr>
              <w:t>是</w:t>
            </w:r>
            <w:r w:rsidRPr="0060534C">
              <w:rPr>
                <w:rFonts w:eastAsia="仿宋_GB2312"/>
                <w:spacing w:val="-4"/>
                <w:kern w:val="0"/>
                <w:sz w:val="24"/>
                <w:szCs w:val="24"/>
              </w:rPr>
              <w:t>否未按照医疗器械说明书和标签标示要求运输、贮存医疗器械</w:t>
            </w:r>
          </w:p>
        </w:tc>
        <w:tc>
          <w:tcPr>
            <w:tcW w:w="3963" w:type="dxa"/>
            <w:vAlign w:val="center"/>
          </w:tcPr>
          <w:p w:rsidR="00367F9F" w:rsidRPr="0060534C" w:rsidRDefault="00367F9F" w:rsidP="007E417D">
            <w:pPr>
              <w:widowControl/>
              <w:snapToGrid w:val="0"/>
              <w:spacing w:line="340" w:lineRule="exact"/>
              <w:jc w:val="left"/>
              <w:rPr>
                <w:rFonts w:eastAsia="仿宋_GB2312"/>
                <w:kern w:val="0"/>
                <w:sz w:val="24"/>
                <w:szCs w:val="24"/>
              </w:rPr>
            </w:pPr>
            <w:r w:rsidRPr="0060534C">
              <w:rPr>
                <w:rFonts w:eastAsia="仿宋_GB2312"/>
                <w:kern w:val="0"/>
                <w:sz w:val="24"/>
                <w:szCs w:val="24"/>
              </w:rPr>
              <w:t xml:space="preserve">　</w:t>
            </w:r>
          </w:p>
        </w:tc>
      </w:tr>
      <w:tr w:rsidR="00367F9F" w:rsidRPr="0060534C" w:rsidTr="007E417D">
        <w:trPr>
          <w:trHeight w:val="443"/>
          <w:jc w:val="center"/>
        </w:trPr>
        <w:tc>
          <w:tcPr>
            <w:tcW w:w="865" w:type="dxa"/>
            <w:vAlign w:val="center"/>
          </w:tcPr>
          <w:p w:rsidR="00367F9F" w:rsidRPr="0060534C" w:rsidRDefault="00367F9F" w:rsidP="007E417D">
            <w:pPr>
              <w:snapToGrid w:val="0"/>
              <w:spacing w:line="340" w:lineRule="exact"/>
              <w:jc w:val="center"/>
              <w:rPr>
                <w:rFonts w:eastAsia="仿宋_GB2312"/>
                <w:b/>
                <w:sz w:val="24"/>
                <w:szCs w:val="24"/>
              </w:rPr>
            </w:pPr>
            <w:r w:rsidRPr="0060534C">
              <w:rPr>
                <w:rFonts w:eastAsia="仿宋_GB2312"/>
                <w:b/>
                <w:sz w:val="24"/>
                <w:szCs w:val="24"/>
              </w:rPr>
              <w:t>5</w:t>
            </w:r>
          </w:p>
        </w:tc>
        <w:tc>
          <w:tcPr>
            <w:tcW w:w="8703" w:type="dxa"/>
            <w:vAlign w:val="center"/>
          </w:tcPr>
          <w:p w:rsidR="00367F9F" w:rsidRPr="0060534C" w:rsidRDefault="00367F9F" w:rsidP="007E417D">
            <w:pPr>
              <w:widowControl/>
              <w:snapToGrid w:val="0"/>
              <w:spacing w:line="340" w:lineRule="exact"/>
              <w:rPr>
                <w:rFonts w:eastAsia="仿宋_GB2312"/>
                <w:kern w:val="0"/>
                <w:sz w:val="24"/>
                <w:szCs w:val="24"/>
              </w:rPr>
            </w:pPr>
            <w:r w:rsidRPr="0060534C">
              <w:rPr>
                <w:rFonts w:eastAsia="仿宋_GB2312"/>
                <w:kern w:val="0"/>
                <w:sz w:val="24"/>
                <w:szCs w:val="24"/>
              </w:rPr>
              <w:t>是否未依照规定建立并执行医疗器械进货查验记录制度</w:t>
            </w:r>
          </w:p>
        </w:tc>
        <w:tc>
          <w:tcPr>
            <w:tcW w:w="3963" w:type="dxa"/>
            <w:vAlign w:val="center"/>
          </w:tcPr>
          <w:p w:rsidR="00367F9F" w:rsidRPr="0060534C" w:rsidRDefault="00367F9F" w:rsidP="007E417D">
            <w:pPr>
              <w:widowControl/>
              <w:snapToGrid w:val="0"/>
              <w:spacing w:line="340" w:lineRule="exact"/>
              <w:jc w:val="left"/>
              <w:rPr>
                <w:rFonts w:eastAsia="仿宋_GB2312"/>
                <w:kern w:val="0"/>
                <w:sz w:val="24"/>
                <w:szCs w:val="24"/>
              </w:rPr>
            </w:pPr>
            <w:r w:rsidRPr="0060534C">
              <w:rPr>
                <w:rFonts w:eastAsia="仿宋_GB2312"/>
                <w:kern w:val="0"/>
                <w:sz w:val="24"/>
                <w:szCs w:val="24"/>
              </w:rPr>
              <w:t xml:space="preserve">　</w:t>
            </w:r>
          </w:p>
        </w:tc>
      </w:tr>
      <w:tr w:rsidR="00367F9F" w:rsidRPr="0060534C" w:rsidTr="007E417D">
        <w:trPr>
          <w:trHeight w:val="443"/>
          <w:jc w:val="center"/>
        </w:trPr>
        <w:tc>
          <w:tcPr>
            <w:tcW w:w="865" w:type="dxa"/>
            <w:vAlign w:val="center"/>
          </w:tcPr>
          <w:p w:rsidR="00367F9F" w:rsidRPr="0060534C" w:rsidRDefault="00367F9F" w:rsidP="007E417D">
            <w:pPr>
              <w:snapToGrid w:val="0"/>
              <w:spacing w:line="340" w:lineRule="exact"/>
              <w:jc w:val="center"/>
              <w:rPr>
                <w:rFonts w:eastAsia="仿宋_GB2312"/>
                <w:b/>
                <w:sz w:val="24"/>
                <w:szCs w:val="24"/>
              </w:rPr>
            </w:pPr>
            <w:r w:rsidRPr="0060534C">
              <w:rPr>
                <w:rFonts w:eastAsia="仿宋_GB2312"/>
                <w:b/>
                <w:sz w:val="24"/>
                <w:szCs w:val="24"/>
              </w:rPr>
              <w:t>6</w:t>
            </w:r>
          </w:p>
        </w:tc>
        <w:tc>
          <w:tcPr>
            <w:tcW w:w="8703" w:type="dxa"/>
            <w:vAlign w:val="center"/>
          </w:tcPr>
          <w:p w:rsidR="00367F9F" w:rsidRPr="0060534C" w:rsidRDefault="00367F9F" w:rsidP="007E417D">
            <w:pPr>
              <w:widowControl/>
              <w:snapToGrid w:val="0"/>
              <w:spacing w:line="340" w:lineRule="exact"/>
              <w:rPr>
                <w:rFonts w:eastAsia="仿宋_GB2312"/>
                <w:kern w:val="0"/>
                <w:sz w:val="24"/>
                <w:szCs w:val="24"/>
              </w:rPr>
            </w:pPr>
            <w:r w:rsidRPr="0060534C">
              <w:rPr>
                <w:rFonts w:eastAsia="仿宋_GB2312"/>
                <w:kern w:val="0"/>
                <w:sz w:val="24"/>
                <w:szCs w:val="24"/>
              </w:rPr>
              <w:t>是否从事第二类、第三类医疗器械批发业务以及第三类医疗器械零售业务的经营企业未依照规定建立并执行销售记录制度</w:t>
            </w:r>
          </w:p>
        </w:tc>
        <w:tc>
          <w:tcPr>
            <w:tcW w:w="3963" w:type="dxa"/>
            <w:vAlign w:val="center"/>
          </w:tcPr>
          <w:p w:rsidR="00367F9F" w:rsidRPr="0060534C" w:rsidRDefault="00367F9F" w:rsidP="007E417D">
            <w:pPr>
              <w:widowControl/>
              <w:snapToGrid w:val="0"/>
              <w:spacing w:line="340" w:lineRule="exact"/>
              <w:jc w:val="left"/>
              <w:rPr>
                <w:rFonts w:eastAsia="仿宋_GB2312"/>
                <w:kern w:val="0"/>
                <w:sz w:val="24"/>
                <w:szCs w:val="24"/>
              </w:rPr>
            </w:pPr>
            <w:r w:rsidRPr="0060534C">
              <w:rPr>
                <w:rFonts w:eastAsia="仿宋_GB2312"/>
                <w:kern w:val="0"/>
                <w:sz w:val="24"/>
                <w:szCs w:val="24"/>
              </w:rPr>
              <w:t xml:space="preserve">　</w:t>
            </w:r>
          </w:p>
        </w:tc>
      </w:tr>
      <w:tr w:rsidR="00367F9F" w:rsidRPr="0060534C" w:rsidTr="007E417D">
        <w:trPr>
          <w:trHeight w:val="390"/>
          <w:jc w:val="center"/>
        </w:trPr>
        <w:tc>
          <w:tcPr>
            <w:tcW w:w="865" w:type="dxa"/>
            <w:vAlign w:val="center"/>
          </w:tcPr>
          <w:p w:rsidR="00367F9F" w:rsidRPr="0060534C" w:rsidRDefault="00367F9F" w:rsidP="007E417D">
            <w:pPr>
              <w:snapToGrid w:val="0"/>
              <w:spacing w:line="340" w:lineRule="exact"/>
              <w:jc w:val="center"/>
              <w:rPr>
                <w:rFonts w:eastAsia="仿宋_GB2312"/>
                <w:b/>
                <w:sz w:val="24"/>
                <w:szCs w:val="24"/>
              </w:rPr>
            </w:pPr>
            <w:r w:rsidRPr="0060534C">
              <w:rPr>
                <w:rFonts w:eastAsia="仿宋_GB2312"/>
                <w:b/>
                <w:sz w:val="24"/>
                <w:szCs w:val="24"/>
              </w:rPr>
              <w:t>7</w:t>
            </w:r>
          </w:p>
        </w:tc>
        <w:tc>
          <w:tcPr>
            <w:tcW w:w="8703" w:type="dxa"/>
            <w:vAlign w:val="center"/>
          </w:tcPr>
          <w:p w:rsidR="00367F9F" w:rsidRPr="0060534C" w:rsidRDefault="00367F9F" w:rsidP="007E417D">
            <w:pPr>
              <w:widowControl/>
              <w:snapToGrid w:val="0"/>
              <w:spacing w:line="340" w:lineRule="exact"/>
              <w:rPr>
                <w:rFonts w:eastAsia="仿宋_GB2312"/>
                <w:kern w:val="0"/>
                <w:sz w:val="24"/>
                <w:szCs w:val="24"/>
              </w:rPr>
            </w:pPr>
            <w:r w:rsidRPr="0060534C">
              <w:rPr>
                <w:rFonts w:eastAsia="仿宋_GB2312"/>
                <w:kern w:val="0"/>
                <w:sz w:val="24"/>
                <w:szCs w:val="24"/>
              </w:rPr>
              <w:t>是否派出销售人员销售医疗器械，未按要求提供授权书</w:t>
            </w:r>
          </w:p>
        </w:tc>
        <w:tc>
          <w:tcPr>
            <w:tcW w:w="3963" w:type="dxa"/>
            <w:vAlign w:val="center"/>
          </w:tcPr>
          <w:p w:rsidR="00367F9F" w:rsidRPr="0060534C" w:rsidRDefault="00367F9F" w:rsidP="007E417D">
            <w:pPr>
              <w:widowControl/>
              <w:snapToGrid w:val="0"/>
              <w:spacing w:line="340" w:lineRule="exact"/>
              <w:jc w:val="left"/>
              <w:rPr>
                <w:rFonts w:eastAsia="仿宋_GB2312"/>
                <w:kern w:val="0"/>
                <w:sz w:val="24"/>
                <w:szCs w:val="24"/>
              </w:rPr>
            </w:pPr>
            <w:r w:rsidRPr="0060534C">
              <w:rPr>
                <w:rFonts w:eastAsia="仿宋_GB2312"/>
                <w:kern w:val="0"/>
                <w:sz w:val="24"/>
                <w:szCs w:val="24"/>
              </w:rPr>
              <w:t xml:space="preserve">　</w:t>
            </w:r>
          </w:p>
        </w:tc>
      </w:tr>
      <w:tr w:rsidR="00367F9F" w:rsidRPr="0060534C" w:rsidTr="007E417D">
        <w:trPr>
          <w:trHeight w:val="443"/>
          <w:jc w:val="center"/>
        </w:trPr>
        <w:tc>
          <w:tcPr>
            <w:tcW w:w="865" w:type="dxa"/>
            <w:vAlign w:val="center"/>
          </w:tcPr>
          <w:p w:rsidR="00367F9F" w:rsidRPr="0060534C" w:rsidRDefault="00367F9F" w:rsidP="007E417D">
            <w:pPr>
              <w:snapToGrid w:val="0"/>
              <w:spacing w:line="340" w:lineRule="exact"/>
              <w:jc w:val="center"/>
              <w:rPr>
                <w:rFonts w:eastAsia="仿宋_GB2312"/>
                <w:b/>
                <w:sz w:val="24"/>
                <w:szCs w:val="24"/>
              </w:rPr>
            </w:pPr>
            <w:r w:rsidRPr="0060534C">
              <w:rPr>
                <w:rFonts w:eastAsia="仿宋_GB2312"/>
                <w:b/>
                <w:sz w:val="24"/>
                <w:szCs w:val="24"/>
              </w:rPr>
              <w:t>8</w:t>
            </w:r>
          </w:p>
        </w:tc>
        <w:tc>
          <w:tcPr>
            <w:tcW w:w="8703" w:type="dxa"/>
            <w:vAlign w:val="center"/>
          </w:tcPr>
          <w:p w:rsidR="00367F9F" w:rsidRPr="0060534C" w:rsidRDefault="00367F9F" w:rsidP="007E417D">
            <w:pPr>
              <w:widowControl/>
              <w:snapToGrid w:val="0"/>
              <w:spacing w:line="340" w:lineRule="exact"/>
              <w:rPr>
                <w:rFonts w:eastAsia="仿宋_GB2312"/>
                <w:kern w:val="0"/>
                <w:sz w:val="24"/>
                <w:szCs w:val="24"/>
              </w:rPr>
            </w:pPr>
            <w:r w:rsidRPr="0060534C">
              <w:rPr>
                <w:rFonts w:eastAsia="仿宋_GB2312"/>
                <w:kern w:val="0"/>
                <w:sz w:val="24"/>
                <w:szCs w:val="24"/>
              </w:rPr>
              <w:t>经营条件发生变化，不再符合医疗器械经营质量管理规范要求，是否未按照规定进行整改</w:t>
            </w:r>
          </w:p>
        </w:tc>
        <w:tc>
          <w:tcPr>
            <w:tcW w:w="3963" w:type="dxa"/>
            <w:vAlign w:val="center"/>
          </w:tcPr>
          <w:p w:rsidR="00367F9F" w:rsidRPr="0060534C" w:rsidRDefault="00367F9F" w:rsidP="007E417D">
            <w:pPr>
              <w:widowControl/>
              <w:snapToGrid w:val="0"/>
              <w:spacing w:line="340" w:lineRule="exact"/>
              <w:jc w:val="left"/>
              <w:rPr>
                <w:rFonts w:eastAsia="仿宋_GB2312"/>
                <w:kern w:val="0"/>
                <w:sz w:val="24"/>
                <w:szCs w:val="24"/>
              </w:rPr>
            </w:pPr>
            <w:r w:rsidRPr="0060534C">
              <w:rPr>
                <w:rFonts w:eastAsia="仿宋_GB2312"/>
                <w:kern w:val="0"/>
                <w:sz w:val="24"/>
                <w:szCs w:val="24"/>
              </w:rPr>
              <w:t xml:space="preserve">　</w:t>
            </w:r>
          </w:p>
        </w:tc>
      </w:tr>
      <w:tr w:rsidR="00367F9F" w:rsidRPr="0060534C" w:rsidTr="007E417D">
        <w:trPr>
          <w:trHeight w:val="278"/>
          <w:jc w:val="center"/>
        </w:trPr>
        <w:tc>
          <w:tcPr>
            <w:tcW w:w="865" w:type="dxa"/>
            <w:vAlign w:val="center"/>
          </w:tcPr>
          <w:p w:rsidR="00367F9F" w:rsidRPr="0060534C" w:rsidRDefault="00367F9F" w:rsidP="007E417D">
            <w:pPr>
              <w:snapToGrid w:val="0"/>
              <w:spacing w:line="340" w:lineRule="exact"/>
              <w:jc w:val="center"/>
              <w:rPr>
                <w:rFonts w:eastAsia="仿宋_GB2312"/>
                <w:b/>
                <w:sz w:val="24"/>
                <w:szCs w:val="24"/>
              </w:rPr>
            </w:pPr>
            <w:r w:rsidRPr="0060534C">
              <w:rPr>
                <w:rFonts w:eastAsia="仿宋_GB2312"/>
                <w:b/>
                <w:sz w:val="24"/>
                <w:szCs w:val="24"/>
              </w:rPr>
              <w:t>9</w:t>
            </w:r>
          </w:p>
        </w:tc>
        <w:tc>
          <w:tcPr>
            <w:tcW w:w="8703" w:type="dxa"/>
            <w:vAlign w:val="center"/>
          </w:tcPr>
          <w:p w:rsidR="00367F9F" w:rsidRPr="0060534C" w:rsidRDefault="00367F9F" w:rsidP="007E417D">
            <w:pPr>
              <w:widowControl/>
              <w:snapToGrid w:val="0"/>
              <w:spacing w:line="340" w:lineRule="exact"/>
              <w:rPr>
                <w:rFonts w:eastAsia="仿宋_GB2312"/>
                <w:kern w:val="0"/>
                <w:sz w:val="24"/>
                <w:szCs w:val="24"/>
              </w:rPr>
            </w:pPr>
            <w:r w:rsidRPr="0060534C">
              <w:rPr>
                <w:rFonts w:eastAsia="仿宋_GB2312"/>
                <w:kern w:val="0"/>
                <w:sz w:val="24"/>
                <w:szCs w:val="24"/>
              </w:rPr>
              <w:t>是否从不具有资质的生产、经营企业购进医疗器械</w:t>
            </w:r>
          </w:p>
        </w:tc>
        <w:tc>
          <w:tcPr>
            <w:tcW w:w="3963" w:type="dxa"/>
            <w:vAlign w:val="center"/>
          </w:tcPr>
          <w:p w:rsidR="00367F9F" w:rsidRPr="0060534C" w:rsidRDefault="00367F9F" w:rsidP="007E417D">
            <w:pPr>
              <w:widowControl/>
              <w:snapToGrid w:val="0"/>
              <w:spacing w:line="340" w:lineRule="exact"/>
              <w:jc w:val="left"/>
              <w:rPr>
                <w:rFonts w:eastAsia="仿宋_GB2312"/>
                <w:kern w:val="0"/>
                <w:sz w:val="24"/>
                <w:szCs w:val="24"/>
              </w:rPr>
            </w:pPr>
            <w:r w:rsidRPr="0060534C">
              <w:rPr>
                <w:rFonts w:eastAsia="仿宋_GB2312"/>
                <w:kern w:val="0"/>
                <w:sz w:val="24"/>
                <w:szCs w:val="24"/>
              </w:rPr>
              <w:t xml:space="preserve">　</w:t>
            </w:r>
          </w:p>
        </w:tc>
      </w:tr>
      <w:tr w:rsidR="00367F9F" w:rsidRPr="0060534C" w:rsidTr="007E417D">
        <w:trPr>
          <w:trHeight w:val="443"/>
          <w:jc w:val="center"/>
        </w:trPr>
        <w:tc>
          <w:tcPr>
            <w:tcW w:w="865" w:type="dxa"/>
            <w:vAlign w:val="center"/>
          </w:tcPr>
          <w:p w:rsidR="00367F9F" w:rsidRPr="0060534C" w:rsidRDefault="00367F9F" w:rsidP="007E417D">
            <w:pPr>
              <w:snapToGrid w:val="0"/>
              <w:spacing w:line="340" w:lineRule="exact"/>
              <w:jc w:val="center"/>
              <w:rPr>
                <w:rFonts w:eastAsia="仿宋_GB2312"/>
                <w:b/>
                <w:sz w:val="24"/>
                <w:szCs w:val="24"/>
              </w:rPr>
            </w:pPr>
            <w:r w:rsidRPr="0060534C">
              <w:rPr>
                <w:rFonts w:eastAsia="仿宋_GB2312"/>
                <w:b/>
                <w:sz w:val="24"/>
                <w:szCs w:val="24"/>
              </w:rPr>
              <w:t>10</w:t>
            </w:r>
          </w:p>
        </w:tc>
        <w:tc>
          <w:tcPr>
            <w:tcW w:w="8703" w:type="dxa"/>
            <w:vAlign w:val="center"/>
          </w:tcPr>
          <w:p w:rsidR="00367F9F" w:rsidRPr="0060534C" w:rsidRDefault="00367F9F" w:rsidP="007E417D">
            <w:pPr>
              <w:widowControl/>
              <w:snapToGrid w:val="0"/>
              <w:spacing w:line="340" w:lineRule="exact"/>
              <w:rPr>
                <w:rFonts w:eastAsia="仿宋_GB2312"/>
                <w:kern w:val="0"/>
                <w:sz w:val="24"/>
                <w:szCs w:val="24"/>
              </w:rPr>
            </w:pPr>
            <w:r w:rsidRPr="0060534C">
              <w:rPr>
                <w:rFonts w:eastAsia="仿宋_GB2312"/>
                <w:kern w:val="0"/>
                <w:sz w:val="24"/>
                <w:szCs w:val="24"/>
              </w:rPr>
              <w:t>监管部门责令实施召回或停止经营后，是否拒不停止经营（召回）医疗器械</w:t>
            </w:r>
          </w:p>
        </w:tc>
        <w:tc>
          <w:tcPr>
            <w:tcW w:w="3963" w:type="dxa"/>
            <w:vAlign w:val="center"/>
          </w:tcPr>
          <w:p w:rsidR="00367F9F" w:rsidRPr="0060534C" w:rsidRDefault="00367F9F" w:rsidP="007E417D">
            <w:pPr>
              <w:widowControl/>
              <w:snapToGrid w:val="0"/>
              <w:spacing w:line="340" w:lineRule="exact"/>
              <w:jc w:val="left"/>
              <w:rPr>
                <w:rFonts w:eastAsia="仿宋_GB2312"/>
                <w:kern w:val="0"/>
                <w:sz w:val="24"/>
                <w:szCs w:val="24"/>
              </w:rPr>
            </w:pPr>
            <w:r w:rsidRPr="0060534C">
              <w:rPr>
                <w:rFonts w:eastAsia="仿宋_GB2312"/>
                <w:kern w:val="0"/>
                <w:sz w:val="24"/>
                <w:szCs w:val="24"/>
              </w:rPr>
              <w:t xml:space="preserve">　</w:t>
            </w:r>
          </w:p>
        </w:tc>
      </w:tr>
      <w:tr w:rsidR="00367F9F" w:rsidRPr="0060534C" w:rsidTr="007E417D">
        <w:trPr>
          <w:trHeight w:val="245"/>
          <w:jc w:val="center"/>
        </w:trPr>
        <w:tc>
          <w:tcPr>
            <w:tcW w:w="865" w:type="dxa"/>
            <w:vAlign w:val="center"/>
          </w:tcPr>
          <w:p w:rsidR="00367F9F" w:rsidRPr="0060534C" w:rsidRDefault="00367F9F" w:rsidP="007E417D">
            <w:pPr>
              <w:snapToGrid w:val="0"/>
              <w:spacing w:line="340" w:lineRule="exact"/>
              <w:jc w:val="center"/>
              <w:rPr>
                <w:rFonts w:eastAsia="仿宋_GB2312"/>
                <w:b/>
                <w:sz w:val="24"/>
                <w:szCs w:val="24"/>
              </w:rPr>
            </w:pPr>
            <w:r w:rsidRPr="0060534C">
              <w:rPr>
                <w:rFonts w:eastAsia="仿宋_GB2312"/>
                <w:b/>
                <w:sz w:val="24"/>
                <w:szCs w:val="24"/>
              </w:rPr>
              <w:t>11</w:t>
            </w:r>
          </w:p>
        </w:tc>
        <w:tc>
          <w:tcPr>
            <w:tcW w:w="8703" w:type="dxa"/>
            <w:vAlign w:val="center"/>
          </w:tcPr>
          <w:p w:rsidR="00367F9F" w:rsidRPr="0060534C" w:rsidRDefault="00367F9F" w:rsidP="007E417D">
            <w:pPr>
              <w:widowControl/>
              <w:snapToGrid w:val="0"/>
              <w:spacing w:line="340" w:lineRule="exact"/>
              <w:rPr>
                <w:rFonts w:eastAsia="仿宋_GB2312"/>
                <w:kern w:val="0"/>
                <w:sz w:val="24"/>
                <w:szCs w:val="24"/>
              </w:rPr>
            </w:pPr>
            <w:r w:rsidRPr="0060534C">
              <w:rPr>
                <w:rFonts w:eastAsia="仿宋_GB2312"/>
                <w:kern w:val="0"/>
                <w:sz w:val="24"/>
                <w:szCs w:val="24"/>
              </w:rPr>
              <w:t>是否未开展医疗器械不良事件监测</w:t>
            </w:r>
          </w:p>
        </w:tc>
        <w:tc>
          <w:tcPr>
            <w:tcW w:w="3963" w:type="dxa"/>
            <w:vAlign w:val="center"/>
          </w:tcPr>
          <w:p w:rsidR="00367F9F" w:rsidRPr="0060534C" w:rsidRDefault="00367F9F" w:rsidP="007E417D">
            <w:pPr>
              <w:widowControl/>
              <w:snapToGrid w:val="0"/>
              <w:spacing w:line="340" w:lineRule="exact"/>
              <w:jc w:val="left"/>
              <w:rPr>
                <w:rFonts w:eastAsia="仿宋_GB2312"/>
                <w:kern w:val="0"/>
                <w:sz w:val="24"/>
                <w:szCs w:val="24"/>
              </w:rPr>
            </w:pPr>
            <w:r w:rsidRPr="0060534C">
              <w:rPr>
                <w:rFonts w:eastAsia="仿宋_GB2312"/>
                <w:kern w:val="0"/>
                <w:sz w:val="24"/>
                <w:szCs w:val="24"/>
              </w:rPr>
              <w:t xml:space="preserve">　</w:t>
            </w:r>
          </w:p>
        </w:tc>
      </w:tr>
      <w:tr w:rsidR="00367F9F" w:rsidRPr="0060534C" w:rsidTr="007E417D">
        <w:trPr>
          <w:trHeight w:val="406"/>
          <w:jc w:val="center"/>
        </w:trPr>
        <w:tc>
          <w:tcPr>
            <w:tcW w:w="865" w:type="dxa"/>
            <w:vAlign w:val="center"/>
          </w:tcPr>
          <w:p w:rsidR="00367F9F" w:rsidRPr="0060534C" w:rsidRDefault="00367F9F" w:rsidP="007E417D">
            <w:pPr>
              <w:snapToGrid w:val="0"/>
              <w:spacing w:line="340" w:lineRule="exact"/>
              <w:jc w:val="center"/>
              <w:rPr>
                <w:rFonts w:eastAsia="仿宋_GB2312"/>
                <w:b/>
                <w:sz w:val="24"/>
                <w:szCs w:val="24"/>
              </w:rPr>
            </w:pPr>
            <w:r w:rsidRPr="0060534C">
              <w:rPr>
                <w:rFonts w:eastAsia="仿宋_GB2312"/>
                <w:b/>
                <w:sz w:val="24"/>
                <w:szCs w:val="24"/>
              </w:rPr>
              <w:lastRenderedPageBreak/>
              <w:t>12</w:t>
            </w:r>
          </w:p>
        </w:tc>
        <w:tc>
          <w:tcPr>
            <w:tcW w:w="8703" w:type="dxa"/>
            <w:vAlign w:val="center"/>
          </w:tcPr>
          <w:p w:rsidR="00367F9F" w:rsidRPr="0060534C" w:rsidRDefault="00367F9F" w:rsidP="007E417D">
            <w:pPr>
              <w:widowControl/>
              <w:snapToGrid w:val="0"/>
              <w:spacing w:line="340" w:lineRule="exact"/>
              <w:rPr>
                <w:rFonts w:eastAsia="仿宋_GB2312"/>
                <w:kern w:val="0"/>
                <w:sz w:val="24"/>
                <w:szCs w:val="24"/>
              </w:rPr>
            </w:pPr>
            <w:r w:rsidRPr="0060534C">
              <w:rPr>
                <w:rFonts w:eastAsia="仿宋_GB2312"/>
                <w:kern w:val="0"/>
                <w:sz w:val="24"/>
                <w:szCs w:val="24"/>
              </w:rPr>
              <w:t>企业质量负责人是否负责医疗器械质量管理工作，独立履行职责，在企业内部对医疗器械质量管理具有裁决权，承担相应的质量管理责任</w:t>
            </w:r>
            <w:r>
              <w:rPr>
                <w:rFonts w:eastAsia="仿宋_GB2312" w:hint="eastAsia"/>
                <w:kern w:val="0"/>
                <w:sz w:val="24"/>
                <w:szCs w:val="24"/>
              </w:rPr>
              <w:t>；</w:t>
            </w:r>
            <w:r w:rsidRPr="0060534C">
              <w:rPr>
                <w:rFonts w:eastAsia="仿宋_GB2312"/>
                <w:kern w:val="0"/>
                <w:sz w:val="24"/>
                <w:szCs w:val="24"/>
              </w:rPr>
              <w:t>企业质量管理机构或者质量管理人员是否全面履行职责。企业法定代表人（负责人）、质量管理人员是否有相关法律法规禁止从业的情形。</w:t>
            </w:r>
          </w:p>
        </w:tc>
        <w:tc>
          <w:tcPr>
            <w:tcW w:w="3963" w:type="dxa"/>
            <w:vAlign w:val="center"/>
          </w:tcPr>
          <w:p w:rsidR="00367F9F" w:rsidRPr="0060534C" w:rsidRDefault="00367F9F" w:rsidP="007E417D">
            <w:pPr>
              <w:widowControl/>
              <w:snapToGrid w:val="0"/>
              <w:spacing w:line="340" w:lineRule="exact"/>
              <w:jc w:val="left"/>
              <w:rPr>
                <w:rFonts w:eastAsia="仿宋_GB2312"/>
                <w:kern w:val="0"/>
                <w:sz w:val="24"/>
                <w:szCs w:val="24"/>
              </w:rPr>
            </w:pPr>
            <w:r w:rsidRPr="0060534C">
              <w:rPr>
                <w:rFonts w:eastAsia="仿宋_GB2312"/>
                <w:kern w:val="0"/>
                <w:sz w:val="24"/>
                <w:szCs w:val="24"/>
              </w:rPr>
              <w:t xml:space="preserve">　</w:t>
            </w:r>
          </w:p>
        </w:tc>
      </w:tr>
      <w:tr w:rsidR="00367F9F" w:rsidRPr="0060534C" w:rsidTr="007E417D">
        <w:trPr>
          <w:trHeight w:val="534"/>
          <w:jc w:val="center"/>
        </w:trPr>
        <w:tc>
          <w:tcPr>
            <w:tcW w:w="865" w:type="dxa"/>
            <w:vAlign w:val="center"/>
          </w:tcPr>
          <w:p w:rsidR="00367F9F" w:rsidRPr="0060534C" w:rsidRDefault="00367F9F" w:rsidP="007E417D">
            <w:pPr>
              <w:snapToGrid w:val="0"/>
              <w:spacing w:line="340" w:lineRule="exact"/>
              <w:jc w:val="center"/>
              <w:rPr>
                <w:rFonts w:eastAsia="仿宋_GB2312"/>
                <w:b/>
                <w:sz w:val="24"/>
                <w:szCs w:val="24"/>
              </w:rPr>
            </w:pPr>
            <w:r w:rsidRPr="0060534C">
              <w:rPr>
                <w:rFonts w:eastAsia="仿宋_GB2312"/>
                <w:b/>
                <w:sz w:val="24"/>
                <w:szCs w:val="24"/>
              </w:rPr>
              <w:t>13</w:t>
            </w:r>
          </w:p>
        </w:tc>
        <w:tc>
          <w:tcPr>
            <w:tcW w:w="8703" w:type="dxa"/>
            <w:vAlign w:val="center"/>
          </w:tcPr>
          <w:p w:rsidR="00367F9F" w:rsidRPr="0060534C" w:rsidRDefault="00367F9F" w:rsidP="007E417D">
            <w:pPr>
              <w:widowControl/>
              <w:snapToGrid w:val="0"/>
              <w:spacing w:line="340" w:lineRule="exact"/>
              <w:rPr>
                <w:rFonts w:eastAsia="仿宋_GB2312"/>
                <w:kern w:val="0"/>
                <w:sz w:val="24"/>
                <w:szCs w:val="24"/>
              </w:rPr>
            </w:pPr>
            <w:r w:rsidRPr="0060534C">
              <w:rPr>
                <w:rFonts w:eastAsia="仿宋_GB2312"/>
                <w:kern w:val="0"/>
                <w:sz w:val="24"/>
                <w:szCs w:val="24"/>
              </w:rPr>
              <w:t>企业是否依据《医疗器械经营质量管理规范》建立覆盖医疗器械经营全过程的质量管理制度，并保存相关记录或者档案。</w:t>
            </w:r>
          </w:p>
        </w:tc>
        <w:tc>
          <w:tcPr>
            <w:tcW w:w="3963" w:type="dxa"/>
            <w:vAlign w:val="center"/>
          </w:tcPr>
          <w:p w:rsidR="00367F9F" w:rsidRPr="0060534C" w:rsidRDefault="00367F9F" w:rsidP="007E417D">
            <w:pPr>
              <w:widowControl/>
              <w:snapToGrid w:val="0"/>
              <w:spacing w:line="340" w:lineRule="exact"/>
              <w:jc w:val="left"/>
              <w:rPr>
                <w:rFonts w:eastAsia="仿宋_GB2312"/>
                <w:kern w:val="0"/>
                <w:sz w:val="24"/>
                <w:szCs w:val="24"/>
              </w:rPr>
            </w:pPr>
            <w:r w:rsidRPr="0060534C">
              <w:rPr>
                <w:rFonts w:eastAsia="仿宋_GB2312"/>
                <w:kern w:val="0"/>
                <w:sz w:val="24"/>
                <w:szCs w:val="24"/>
              </w:rPr>
              <w:t xml:space="preserve">　</w:t>
            </w:r>
          </w:p>
        </w:tc>
      </w:tr>
      <w:tr w:rsidR="00367F9F" w:rsidRPr="0060534C" w:rsidTr="007E417D">
        <w:trPr>
          <w:trHeight w:val="428"/>
          <w:jc w:val="center"/>
        </w:trPr>
        <w:tc>
          <w:tcPr>
            <w:tcW w:w="865" w:type="dxa"/>
            <w:vAlign w:val="center"/>
          </w:tcPr>
          <w:p w:rsidR="00367F9F" w:rsidRPr="0060534C" w:rsidRDefault="00367F9F" w:rsidP="007E417D">
            <w:pPr>
              <w:snapToGrid w:val="0"/>
              <w:spacing w:line="340" w:lineRule="exact"/>
              <w:jc w:val="center"/>
              <w:rPr>
                <w:rFonts w:eastAsia="仿宋_GB2312"/>
                <w:b/>
                <w:sz w:val="24"/>
                <w:szCs w:val="24"/>
              </w:rPr>
            </w:pPr>
            <w:r w:rsidRPr="0060534C">
              <w:rPr>
                <w:rFonts w:eastAsia="仿宋_GB2312"/>
                <w:b/>
                <w:sz w:val="24"/>
                <w:szCs w:val="24"/>
              </w:rPr>
              <w:t>14</w:t>
            </w:r>
          </w:p>
        </w:tc>
        <w:tc>
          <w:tcPr>
            <w:tcW w:w="8703" w:type="dxa"/>
            <w:vAlign w:val="center"/>
          </w:tcPr>
          <w:p w:rsidR="00367F9F" w:rsidRPr="0060534C" w:rsidRDefault="00367F9F" w:rsidP="007E417D">
            <w:pPr>
              <w:widowControl/>
              <w:snapToGrid w:val="0"/>
              <w:spacing w:line="340" w:lineRule="exact"/>
              <w:rPr>
                <w:rFonts w:eastAsia="仿宋_GB2312"/>
                <w:kern w:val="0"/>
                <w:sz w:val="24"/>
                <w:szCs w:val="24"/>
              </w:rPr>
            </w:pPr>
            <w:r w:rsidRPr="0060534C">
              <w:rPr>
                <w:rFonts w:eastAsia="仿宋_GB2312"/>
                <w:kern w:val="0"/>
                <w:sz w:val="24"/>
                <w:szCs w:val="24"/>
              </w:rPr>
              <w:t>从事第二类、第三类医疗器械批发业务和第三类医疗器械零售业务的企业开展购货者资格审核、医疗器械追踪溯源情况。</w:t>
            </w:r>
          </w:p>
        </w:tc>
        <w:tc>
          <w:tcPr>
            <w:tcW w:w="3963" w:type="dxa"/>
            <w:vAlign w:val="center"/>
          </w:tcPr>
          <w:p w:rsidR="00367F9F" w:rsidRPr="0060534C" w:rsidRDefault="00367F9F" w:rsidP="007E417D">
            <w:pPr>
              <w:widowControl/>
              <w:snapToGrid w:val="0"/>
              <w:spacing w:line="340" w:lineRule="exact"/>
              <w:jc w:val="left"/>
              <w:rPr>
                <w:rFonts w:eastAsia="仿宋_GB2312"/>
                <w:kern w:val="0"/>
                <w:sz w:val="24"/>
                <w:szCs w:val="24"/>
              </w:rPr>
            </w:pPr>
            <w:r w:rsidRPr="0060534C">
              <w:rPr>
                <w:rFonts w:eastAsia="仿宋_GB2312"/>
                <w:kern w:val="0"/>
                <w:sz w:val="24"/>
                <w:szCs w:val="24"/>
              </w:rPr>
              <w:t xml:space="preserve">　</w:t>
            </w:r>
          </w:p>
        </w:tc>
      </w:tr>
      <w:tr w:rsidR="00367F9F" w:rsidRPr="0060534C" w:rsidTr="007E417D">
        <w:trPr>
          <w:trHeight w:val="785"/>
          <w:jc w:val="center"/>
        </w:trPr>
        <w:tc>
          <w:tcPr>
            <w:tcW w:w="865" w:type="dxa"/>
            <w:vAlign w:val="center"/>
          </w:tcPr>
          <w:p w:rsidR="00367F9F" w:rsidRPr="0060534C" w:rsidRDefault="00367F9F" w:rsidP="007E417D">
            <w:pPr>
              <w:snapToGrid w:val="0"/>
              <w:spacing w:line="340" w:lineRule="exact"/>
              <w:jc w:val="center"/>
              <w:rPr>
                <w:rFonts w:eastAsia="仿宋_GB2312"/>
                <w:b/>
                <w:sz w:val="24"/>
                <w:szCs w:val="24"/>
              </w:rPr>
            </w:pPr>
            <w:r w:rsidRPr="0060534C">
              <w:rPr>
                <w:rFonts w:eastAsia="仿宋_GB2312"/>
                <w:b/>
                <w:sz w:val="24"/>
                <w:szCs w:val="24"/>
              </w:rPr>
              <w:t>15</w:t>
            </w:r>
          </w:p>
        </w:tc>
        <w:tc>
          <w:tcPr>
            <w:tcW w:w="8703" w:type="dxa"/>
            <w:vAlign w:val="center"/>
          </w:tcPr>
          <w:p w:rsidR="00367F9F" w:rsidRPr="0060534C" w:rsidRDefault="00367F9F" w:rsidP="007E417D">
            <w:pPr>
              <w:widowControl/>
              <w:snapToGrid w:val="0"/>
              <w:spacing w:line="340" w:lineRule="exact"/>
              <w:rPr>
                <w:rFonts w:eastAsia="仿宋_GB2312"/>
                <w:kern w:val="0"/>
                <w:sz w:val="24"/>
                <w:szCs w:val="24"/>
              </w:rPr>
            </w:pPr>
            <w:r w:rsidRPr="0060534C">
              <w:rPr>
                <w:rFonts w:eastAsia="仿宋_GB2312"/>
                <w:kern w:val="0"/>
                <w:sz w:val="24"/>
                <w:szCs w:val="24"/>
              </w:rPr>
              <w:t>进货查验记录和销售记录是否保存至医疗器械有效期后</w:t>
            </w:r>
            <w:r w:rsidRPr="0060534C">
              <w:rPr>
                <w:rFonts w:eastAsia="仿宋_GB2312"/>
                <w:kern w:val="0"/>
                <w:sz w:val="24"/>
                <w:szCs w:val="24"/>
              </w:rPr>
              <w:t>2</w:t>
            </w:r>
            <w:r w:rsidRPr="0060534C">
              <w:rPr>
                <w:rFonts w:eastAsia="仿宋_GB2312"/>
                <w:kern w:val="0"/>
                <w:sz w:val="24"/>
                <w:szCs w:val="24"/>
              </w:rPr>
              <w:t>年；无有效期的，不得少于</w:t>
            </w:r>
            <w:r w:rsidRPr="0060534C">
              <w:rPr>
                <w:rFonts w:eastAsia="仿宋_GB2312"/>
                <w:kern w:val="0"/>
                <w:sz w:val="24"/>
                <w:szCs w:val="24"/>
              </w:rPr>
              <w:t>5</w:t>
            </w:r>
            <w:r w:rsidRPr="0060534C">
              <w:rPr>
                <w:rFonts w:eastAsia="仿宋_GB2312"/>
                <w:kern w:val="0"/>
                <w:sz w:val="24"/>
                <w:szCs w:val="24"/>
              </w:rPr>
              <w:t>年。植入类医疗器械进货查验记录和销售记录是否永久保存。</w:t>
            </w:r>
          </w:p>
        </w:tc>
        <w:tc>
          <w:tcPr>
            <w:tcW w:w="3963" w:type="dxa"/>
            <w:vAlign w:val="center"/>
          </w:tcPr>
          <w:p w:rsidR="00367F9F" w:rsidRPr="0060534C" w:rsidRDefault="00367F9F" w:rsidP="007E417D">
            <w:pPr>
              <w:widowControl/>
              <w:snapToGrid w:val="0"/>
              <w:spacing w:line="340" w:lineRule="exact"/>
              <w:jc w:val="left"/>
              <w:rPr>
                <w:rFonts w:eastAsia="仿宋_GB2312"/>
                <w:kern w:val="0"/>
                <w:sz w:val="24"/>
                <w:szCs w:val="24"/>
              </w:rPr>
            </w:pPr>
            <w:r w:rsidRPr="0060534C">
              <w:rPr>
                <w:rFonts w:eastAsia="仿宋_GB2312"/>
                <w:kern w:val="0"/>
                <w:sz w:val="24"/>
                <w:szCs w:val="24"/>
              </w:rPr>
              <w:t xml:space="preserve">　</w:t>
            </w:r>
          </w:p>
        </w:tc>
      </w:tr>
      <w:tr w:rsidR="00367F9F" w:rsidRPr="0060534C" w:rsidTr="007E417D">
        <w:trPr>
          <w:trHeight w:val="220"/>
          <w:jc w:val="center"/>
        </w:trPr>
        <w:tc>
          <w:tcPr>
            <w:tcW w:w="865" w:type="dxa"/>
            <w:vAlign w:val="center"/>
          </w:tcPr>
          <w:p w:rsidR="00367F9F" w:rsidRPr="0060534C" w:rsidRDefault="00367F9F" w:rsidP="007E417D">
            <w:pPr>
              <w:snapToGrid w:val="0"/>
              <w:spacing w:line="340" w:lineRule="exact"/>
              <w:jc w:val="center"/>
              <w:rPr>
                <w:rFonts w:eastAsia="仿宋_GB2312"/>
                <w:b/>
                <w:sz w:val="24"/>
                <w:szCs w:val="24"/>
              </w:rPr>
            </w:pPr>
            <w:r w:rsidRPr="0060534C">
              <w:rPr>
                <w:rFonts w:eastAsia="仿宋_GB2312"/>
                <w:b/>
                <w:sz w:val="24"/>
                <w:szCs w:val="24"/>
              </w:rPr>
              <w:t>16</w:t>
            </w:r>
          </w:p>
        </w:tc>
        <w:tc>
          <w:tcPr>
            <w:tcW w:w="8703" w:type="dxa"/>
            <w:vAlign w:val="center"/>
          </w:tcPr>
          <w:p w:rsidR="00367F9F" w:rsidRPr="0060534C" w:rsidRDefault="00367F9F" w:rsidP="007E417D">
            <w:pPr>
              <w:widowControl/>
              <w:snapToGrid w:val="0"/>
              <w:spacing w:line="340" w:lineRule="exact"/>
              <w:rPr>
                <w:rFonts w:eastAsia="仿宋_GB2312"/>
                <w:kern w:val="0"/>
                <w:sz w:val="24"/>
                <w:szCs w:val="24"/>
              </w:rPr>
            </w:pPr>
            <w:r w:rsidRPr="0060534C">
              <w:rPr>
                <w:rFonts w:eastAsia="仿宋_GB2312"/>
                <w:kern w:val="0"/>
                <w:sz w:val="24"/>
                <w:szCs w:val="24"/>
              </w:rPr>
              <w:t>企业是否具有与经营范围和经营规模相适应、独立的经营场所和库房，对有特殊温湿度贮存要求的医疗器械，是否配备有效调控及监测温湿度的设备或者仪器。</w:t>
            </w:r>
          </w:p>
        </w:tc>
        <w:tc>
          <w:tcPr>
            <w:tcW w:w="3963" w:type="dxa"/>
            <w:vAlign w:val="center"/>
          </w:tcPr>
          <w:p w:rsidR="00367F9F" w:rsidRPr="0060534C" w:rsidRDefault="00367F9F" w:rsidP="007E417D">
            <w:pPr>
              <w:widowControl/>
              <w:snapToGrid w:val="0"/>
              <w:spacing w:line="340" w:lineRule="exact"/>
              <w:jc w:val="left"/>
              <w:rPr>
                <w:rFonts w:eastAsia="仿宋_GB2312"/>
                <w:kern w:val="0"/>
                <w:sz w:val="24"/>
                <w:szCs w:val="24"/>
              </w:rPr>
            </w:pPr>
            <w:r w:rsidRPr="0060534C">
              <w:rPr>
                <w:rFonts w:eastAsia="仿宋_GB2312"/>
                <w:kern w:val="0"/>
                <w:sz w:val="24"/>
                <w:szCs w:val="24"/>
              </w:rPr>
              <w:t xml:space="preserve">　</w:t>
            </w:r>
          </w:p>
        </w:tc>
      </w:tr>
      <w:tr w:rsidR="00367F9F" w:rsidRPr="0060534C" w:rsidTr="007E417D">
        <w:trPr>
          <w:trHeight w:val="773"/>
          <w:jc w:val="center"/>
        </w:trPr>
        <w:tc>
          <w:tcPr>
            <w:tcW w:w="865" w:type="dxa"/>
            <w:vAlign w:val="center"/>
          </w:tcPr>
          <w:p w:rsidR="00367F9F" w:rsidRPr="0060534C" w:rsidRDefault="00367F9F" w:rsidP="007E417D">
            <w:pPr>
              <w:snapToGrid w:val="0"/>
              <w:spacing w:line="340" w:lineRule="exact"/>
              <w:jc w:val="center"/>
              <w:rPr>
                <w:rFonts w:eastAsia="仿宋_GB2312"/>
                <w:b/>
                <w:sz w:val="24"/>
                <w:szCs w:val="24"/>
              </w:rPr>
            </w:pPr>
            <w:r w:rsidRPr="0060534C">
              <w:rPr>
                <w:rFonts w:eastAsia="仿宋_GB2312"/>
                <w:b/>
                <w:sz w:val="24"/>
                <w:szCs w:val="24"/>
              </w:rPr>
              <w:t>17</w:t>
            </w:r>
          </w:p>
        </w:tc>
        <w:tc>
          <w:tcPr>
            <w:tcW w:w="8703" w:type="dxa"/>
            <w:vAlign w:val="center"/>
          </w:tcPr>
          <w:p w:rsidR="00367F9F" w:rsidRPr="0060534C" w:rsidRDefault="00367F9F" w:rsidP="007E417D">
            <w:pPr>
              <w:widowControl/>
              <w:snapToGrid w:val="0"/>
              <w:spacing w:line="340" w:lineRule="exact"/>
              <w:rPr>
                <w:rFonts w:eastAsia="仿宋_GB2312"/>
                <w:kern w:val="0"/>
                <w:sz w:val="24"/>
                <w:szCs w:val="24"/>
              </w:rPr>
            </w:pPr>
            <w:r w:rsidRPr="0060534C">
              <w:rPr>
                <w:rFonts w:eastAsia="仿宋_GB2312"/>
                <w:kern w:val="0"/>
                <w:sz w:val="24"/>
                <w:szCs w:val="24"/>
              </w:rPr>
              <w:t>经营第三类医疗器械的企业，是否具有符合医疗器械经营质量管理要求的计算机信息管理系统，保证经营的产品可追溯。</w:t>
            </w:r>
          </w:p>
        </w:tc>
        <w:tc>
          <w:tcPr>
            <w:tcW w:w="3963" w:type="dxa"/>
            <w:vAlign w:val="center"/>
          </w:tcPr>
          <w:p w:rsidR="00367F9F" w:rsidRPr="0060534C" w:rsidRDefault="00367F9F" w:rsidP="007E417D">
            <w:pPr>
              <w:widowControl/>
              <w:snapToGrid w:val="0"/>
              <w:spacing w:line="340" w:lineRule="exact"/>
              <w:jc w:val="left"/>
              <w:rPr>
                <w:rFonts w:eastAsia="仿宋_GB2312"/>
                <w:kern w:val="0"/>
                <w:sz w:val="24"/>
                <w:szCs w:val="24"/>
              </w:rPr>
            </w:pPr>
            <w:r w:rsidRPr="0060534C">
              <w:rPr>
                <w:rFonts w:eastAsia="仿宋_GB2312"/>
                <w:kern w:val="0"/>
                <w:sz w:val="24"/>
                <w:szCs w:val="24"/>
              </w:rPr>
              <w:t xml:space="preserve">　</w:t>
            </w:r>
          </w:p>
        </w:tc>
      </w:tr>
    </w:tbl>
    <w:p w:rsidR="00367F9F" w:rsidRPr="00BA7284" w:rsidRDefault="00367F9F" w:rsidP="00367F9F">
      <w:pPr>
        <w:widowControl/>
        <w:snapToGrid w:val="0"/>
        <w:spacing w:line="600" w:lineRule="exact"/>
        <w:rPr>
          <w:rFonts w:ascii="方正仿宋_GBK"/>
          <w:bCs/>
          <w:kern w:val="0"/>
          <w:sz w:val="28"/>
          <w:szCs w:val="28"/>
        </w:rPr>
      </w:pPr>
      <w:r w:rsidRPr="00BA7284">
        <w:rPr>
          <w:rFonts w:ascii="方正仿宋_GBK" w:hint="eastAsia"/>
          <w:bCs/>
          <w:kern w:val="0"/>
          <w:sz w:val="28"/>
          <w:szCs w:val="28"/>
        </w:rPr>
        <w:t>质量负责人签名：                                               联系方式：</w:t>
      </w:r>
    </w:p>
    <w:p w:rsidR="00367F9F" w:rsidRPr="000E0DAB" w:rsidRDefault="00367F9F" w:rsidP="00367F9F">
      <w:pPr>
        <w:snapToGrid w:val="0"/>
        <w:spacing w:line="600" w:lineRule="exact"/>
      </w:pPr>
      <w:r w:rsidRPr="00BA7284">
        <w:rPr>
          <w:rFonts w:ascii="方正仿宋_GBK" w:hint="eastAsia"/>
          <w:bCs/>
          <w:kern w:val="0"/>
          <w:sz w:val="28"/>
          <w:szCs w:val="28"/>
        </w:rPr>
        <w:t>企业法定代表人或企业负责人签名：                               联系方式：</w:t>
      </w:r>
    </w:p>
    <w:p w:rsidR="00367F9F" w:rsidRDefault="00367F9F" w:rsidP="00DF09EF">
      <w:pPr>
        <w:pStyle w:val="a5"/>
        <w:tabs>
          <w:tab w:val="left" w:pos="6408"/>
        </w:tabs>
        <w:rPr>
          <w:rFonts w:ascii="方正仿宋_GBK" w:eastAsiaTheme="minorEastAsia" w:hAnsi="方正仿宋_GBK" w:cs="方正仿宋_GBK"/>
          <w:sz w:val="32"/>
          <w:szCs w:val="32"/>
          <w:lang w:val="en-US"/>
        </w:rPr>
      </w:pPr>
    </w:p>
    <w:p w:rsidR="00367F9F" w:rsidRDefault="00367F9F" w:rsidP="00DF09EF">
      <w:pPr>
        <w:pStyle w:val="a5"/>
        <w:tabs>
          <w:tab w:val="left" w:pos="6408"/>
        </w:tabs>
        <w:rPr>
          <w:rFonts w:ascii="方正仿宋_GBK" w:eastAsiaTheme="minorEastAsia" w:hAnsi="方正仿宋_GBK" w:cs="方正仿宋_GBK"/>
          <w:sz w:val="32"/>
          <w:szCs w:val="32"/>
          <w:lang w:val="en-US"/>
        </w:rPr>
      </w:pPr>
    </w:p>
    <w:p w:rsidR="00367F9F" w:rsidRDefault="00367F9F" w:rsidP="00DF09EF">
      <w:pPr>
        <w:pStyle w:val="a5"/>
        <w:tabs>
          <w:tab w:val="left" w:pos="6408"/>
        </w:tabs>
        <w:rPr>
          <w:rFonts w:ascii="方正仿宋_GBK" w:eastAsiaTheme="minorEastAsia" w:hAnsi="方正仿宋_GBK" w:cs="方正仿宋_GBK"/>
          <w:sz w:val="32"/>
          <w:szCs w:val="32"/>
          <w:lang w:val="en-US"/>
        </w:rPr>
      </w:pPr>
    </w:p>
    <w:p w:rsidR="00367F9F" w:rsidRDefault="00367F9F" w:rsidP="00DF09EF">
      <w:pPr>
        <w:pStyle w:val="a5"/>
        <w:tabs>
          <w:tab w:val="left" w:pos="6408"/>
        </w:tabs>
        <w:rPr>
          <w:rFonts w:ascii="方正仿宋_GBK" w:eastAsiaTheme="minorEastAsia" w:hAnsi="方正仿宋_GBK" w:cs="方正仿宋_GBK"/>
          <w:sz w:val="32"/>
          <w:szCs w:val="32"/>
          <w:lang w:val="en-US"/>
        </w:rPr>
      </w:pPr>
    </w:p>
    <w:p w:rsidR="00367F9F" w:rsidRPr="00C81F88" w:rsidRDefault="00367F9F" w:rsidP="00367F9F">
      <w:pPr>
        <w:snapToGrid w:val="0"/>
        <w:spacing w:line="480" w:lineRule="exact"/>
        <w:rPr>
          <w:rFonts w:ascii="方正黑体_GBK" w:eastAsia="方正黑体_GBK" w:hAnsi="方正黑体_GBK" w:cs="方正黑体_GBK"/>
          <w:bCs/>
          <w:kern w:val="0"/>
          <w:szCs w:val="32"/>
        </w:rPr>
      </w:pPr>
      <w:r w:rsidRPr="00C81F88">
        <w:rPr>
          <w:rFonts w:ascii="方正黑体_GBK" w:eastAsia="方正黑体_GBK" w:hAnsi="方正黑体_GBK" w:cs="方正黑体_GBK" w:hint="eastAsia"/>
          <w:bCs/>
          <w:kern w:val="0"/>
          <w:szCs w:val="32"/>
        </w:rPr>
        <w:lastRenderedPageBreak/>
        <w:t>附件</w:t>
      </w:r>
      <w:r>
        <w:rPr>
          <w:rFonts w:ascii="方正黑体_GBK" w:eastAsia="方正黑体_GBK" w:hAnsi="方正黑体_GBK" w:cs="方正黑体_GBK" w:hint="eastAsia"/>
          <w:bCs/>
          <w:kern w:val="0"/>
          <w:szCs w:val="32"/>
        </w:rPr>
        <w:t>3</w:t>
      </w:r>
    </w:p>
    <w:p w:rsidR="00367F9F" w:rsidRPr="00E334F5" w:rsidRDefault="00367F9F" w:rsidP="00367F9F">
      <w:pPr>
        <w:snapToGrid w:val="0"/>
        <w:spacing w:line="480" w:lineRule="exact"/>
        <w:jc w:val="center"/>
        <w:rPr>
          <w:rFonts w:ascii="方正小标宋_GBK" w:eastAsia="方正小标宋_GBK" w:hAnsi="宋体" w:cs="宋体"/>
          <w:kern w:val="0"/>
          <w:sz w:val="44"/>
          <w:szCs w:val="44"/>
        </w:rPr>
      </w:pPr>
      <w:r w:rsidRPr="00E334F5">
        <w:rPr>
          <w:rFonts w:ascii="方正小标宋_GBK" w:eastAsia="方正小标宋_GBK" w:hAnsi="宋体" w:cs="宋体" w:hint="eastAsia"/>
          <w:kern w:val="0"/>
          <w:sz w:val="44"/>
          <w:szCs w:val="44"/>
        </w:rPr>
        <w:t>医疗器械使用单位监督检查记录表</w:t>
      </w:r>
    </w:p>
    <w:p w:rsidR="00367F9F" w:rsidRPr="00C81F88" w:rsidRDefault="00367F9F" w:rsidP="00367F9F">
      <w:pPr>
        <w:snapToGrid w:val="0"/>
        <w:spacing w:line="480" w:lineRule="exact"/>
        <w:rPr>
          <w:rFonts w:ascii="方正仿宋_GBK"/>
          <w:bCs/>
          <w:sz w:val="36"/>
          <w:szCs w:val="36"/>
        </w:rPr>
      </w:pPr>
      <w:r>
        <w:rPr>
          <w:rFonts w:ascii="方正仿宋_GBK" w:hint="eastAsia"/>
          <w:bCs/>
          <w:sz w:val="28"/>
          <w:szCs w:val="28"/>
        </w:rPr>
        <w:t xml:space="preserve">　　　　　　　　　　　          检查</w:t>
      </w:r>
      <w:r w:rsidRPr="00C81F88">
        <w:rPr>
          <w:rFonts w:ascii="方正仿宋_GBK" w:hint="eastAsia"/>
          <w:bCs/>
          <w:sz w:val="28"/>
          <w:szCs w:val="28"/>
        </w:rPr>
        <w:t>日期：　　年　　月　　日</w:t>
      </w:r>
    </w:p>
    <w:tbl>
      <w:tblPr>
        <w:tblW w:w="14049" w:type="dxa"/>
        <w:tblLayout w:type="fixed"/>
        <w:tblLook w:val="0000"/>
      </w:tblPr>
      <w:tblGrid>
        <w:gridCol w:w="1291"/>
        <w:gridCol w:w="5528"/>
        <w:gridCol w:w="4395"/>
        <w:gridCol w:w="2835"/>
      </w:tblGrid>
      <w:tr w:rsidR="00367F9F" w:rsidRPr="0060534C" w:rsidTr="00367F9F">
        <w:trPr>
          <w:trHeight w:val="473"/>
        </w:trPr>
        <w:tc>
          <w:tcPr>
            <w:tcW w:w="14049"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367F9F" w:rsidRPr="00C81F88" w:rsidRDefault="00367F9F" w:rsidP="007E417D">
            <w:pPr>
              <w:widowControl/>
              <w:spacing w:line="480" w:lineRule="exact"/>
              <w:jc w:val="left"/>
              <w:textAlignment w:val="bottom"/>
              <w:rPr>
                <w:rFonts w:ascii="方正仿宋_GBK" w:hAnsi="方正仿宋_GBK" w:cs="方正仿宋_GBK"/>
                <w:b/>
                <w:sz w:val="24"/>
                <w:szCs w:val="24"/>
              </w:rPr>
            </w:pPr>
            <w:r w:rsidRPr="00C81F88">
              <w:rPr>
                <w:rFonts w:ascii="方正仿宋_GBK" w:hAnsi="方正仿宋_GBK" w:cs="方正仿宋_GBK" w:hint="eastAsia"/>
                <w:b/>
                <w:kern w:val="0"/>
                <w:sz w:val="24"/>
                <w:szCs w:val="24"/>
              </w:rPr>
              <w:t>被检查单位名称</w:t>
            </w:r>
            <w:r w:rsidR="009077ED">
              <w:rPr>
                <w:rFonts w:ascii="方正仿宋_GBK" w:hAnsi="方正仿宋_GBK" w:cs="方正仿宋_GBK" w:hint="eastAsia"/>
                <w:b/>
                <w:kern w:val="0"/>
                <w:sz w:val="24"/>
                <w:szCs w:val="24"/>
              </w:rPr>
              <w:t>（盖章）</w:t>
            </w:r>
            <w:r w:rsidRPr="00C81F88">
              <w:rPr>
                <w:rFonts w:ascii="方正仿宋_GBK" w:hAnsi="方正仿宋_GBK" w:cs="方正仿宋_GBK" w:hint="eastAsia"/>
                <w:b/>
                <w:kern w:val="0"/>
                <w:sz w:val="24"/>
                <w:szCs w:val="24"/>
              </w:rPr>
              <w:t>：</w:t>
            </w:r>
          </w:p>
        </w:tc>
      </w:tr>
      <w:tr w:rsidR="00367F9F" w:rsidRPr="0060534C" w:rsidTr="00367F9F">
        <w:trPr>
          <w:trHeight w:val="366"/>
        </w:trPr>
        <w:tc>
          <w:tcPr>
            <w:tcW w:w="14049"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367F9F" w:rsidRPr="00C81F88" w:rsidRDefault="00367F9F" w:rsidP="007E417D">
            <w:pPr>
              <w:widowControl/>
              <w:spacing w:line="480" w:lineRule="exact"/>
              <w:jc w:val="left"/>
              <w:textAlignment w:val="bottom"/>
              <w:rPr>
                <w:rFonts w:ascii="方正仿宋_GBK" w:hAnsi="方正仿宋_GBK" w:cs="方正仿宋_GBK"/>
                <w:b/>
                <w:sz w:val="24"/>
                <w:szCs w:val="24"/>
              </w:rPr>
            </w:pPr>
            <w:r w:rsidRPr="00C81F88">
              <w:rPr>
                <w:rFonts w:ascii="方正仿宋_GBK" w:hAnsi="方正仿宋_GBK" w:cs="方正仿宋_GBK" w:hint="eastAsia"/>
                <w:b/>
                <w:kern w:val="0"/>
                <w:sz w:val="24"/>
                <w:szCs w:val="24"/>
              </w:rPr>
              <w:t>被检查单位地址：</w:t>
            </w:r>
          </w:p>
        </w:tc>
      </w:tr>
      <w:tr w:rsidR="00367F9F" w:rsidRPr="0060534C" w:rsidTr="009077ED">
        <w:trPr>
          <w:trHeight w:hRule="exact" w:val="481"/>
        </w:trPr>
        <w:tc>
          <w:tcPr>
            <w:tcW w:w="6819"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bottom"/>
          </w:tcPr>
          <w:p w:rsidR="00367F9F" w:rsidRPr="00C81F88" w:rsidRDefault="00367F9F" w:rsidP="007E417D">
            <w:pPr>
              <w:widowControl/>
              <w:spacing w:line="480" w:lineRule="exact"/>
              <w:jc w:val="left"/>
              <w:textAlignment w:val="bottom"/>
              <w:rPr>
                <w:rFonts w:ascii="方正仿宋_GBK" w:hAnsi="方正仿宋_GBK" w:cs="方正仿宋_GBK"/>
                <w:b/>
                <w:sz w:val="24"/>
                <w:szCs w:val="24"/>
              </w:rPr>
            </w:pPr>
            <w:r w:rsidRPr="00C81F88">
              <w:rPr>
                <w:rFonts w:ascii="方正仿宋_GBK" w:hAnsi="方正仿宋_GBK" w:cs="方正仿宋_GBK" w:hint="eastAsia"/>
                <w:b/>
                <w:kern w:val="0"/>
                <w:sz w:val="24"/>
                <w:szCs w:val="24"/>
              </w:rPr>
              <w:t xml:space="preserve">被检查单位联系人：                              </w:t>
            </w:r>
          </w:p>
        </w:tc>
        <w:tc>
          <w:tcPr>
            <w:tcW w:w="7230"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bottom"/>
          </w:tcPr>
          <w:p w:rsidR="00367F9F" w:rsidRPr="00C81F88" w:rsidRDefault="00367F9F" w:rsidP="007E417D">
            <w:pPr>
              <w:widowControl/>
              <w:spacing w:line="480" w:lineRule="exact"/>
              <w:jc w:val="left"/>
              <w:textAlignment w:val="bottom"/>
              <w:rPr>
                <w:rFonts w:ascii="方正仿宋_GBK" w:hAnsi="方正仿宋_GBK" w:cs="方正仿宋_GBK"/>
                <w:b/>
                <w:kern w:val="0"/>
                <w:sz w:val="24"/>
                <w:szCs w:val="24"/>
              </w:rPr>
            </w:pPr>
            <w:r w:rsidRPr="00C81F88">
              <w:rPr>
                <w:rFonts w:ascii="方正仿宋_GBK" w:hAnsi="方正仿宋_GBK" w:cs="方正仿宋_GBK" w:hint="eastAsia"/>
                <w:b/>
                <w:kern w:val="0"/>
                <w:sz w:val="24"/>
                <w:szCs w:val="24"/>
              </w:rPr>
              <w:t>联系电话：</w:t>
            </w:r>
          </w:p>
        </w:tc>
      </w:tr>
      <w:tr w:rsidR="00367F9F" w:rsidRPr="0060534C" w:rsidTr="00367F9F">
        <w:trPr>
          <w:trHeight w:val="540"/>
        </w:trPr>
        <w:tc>
          <w:tcPr>
            <w:tcW w:w="12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367F9F" w:rsidRPr="00C81F88" w:rsidRDefault="00367F9F" w:rsidP="00367F9F">
            <w:pPr>
              <w:widowControl/>
              <w:spacing w:line="480" w:lineRule="exact"/>
              <w:jc w:val="center"/>
              <w:textAlignment w:val="bottom"/>
              <w:rPr>
                <w:rFonts w:ascii="方正仿宋_GBK" w:hAnsi="方正仿宋_GBK" w:cs="方正仿宋_GBK"/>
                <w:b/>
                <w:sz w:val="24"/>
                <w:szCs w:val="24"/>
              </w:rPr>
            </w:pPr>
            <w:r w:rsidRPr="00C81F88">
              <w:rPr>
                <w:rFonts w:ascii="方正仿宋_GBK" w:hAnsi="方正仿宋_GBK" w:cs="方正仿宋_GBK" w:hint="eastAsia"/>
                <w:b/>
                <w:kern w:val="0"/>
                <w:sz w:val="24"/>
                <w:szCs w:val="24"/>
              </w:rPr>
              <w:t>检查项目</w:t>
            </w:r>
          </w:p>
        </w:tc>
        <w:tc>
          <w:tcPr>
            <w:tcW w:w="992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67F9F" w:rsidRPr="00C81F88" w:rsidRDefault="00367F9F" w:rsidP="007E417D">
            <w:pPr>
              <w:widowControl/>
              <w:spacing w:line="480" w:lineRule="exact"/>
              <w:jc w:val="center"/>
              <w:textAlignment w:val="bottom"/>
              <w:rPr>
                <w:rFonts w:ascii="方正仿宋_GBK" w:hAnsi="方正仿宋_GBK" w:cs="方正仿宋_GBK"/>
                <w:b/>
                <w:sz w:val="24"/>
                <w:szCs w:val="24"/>
              </w:rPr>
            </w:pPr>
            <w:r w:rsidRPr="00C81F88">
              <w:rPr>
                <w:rFonts w:ascii="方正仿宋_GBK" w:hAnsi="方正仿宋_GBK" w:cs="方正仿宋_GBK" w:hint="eastAsia"/>
                <w:b/>
                <w:kern w:val="0"/>
                <w:sz w:val="24"/>
                <w:szCs w:val="24"/>
              </w:rPr>
              <w:t>检查内容</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67F9F" w:rsidRPr="00C81F88" w:rsidRDefault="00367F9F" w:rsidP="007E417D">
            <w:pPr>
              <w:widowControl/>
              <w:spacing w:line="480" w:lineRule="exact"/>
              <w:jc w:val="center"/>
              <w:textAlignment w:val="bottom"/>
              <w:rPr>
                <w:rFonts w:ascii="方正仿宋_GBK" w:hAnsi="方正仿宋_GBK" w:cs="方正仿宋_GBK"/>
                <w:b/>
                <w:sz w:val="24"/>
                <w:szCs w:val="24"/>
              </w:rPr>
            </w:pPr>
            <w:r w:rsidRPr="00C81F88">
              <w:rPr>
                <w:rFonts w:ascii="方正仿宋_GBK" w:hAnsi="方正仿宋_GBK" w:cs="方正仿宋_GBK" w:hint="eastAsia"/>
                <w:b/>
                <w:kern w:val="0"/>
                <w:sz w:val="24"/>
                <w:szCs w:val="24"/>
              </w:rPr>
              <w:t>发现的问题</w:t>
            </w:r>
          </w:p>
        </w:tc>
      </w:tr>
      <w:tr w:rsidR="00AF4ABF" w:rsidRPr="0060534C" w:rsidTr="00F51564">
        <w:trPr>
          <w:trHeight w:val="668"/>
        </w:trPr>
        <w:tc>
          <w:tcPr>
            <w:tcW w:w="129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4ABF" w:rsidRPr="00C81F88" w:rsidRDefault="00AF4ABF" w:rsidP="007E417D">
            <w:pPr>
              <w:widowControl/>
              <w:spacing w:line="480" w:lineRule="exact"/>
              <w:jc w:val="center"/>
              <w:textAlignment w:val="bottom"/>
              <w:rPr>
                <w:rFonts w:ascii="方正仿宋_GBK" w:hAnsi="方正仿宋_GBK" w:cs="方正仿宋_GBK"/>
                <w:b/>
                <w:bCs/>
                <w:kern w:val="0"/>
                <w:sz w:val="24"/>
                <w:szCs w:val="24"/>
              </w:rPr>
            </w:pPr>
            <w:r w:rsidRPr="00C81F88">
              <w:rPr>
                <w:rFonts w:ascii="方正仿宋_GBK" w:hAnsi="方正仿宋_GBK" w:cs="方正仿宋_GBK" w:hint="eastAsia"/>
                <w:b/>
                <w:bCs/>
                <w:kern w:val="0"/>
                <w:sz w:val="24"/>
                <w:szCs w:val="24"/>
              </w:rPr>
              <w:t>机构</w:t>
            </w:r>
          </w:p>
          <w:p w:rsidR="00AF4ABF" w:rsidRPr="00C81F88" w:rsidRDefault="00AF4ABF" w:rsidP="007E417D">
            <w:pPr>
              <w:widowControl/>
              <w:spacing w:line="480" w:lineRule="exact"/>
              <w:jc w:val="center"/>
              <w:textAlignment w:val="bottom"/>
              <w:rPr>
                <w:rFonts w:ascii="方正仿宋_GBK" w:hAnsi="方正仿宋_GBK" w:cs="方正仿宋_GBK"/>
                <w:b/>
                <w:bCs/>
                <w:sz w:val="24"/>
                <w:szCs w:val="24"/>
              </w:rPr>
            </w:pPr>
            <w:r w:rsidRPr="00C81F88">
              <w:rPr>
                <w:rFonts w:ascii="方正仿宋_GBK" w:hAnsi="方正仿宋_GBK" w:cs="方正仿宋_GBK" w:hint="eastAsia"/>
                <w:b/>
                <w:bCs/>
                <w:kern w:val="0"/>
                <w:sz w:val="24"/>
                <w:szCs w:val="24"/>
              </w:rPr>
              <w:t>与人员</w:t>
            </w:r>
          </w:p>
        </w:tc>
        <w:tc>
          <w:tcPr>
            <w:tcW w:w="992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4ABF" w:rsidRPr="00C81F88" w:rsidRDefault="00AF4ABF" w:rsidP="007E417D">
            <w:pPr>
              <w:widowControl/>
              <w:spacing w:line="480" w:lineRule="exact"/>
              <w:jc w:val="left"/>
              <w:textAlignment w:val="center"/>
              <w:rPr>
                <w:rFonts w:ascii="方正仿宋_GBK" w:hAnsi="方正仿宋_GBK" w:cs="方正仿宋_GBK"/>
                <w:sz w:val="24"/>
                <w:szCs w:val="24"/>
              </w:rPr>
            </w:pPr>
            <w:r w:rsidRPr="00C81F88">
              <w:rPr>
                <w:rFonts w:ascii="方正仿宋_GBK" w:hAnsi="方正仿宋_GBK" w:cs="方正仿宋_GBK" w:hint="eastAsia"/>
                <w:kern w:val="0"/>
                <w:sz w:val="24"/>
                <w:szCs w:val="24"/>
              </w:rPr>
              <w:t>是否配备与其规模相适应的医疗器械质量管理机构或者质量管理人员</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AF4ABF" w:rsidRPr="00C81F88" w:rsidRDefault="00AF4ABF" w:rsidP="007E417D">
            <w:pPr>
              <w:spacing w:line="480" w:lineRule="exact"/>
              <w:rPr>
                <w:rFonts w:ascii="方正仿宋_GBK" w:hAnsi="方正仿宋_GBK" w:cs="方正仿宋_GBK"/>
                <w:sz w:val="24"/>
                <w:szCs w:val="24"/>
              </w:rPr>
            </w:pPr>
          </w:p>
        </w:tc>
      </w:tr>
      <w:tr w:rsidR="00AF4ABF" w:rsidRPr="0060534C" w:rsidTr="00AF4ABF">
        <w:trPr>
          <w:trHeight w:val="813"/>
        </w:trPr>
        <w:tc>
          <w:tcPr>
            <w:tcW w:w="1291" w:type="dxa"/>
            <w:vMerge/>
            <w:tcBorders>
              <w:top w:val="single" w:sz="4" w:space="0" w:color="000000"/>
              <w:left w:val="single" w:sz="4" w:space="0" w:color="000000"/>
              <w:bottom w:val="single" w:sz="4" w:space="0" w:color="000000"/>
              <w:right w:val="single" w:sz="4" w:space="0" w:color="000000"/>
            </w:tcBorders>
            <w:vAlign w:val="center"/>
          </w:tcPr>
          <w:p w:rsidR="00AF4ABF" w:rsidRPr="00C81F88" w:rsidRDefault="00AF4ABF" w:rsidP="007E417D">
            <w:pPr>
              <w:widowControl/>
              <w:spacing w:line="480" w:lineRule="exact"/>
              <w:jc w:val="left"/>
              <w:rPr>
                <w:rFonts w:ascii="方正仿宋_GBK" w:hAnsi="方正仿宋_GBK" w:cs="方正仿宋_GBK"/>
                <w:b/>
                <w:bCs/>
                <w:sz w:val="24"/>
                <w:szCs w:val="24"/>
              </w:rPr>
            </w:pPr>
          </w:p>
        </w:tc>
        <w:tc>
          <w:tcPr>
            <w:tcW w:w="992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4ABF" w:rsidRPr="00C81F88" w:rsidRDefault="00AF4ABF" w:rsidP="007E417D">
            <w:pPr>
              <w:widowControl/>
              <w:spacing w:line="480" w:lineRule="exact"/>
              <w:jc w:val="left"/>
              <w:textAlignment w:val="center"/>
              <w:rPr>
                <w:rFonts w:ascii="方正仿宋_GBK" w:hAnsi="方正仿宋_GBK" w:cs="方正仿宋_GBK"/>
                <w:spacing w:val="-6"/>
                <w:sz w:val="24"/>
                <w:szCs w:val="24"/>
              </w:rPr>
            </w:pPr>
            <w:r w:rsidRPr="00C81F88">
              <w:rPr>
                <w:rFonts w:ascii="方正仿宋_GBK" w:hAnsi="方正仿宋_GBK" w:cs="方正仿宋_GBK" w:hint="eastAsia"/>
                <w:spacing w:val="-6"/>
                <w:kern w:val="0"/>
                <w:sz w:val="24"/>
                <w:szCs w:val="24"/>
              </w:rPr>
              <w:t>是否对医疗器械采购实行统一管理，由其指定的部门或者人员统一采购医疗器械，其他部门或者人员不得自行采购。</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AF4ABF" w:rsidRPr="00C81F88" w:rsidRDefault="00AF4ABF" w:rsidP="007E417D">
            <w:pPr>
              <w:spacing w:line="480" w:lineRule="exact"/>
              <w:rPr>
                <w:rFonts w:ascii="方正仿宋_GBK" w:hAnsi="方正仿宋_GBK" w:cs="方正仿宋_GBK"/>
                <w:sz w:val="24"/>
                <w:szCs w:val="24"/>
              </w:rPr>
            </w:pPr>
          </w:p>
        </w:tc>
      </w:tr>
      <w:tr w:rsidR="00AF4ABF" w:rsidRPr="0060534C" w:rsidTr="00295413">
        <w:trPr>
          <w:trHeight w:val="426"/>
        </w:trPr>
        <w:tc>
          <w:tcPr>
            <w:tcW w:w="129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4ABF" w:rsidRPr="00C81F88" w:rsidRDefault="00AF4ABF" w:rsidP="007E417D">
            <w:pPr>
              <w:widowControl/>
              <w:spacing w:line="480" w:lineRule="exact"/>
              <w:jc w:val="center"/>
              <w:textAlignment w:val="bottom"/>
              <w:rPr>
                <w:rFonts w:ascii="方正仿宋_GBK" w:hAnsi="方正仿宋_GBK" w:cs="方正仿宋_GBK"/>
                <w:b/>
                <w:bCs/>
                <w:kern w:val="0"/>
                <w:sz w:val="24"/>
                <w:szCs w:val="24"/>
              </w:rPr>
            </w:pPr>
            <w:r w:rsidRPr="00C81F88">
              <w:rPr>
                <w:rFonts w:ascii="方正仿宋_GBK" w:hAnsi="方正仿宋_GBK" w:cs="方正仿宋_GBK" w:hint="eastAsia"/>
                <w:b/>
                <w:bCs/>
                <w:kern w:val="0"/>
                <w:sz w:val="24"/>
                <w:szCs w:val="24"/>
              </w:rPr>
              <w:t>制度</w:t>
            </w:r>
          </w:p>
          <w:p w:rsidR="00AF4ABF" w:rsidRPr="00C81F88" w:rsidRDefault="00AF4ABF" w:rsidP="007E417D">
            <w:pPr>
              <w:widowControl/>
              <w:spacing w:line="480" w:lineRule="exact"/>
              <w:jc w:val="center"/>
              <w:textAlignment w:val="bottom"/>
              <w:rPr>
                <w:rFonts w:ascii="方正仿宋_GBK" w:hAnsi="方正仿宋_GBK" w:cs="方正仿宋_GBK"/>
                <w:b/>
                <w:bCs/>
                <w:sz w:val="24"/>
                <w:szCs w:val="24"/>
              </w:rPr>
            </w:pPr>
            <w:r w:rsidRPr="00C81F88">
              <w:rPr>
                <w:rFonts w:ascii="方正仿宋_GBK" w:hAnsi="方正仿宋_GBK" w:cs="方正仿宋_GBK" w:hint="eastAsia"/>
                <w:b/>
                <w:bCs/>
                <w:kern w:val="0"/>
                <w:sz w:val="24"/>
                <w:szCs w:val="24"/>
              </w:rPr>
              <w:t>文件</w:t>
            </w:r>
          </w:p>
        </w:tc>
        <w:tc>
          <w:tcPr>
            <w:tcW w:w="992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4ABF" w:rsidRPr="00C81F88" w:rsidRDefault="00AF4ABF" w:rsidP="007E417D">
            <w:pPr>
              <w:widowControl/>
              <w:spacing w:line="480" w:lineRule="exact"/>
              <w:jc w:val="left"/>
              <w:textAlignment w:val="center"/>
              <w:rPr>
                <w:rFonts w:ascii="方正仿宋_GBK" w:hAnsi="方正仿宋_GBK" w:cs="方正仿宋_GBK"/>
                <w:sz w:val="24"/>
                <w:szCs w:val="24"/>
              </w:rPr>
            </w:pPr>
            <w:r w:rsidRPr="00C81F88">
              <w:rPr>
                <w:rFonts w:ascii="方正仿宋_GBK" w:hAnsi="方正仿宋_GBK" w:cs="方正仿宋_GBK" w:hint="eastAsia"/>
                <w:kern w:val="0"/>
                <w:sz w:val="24"/>
                <w:szCs w:val="24"/>
              </w:rPr>
              <w:t>是否收集了医疗器械相关法律法规</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AF4ABF" w:rsidRPr="00C81F88" w:rsidRDefault="00AF4ABF" w:rsidP="007E417D">
            <w:pPr>
              <w:spacing w:line="480" w:lineRule="exact"/>
              <w:rPr>
                <w:rFonts w:ascii="方正仿宋_GBK" w:hAnsi="方正仿宋_GBK" w:cs="方正仿宋_GBK"/>
                <w:sz w:val="24"/>
                <w:szCs w:val="24"/>
              </w:rPr>
            </w:pPr>
          </w:p>
        </w:tc>
      </w:tr>
      <w:tr w:rsidR="00AF4ABF" w:rsidRPr="0060534C" w:rsidTr="00E80E71">
        <w:trPr>
          <w:trHeight w:val="1806"/>
        </w:trPr>
        <w:tc>
          <w:tcPr>
            <w:tcW w:w="1291" w:type="dxa"/>
            <w:vMerge/>
            <w:tcBorders>
              <w:top w:val="single" w:sz="4" w:space="0" w:color="000000"/>
              <w:left w:val="single" w:sz="4" w:space="0" w:color="000000"/>
              <w:bottom w:val="single" w:sz="4" w:space="0" w:color="000000"/>
              <w:right w:val="single" w:sz="4" w:space="0" w:color="000000"/>
            </w:tcBorders>
            <w:vAlign w:val="center"/>
          </w:tcPr>
          <w:p w:rsidR="00AF4ABF" w:rsidRPr="00C81F88" w:rsidRDefault="00AF4ABF" w:rsidP="007E417D">
            <w:pPr>
              <w:widowControl/>
              <w:spacing w:line="480" w:lineRule="exact"/>
              <w:jc w:val="left"/>
              <w:rPr>
                <w:rFonts w:ascii="方正仿宋_GBK" w:hAnsi="方正仿宋_GBK" w:cs="方正仿宋_GBK"/>
                <w:b/>
                <w:bCs/>
                <w:sz w:val="24"/>
                <w:szCs w:val="24"/>
              </w:rPr>
            </w:pPr>
          </w:p>
        </w:tc>
        <w:tc>
          <w:tcPr>
            <w:tcW w:w="992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4ABF" w:rsidRPr="00C81F88" w:rsidRDefault="00AF4ABF" w:rsidP="009077ED">
            <w:pPr>
              <w:widowControl/>
              <w:snapToGrid w:val="0"/>
              <w:spacing w:line="400" w:lineRule="exact"/>
              <w:jc w:val="left"/>
              <w:textAlignment w:val="center"/>
              <w:rPr>
                <w:rFonts w:ascii="方正仿宋_GBK" w:hAnsi="方正仿宋_GBK" w:cs="方正仿宋_GBK"/>
                <w:sz w:val="24"/>
                <w:szCs w:val="24"/>
              </w:rPr>
            </w:pPr>
            <w:r w:rsidRPr="00C81F88">
              <w:rPr>
                <w:rFonts w:ascii="方正仿宋_GBK" w:hAnsi="方正仿宋_GBK" w:cs="方正仿宋_GBK" w:hint="eastAsia"/>
                <w:kern w:val="0"/>
                <w:sz w:val="24"/>
                <w:szCs w:val="24"/>
              </w:rPr>
              <w:t>是否建立覆盖质量管理全过程的使用质量管理制度，至少应包括医疗器械采购管理制度、医疗器械进货查验管理制度、医疗器械贮存管理制度、医疗器械使用前质量检查制度、医疗器械使用记录管理制度、医疗器械维护维修管理制度、一次性使用医疗器械销毁管理制度、医疗器械使用档案管理制度、医疗器械不良事件报告管理制度等</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AF4ABF" w:rsidRPr="00C81F88" w:rsidRDefault="00AF4ABF" w:rsidP="007E417D">
            <w:pPr>
              <w:spacing w:line="480" w:lineRule="exact"/>
              <w:rPr>
                <w:rFonts w:ascii="方正仿宋_GBK" w:hAnsi="方正仿宋_GBK" w:cs="方正仿宋_GBK"/>
                <w:sz w:val="24"/>
                <w:szCs w:val="24"/>
              </w:rPr>
            </w:pPr>
          </w:p>
        </w:tc>
      </w:tr>
      <w:tr w:rsidR="00AF4ABF" w:rsidRPr="0060534C" w:rsidTr="000109A6">
        <w:trPr>
          <w:trHeight w:val="522"/>
        </w:trPr>
        <w:tc>
          <w:tcPr>
            <w:tcW w:w="129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4ABF" w:rsidRPr="00C81F88" w:rsidRDefault="00AF4ABF" w:rsidP="007E417D">
            <w:pPr>
              <w:widowControl/>
              <w:jc w:val="center"/>
              <w:textAlignment w:val="bottom"/>
              <w:rPr>
                <w:rFonts w:ascii="方正仿宋_GBK" w:hAnsi="方正仿宋_GBK" w:cs="方正仿宋_GBK"/>
                <w:b/>
                <w:bCs/>
                <w:kern w:val="0"/>
                <w:sz w:val="24"/>
                <w:szCs w:val="24"/>
              </w:rPr>
            </w:pPr>
            <w:r w:rsidRPr="00C81F88">
              <w:rPr>
                <w:rFonts w:ascii="方正仿宋_GBK" w:hAnsi="方正仿宋_GBK" w:cs="方正仿宋_GBK" w:hint="eastAsia"/>
                <w:b/>
                <w:bCs/>
                <w:kern w:val="0"/>
                <w:sz w:val="24"/>
                <w:szCs w:val="24"/>
              </w:rPr>
              <w:t>场地</w:t>
            </w:r>
          </w:p>
          <w:p w:rsidR="00AF4ABF" w:rsidRPr="00C81F88" w:rsidRDefault="00AF4ABF" w:rsidP="007E417D">
            <w:pPr>
              <w:widowControl/>
              <w:jc w:val="center"/>
              <w:textAlignment w:val="bottom"/>
              <w:rPr>
                <w:rFonts w:ascii="方正仿宋_GBK" w:hAnsi="方正仿宋_GBK" w:cs="方正仿宋_GBK"/>
                <w:b/>
                <w:bCs/>
                <w:sz w:val="24"/>
                <w:szCs w:val="24"/>
              </w:rPr>
            </w:pPr>
            <w:r w:rsidRPr="00C81F88">
              <w:rPr>
                <w:rFonts w:ascii="方正仿宋_GBK" w:hAnsi="方正仿宋_GBK" w:cs="方正仿宋_GBK" w:hint="eastAsia"/>
                <w:b/>
                <w:bCs/>
                <w:kern w:val="0"/>
                <w:sz w:val="24"/>
                <w:szCs w:val="24"/>
              </w:rPr>
              <w:t>与设施</w:t>
            </w:r>
          </w:p>
        </w:tc>
        <w:tc>
          <w:tcPr>
            <w:tcW w:w="992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4ABF" w:rsidRPr="00C81F88" w:rsidRDefault="00AF4ABF" w:rsidP="007E417D">
            <w:pPr>
              <w:widowControl/>
              <w:jc w:val="left"/>
              <w:textAlignment w:val="center"/>
              <w:rPr>
                <w:rFonts w:ascii="方正仿宋_GBK" w:hAnsi="方正仿宋_GBK" w:cs="方正仿宋_GBK"/>
                <w:sz w:val="24"/>
                <w:szCs w:val="24"/>
              </w:rPr>
            </w:pPr>
            <w:r w:rsidRPr="00C81F88">
              <w:rPr>
                <w:rFonts w:ascii="方正仿宋_GBK" w:hAnsi="方正仿宋_GBK" w:cs="方正仿宋_GBK" w:hint="eastAsia"/>
                <w:kern w:val="0"/>
                <w:sz w:val="24"/>
                <w:szCs w:val="24"/>
              </w:rPr>
              <w:t>贮存医疗器械的场所、设施及条件，是否与医疗器械品种、数量相适应</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AF4ABF" w:rsidRPr="00C81F88" w:rsidRDefault="00AF4ABF" w:rsidP="007E417D">
            <w:pPr>
              <w:rPr>
                <w:rFonts w:ascii="方正仿宋_GBK" w:hAnsi="方正仿宋_GBK" w:cs="方正仿宋_GBK"/>
                <w:sz w:val="24"/>
                <w:szCs w:val="24"/>
              </w:rPr>
            </w:pPr>
          </w:p>
        </w:tc>
      </w:tr>
      <w:tr w:rsidR="00AF4ABF" w:rsidRPr="0060534C" w:rsidTr="00BC7923">
        <w:trPr>
          <w:trHeight w:val="645"/>
        </w:trPr>
        <w:tc>
          <w:tcPr>
            <w:tcW w:w="1291" w:type="dxa"/>
            <w:vMerge/>
            <w:tcBorders>
              <w:top w:val="single" w:sz="4" w:space="0" w:color="000000"/>
              <w:left w:val="single" w:sz="4" w:space="0" w:color="000000"/>
              <w:bottom w:val="single" w:sz="4" w:space="0" w:color="000000"/>
              <w:right w:val="single" w:sz="4" w:space="0" w:color="000000"/>
            </w:tcBorders>
            <w:vAlign w:val="center"/>
          </w:tcPr>
          <w:p w:rsidR="00AF4ABF" w:rsidRPr="00C81F88" w:rsidRDefault="00AF4ABF" w:rsidP="007E417D">
            <w:pPr>
              <w:widowControl/>
              <w:jc w:val="left"/>
              <w:rPr>
                <w:rFonts w:ascii="方正仿宋_GBK" w:hAnsi="方正仿宋_GBK" w:cs="方正仿宋_GBK"/>
                <w:b/>
                <w:bCs/>
                <w:sz w:val="24"/>
                <w:szCs w:val="24"/>
              </w:rPr>
            </w:pPr>
          </w:p>
        </w:tc>
        <w:tc>
          <w:tcPr>
            <w:tcW w:w="992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4ABF" w:rsidRPr="00C81F88" w:rsidRDefault="00AF4ABF" w:rsidP="007E417D">
            <w:pPr>
              <w:widowControl/>
              <w:jc w:val="left"/>
              <w:textAlignment w:val="center"/>
              <w:rPr>
                <w:rFonts w:ascii="方正仿宋_GBK" w:hAnsi="方正仿宋_GBK" w:cs="方正仿宋_GBK"/>
                <w:sz w:val="24"/>
                <w:szCs w:val="24"/>
              </w:rPr>
            </w:pPr>
            <w:r w:rsidRPr="00C81F88">
              <w:rPr>
                <w:rFonts w:ascii="方正仿宋_GBK" w:hAnsi="方正仿宋_GBK" w:cs="方正仿宋_GBK" w:hint="eastAsia"/>
                <w:kern w:val="0"/>
                <w:sz w:val="24"/>
                <w:szCs w:val="24"/>
              </w:rPr>
              <w:t>对温度、湿度等环境条件有特殊要求的，是否监测和记录贮存区域的温度、湿度等数据</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AF4ABF" w:rsidRPr="00C81F88" w:rsidRDefault="00AF4ABF" w:rsidP="007E417D">
            <w:pPr>
              <w:rPr>
                <w:rFonts w:ascii="方正仿宋_GBK" w:hAnsi="方正仿宋_GBK" w:cs="方正仿宋_GBK"/>
                <w:sz w:val="24"/>
                <w:szCs w:val="24"/>
              </w:rPr>
            </w:pPr>
          </w:p>
        </w:tc>
      </w:tr>
      <w:tr w:rsidR="00AF4ABF" w:rsidRPr="0060534C" w:rsidTr="00150378">
        <w:trPr>
          <w:trHeight w:val="683"/>
        </w:trPr>
        <w:tc>
          <w:tcPr>
            <w:tcW w:w="129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4ABF" w:rsidRPr="00C81F88" w:rsidRDefault="00AF4ABF" w:rsidP="009077ED">
            <w:pPr>
              <w:widowControl/>
              <w:jc w:val="center"/>
              <w:textAlignment w:val="bottom"/>
              <w:rPr>
                <w:rFonts w:ascii="方正仿宋_GBK" w:hAnsi="方正仿宋_GBK" w:cs="方正仿宋_GBK"/>
                <w:b/>
                <w:bCs/>
                <w:sz w:val="24"/>
                <w:szCs w:val="24"/>
              </w:rPr>
            </w:pPr>
            <w:r w:rsidRPr="00C81F88">
              <w:rPr>
                <w:rFonts w:ascii="方正仿宋_GBK" w:hAnsi="方正仿宋_GBK" w:cs="方正仿宋_GBK" w:hint="eastAsia"/>
                <w:b/>
                <w:bCs/>
                <w:kern w:val="0"/>
                <w:sz w:val="24"/>
                <w:szCs w:val="24"/>
              </w:rPr>
              <w:lastRenderedPageBreak/>
              <w:t>采购环节</w:t>
            </w:r>
          </w:p>
        </w:tc>
        <w:tc>
          <w:tcPr>
            <w:tcW w:w="992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4ABF" w:rsidRPr="00C81F88" w:rsidRDefault="00AF4ABF" w:rsidP="007E417D">
            <w:pPr>
              <w:widowControl/>
              <w:snapToGrid w:val="0"/>
              <w:spacing w:line="440" w:lineRule="exact"/>
              <w:jc w:val="left"/>
              <w:textAlignment w:val="center"/>
              <w:rPr>
                <w:rFonts w:ascii="方正仿宋_GBK" w:hAnsi="方正仿宋_GBK" w:cs="方正仿宋_GBK"/>
                <w:sz w:val="24"/>
                <w:szCs w:val="24"/>
              </w:rPr>
            </w:pPr>
            <w:r w:rsidRPr="00C81F88">
              <w:rPr>
                <w:rFonts w:ascii="方正仿宋_GBK" w:hAnsi="方正仿宋_GBK" w:cs="方正仿宋_GBK" w:hint="eastAsia"/>
                <w:kern w:val="0"/>
                <w:sz w:val="24"/>
                <w:szCs w:val="24"/>
              </w:rPr>
              <w:t>是否建立供货商档案并保存相关资质（营业执照、医疗器械生产/经营许可证/备案凭证）</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AF4ABF" w:rsidRPr="00C81F88" w:rsidRDefault="00AF4ABF" w:rsidP="007E417D">
            <w:pPr>
              <w:snapToGrid w:val="0"/>
              <w:spacing w:line="440" w:lineRule="exact"/>
              <w:rPr>
                <w:rFonts w:ascii="方正仿宋_GBK" w:hAnsi="方正仿宋_GBK" w:cs="方正仿宋_GBK"/>
                <w:sz w:val="24"/>
                <w:szCs w:val="24"/>
              </w:rPr>
            </w:pPr>
          </w:p>
        </w:tc>
      </w:tr>
      <w:tr w:rsidR="00AF4ABF" w:rsidRPr="0060534C" w:rsidTr="008A537E">
        <w:trPr>
          <w:trHeight w:val="555"/>
        </w:trPr>
        <w:tc>
          <w:tcPr>
            <w:tcW w:w="1291" w:type="dxa"/>
            <w:vMerge/>
            <w:tcBorders>
              <w:top w:val="single" w:sz="4" w:space="0" w:color="000000"/>
              <w:left w:val="single" w:sz="4" w:space="0" w:color="000000"/>
              <w:bottom w:val="single" w:sz="4" w:space="0" w:color="000000"/>
              <w:right w:val="single" w:sz="4" w:space="0" w:color="000000"/>
            </w:tcBorders>
            <w:vAlign w:val="center"/>
          </w:tcPr>
          <w:p w:rsidR="00AF4ABF" w:rsidRPr="00C81F88" w:rsidRDefault="00AF4ABF" w:rsidP="007E417D">
            <w:pPr>
              <w:widowControl/>
              <w:jc w:val="left"/>
              <w:rPr>
                <w:rFonts w:ascii="方正仿宋_GBK" w:hAnsi="方正仿宋_GBK" w:cs="方正仿宋_GBK"/>
                <w:b/>
                <w:bCs/>
                <w:sz w:val="24"/>
                <w:szCs w:val="24"/>
              </w:rPr>
            </w:pPr>
          </w:p>
        </w:tc>
        <w:tc>
          <w:tcPr>
            <w:tcW w:w="992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4ABF" w:rsidRPr="00C81F88" w:rsidRDefault="00AF4ABF" w:rsidP="007E417D">
            <w:pPr>
              <w:widowControl/>
              <w:snapToGrid w:val="0"/>
              <w:spacing w:line="440" w:lineRule="exact"/>
              <w:jc w:val="left"/>
              <w:textAlignment w:val="center"/>
              <w:rPr>
                <w:rFonts w:ascii="方正仿宋_GBK" w:hAnsi="方正仿宋_GBK" w:cs="方正仿宋_GBK"/>
                <w:sz w:val="24"/>
                <w:szCs w:val="24"/>
              </w:rPr>
            </w:pPr>
            <w:r w:rsidRPr="00C81F88">
              <w:rPr>
                <w:rFonts w:ascii="方正仿宋_GBK" w:hAnsi="方正仿宋_GBK" w:cs="方正仿宋_GBK" w:hint="eastAsia"/>
                <w:kern w:val="0"/>
                <w:sz w:val="24"/>
                <w:szCs w:val="24"/>
              </w:rPr>
              <w:t>购进的医疗器械产品是否有合格证明文件</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AF4ABF" w:rsidRPr="00C81F88" w:rsidRDefault="00AF4ABF" w:rsidP="007E417D">
            <w:pPr>
              <w:snapToGrid w:val="0"/>
              <w:spacing w:line="440" w:lineRule="exact"/>
              <w:rPr>
                <w:rFonts w:ascii="方正仿宋_GBK" w:hAnsi="方正仿宋_GBK" w:cs="方正仿宋_GBK"/>
                <w:sz w:val="24"/>
                <w:szCs w:val="24"/>
              </w:rPr>
            </w:pPr>
          </w:p>
        </w:tc>
      </w:tr>
      <w:tr w:rsidR="00AF4ABF" w:rsidRPr="0060534C" w:rsidTr="004A60BE">
        <w:trPr>
          <w:trHeight w:val="502"/>
        </w:trPr>
        <w:tc>
          <w:tcPr>
            <w:tcW w:w="1291" w:type="dxa"/>
            <w:vMerge/>
            <w:tcBorders>
              <w:top w:val="single" w:sz="4" w:space="0" w:color="000000"/>
              <w:left w:val="single" w:sz="4" w:space="0" w:color="000000"/>
              <w:bottom w:val="single" w:sz="4" w:space="0" w:color="000000"/>
              <w:right w:val="single" w:sz="4" w:space="0" w:color="000000"/>
            </w:tcBorders>
            <w:vAlign w:val="center"/>
          </w:tcPr>
          <w:p w:rsidR="00AF4ABF" w:rsidRPr="00C81F88" w:rsidRDefault="00AF4ABF" w:rsidP="007E417D">
            <w:pPr>
              <w:widowControl/>
              <w:jc w:val="left"/>
              <w:rPr>
                <w:rFonts w:ascii="方正仿宋_GBK" w:hAnsi="方正仿宋_GBK" w:cs="方正仿宋_GBK"/>
                <w:b/>
                <w:bCs/>
                <w:sz w:val="24"/>
                <w:szCs w:val="24"/>
              </w:rPr>
            </w:pPr>
          </w:p>
        </w:tc>
        <w:tc>
          <w:tcPr>
            <w:tcW w:w="992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4ABF" w:rsidRPr="00C81F88" w:rsidRDefault="00AF4ABF" w:rsidP="007E417D">
            <w:pPr>
              <w:widowControl/>
              <w:snapToGrid w:val="0"/>
              <w:spacing w:line="440" w:lineRule="exact"/>
              <w:jc w:val="left"/>
              <w:textAlignment w:val="center"/>
              <w:rPr>
                <w:rFonts w:ascii="方正仿宋_GBK" w:hAnsi="方正仿宋_GBK" w:cs="方正仿宋_GBK"/>
                <w:sz w:val="24"/>
                <w:szCs w:val="24"/>
              </w:rPr>
            </w:pPr>
            <w:r w:rsidRPr="00C81F88">
              <w:rPr>
                <w:rFonts w:ascii="方正仿宋_GBK" w:hAnsi="方正仿宋_GBK" w:cs="方正仿宋_GBK" w:hint="eastAsia"/>
                <w:kern w:val="0"/>
                <w:sz w:val="24"/>
                <w:szCs w:val="24"/>
              </w:rPr>
              <w:t>购进的医疗器械产品是否在有效期内</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AF4ABF" w:rsidRPr="00C81F88" w:rsidRDefault="00AF4ABF" w:rsidP="007E417D">
            <w:pPr>
              <w:snapToGrid w:val="0"/>
              <w:spacing w:line="440" w:lineRule="exact"/>
              <w:rPr>
                <w:rFonts w:ascii="方正仿宋_GBK" w:hAnsi="方正仿宋_GBK" w:cs="方正仿宋_GBK"/>
                <w:sz w:val="24"/>
                <w:szCs w:val="24"/>
              </w:rPr>
            </w:pPr>
          </w:p>
        </w:tc>
      </w:tr>
      <w:tr w:rsidR="00AF4ABF" w:rsidRPr="0060534C" w:rsidTr="009077ED">
        <w:trPr>
          <w:trHeight w:val="949"/>
        </w:trPr>
        <w:tc>
          <w:tcPr>
            <w:tcW w:w="12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4ABF" w:rsidRPr="00C81F88" w:rsidRDefault="00AF4ABF" w:rsidP="009077ED">
            <w:pPr>
              <w:widowControl/>
              <w:jc w:val="center"/>
              <w:textAlignment w:val="bottom"/>
              <w:rPr>
                <w:rFonts w:ascii="方正仿宋_GBK" w:hAnsi="方正仿宋_GBK" w:cs="方正仿宋_GBK"/>
                <w:b/>
                <w:bCs/>
                <w:sz w:val="24"/>
                <w:szCs w:val="24"/>
              </w:rPr>
            </w:pPr>
            <w:r w:rsidRPr="00C81F88">
              <w:rPr>
                <w:rFonts w:ascii="方正仿宋_GBK" w:hAnsi="方正仿宋_GBK" w:cs="方正仿宋_GBK" w:hint="eastAsia"/>
                <w:b/>
                <w:bCs/>
                <w:kern w:val="0"/>
                <w:sz w:val="24"/>
                <w:szCs w:val="24"/>
              </w:rPr>
              <w:t>进货验收</w:t>
            </w:r>
          </w:p>
        </w:tc>
        <w:tc>
          <w:tcPr>
            <w:tcW w:w="992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4ABF" w:rsidRPr="00C81F88" w:rsidRDefault="00AF4ABF" w:rsidP="007E417D">
            <w:pPr>
              <w:widowControl/>
              <w:snapToGrid w:val="0"/>
              <w:spacing w:line="440" w:lineRule="exact"/>
              <w:jc w:val="left"/>
              <w:textAlignment w:val="center"/>
              <w:rPr>
                <w:rFonts w:ascii="方正仿宋_GBK" w:hAnsi="方正仿宋_GBK" w:cs="方正仿宋_GBK"/>
                <w:sz w:val="24"/>
                <w:szCs w:val="24"/>
              </w:rPr>
            </w:pPr>
            <w:r w:rsidRPr="00C81F88">
              <w:rPr>
                <w:rFonts w:ascii="方正仿宋_GBK" w:hAnsi="方正仿宋_GBK" w:cs="方正仿宋_GBK" w:hint="eastAsia"/>
                <w:kern w:val="0"/>
                <w:sz w:val="24"/>
                <w:szCs w:val="24"/>
              </w:rPr>
              <w:t>是否未建立进货查验管理制度并有效执行，真实、完整、准确地记录进货查验情况（包括采购记录、验收记录、随货同行单）</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AF4ABF" w:rsidRPr="00C81F88" w:rsidRDefault="00AF4ABF" w:rsidP="007E417D">
            <w:pPr>
              <w:snapToGrid w:val="0"/>
              <w:spacing w:line="440" w:lineRule="exact"/>
              <w:rPr>
                <w:rFonts w:ascii="方正仿宋_GBK" w:hAnsi="方正仿宋_GBK" w:cs="方正仿宋_GBK"/>
                <w:sz w:val="24"/>
                <w:szCs w:val="24"/>
              </w:rPr>
            </w:pPr>
          </w:p>
        </w:tc>
      </w:tr>
      <w:tr w:rsidR="00AF4ABF" w:rsidRPr="0060534C" w:rsidTr="00E56F89">
        <w:trPr>
          <w:trHeight w:val="555"/>
        </w:trPr>
        <w:tc>
          <w:tcPr>
            <w:tcW w:w="129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4ABF" w:rsidRPr="00C81F88" w:rsidRDefault="00AF4ABF" w:rsidP="007E417D">
            <w:pPr>
              <w:widowControl/>
              <w:jc w:val="center"/>
              <w:textAlignment w:val="bottom"/>
              <w:rPr>
                <w:rFonts w:ascii="方正仿宋_GBK" w:hAnsi="方正仿宋_GBK" w:cs="方正仿宋_GBK"/>
                <w:b/>
                <w:bCs/>
                <w:sz w:val="24"/>
                <w:szCs w:val="24"/>
              </w:rPr>
            </w:pPr>
            <w:r w:rsidRPr="00C81F88">
              <w:rPr>
                <w:rFonts w:ascii="方正仿宋_GBK" w:hAnsi="方正仿宋_GBK" w:cs="方正仿宋_GBK" w:hint="eastAsia"/>
                <w:b/>
                <w:bCs/>
                <w:kern w:val="0"/>
                <w:sz w:val="24"/>
                <w:szCs w:val="24"/>
              </w:rPr>
              <w:t>贮存</w:t>
            </w:r>
          </w:p>
        </w:tc>
        <w:tc>
          <w:tcPr>
            <w:tcW w:w="992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4ABF" w:rsidRPr="00C81F88" w:rsidRDefault="00AF4ABF" w:rsidP="007E417D">
            <w:pPr>
              <w:widowControl/>
              <w:snapToGrid w:val="0"/>
              <w:spacing w:line="440" w:lineRule="exact"/>
              <w:jc w:val="left"/>
              <w:textAlignment w:val="center"/>
              <w:rPr>
                <w:rFonts w:ascii="方正仿宋_GBK" w:hAnsi="方正仿宋_GBK" w:cs="方正仿宋_GBK"/>
                <w:sz w:val="24"/>
                <w:szCs w:val="24"/>
              </w:rPr>
            </w:pPr>
            <w:r w:rsidRPr="00C81F88">
              <w:rPr>
                <w:rFonts w:ascii="方正仿宋_GBK" w:hAnsi="方正仿宋_GBK" w:cs="方正仿宋_GBK" w:hint="eastAsia"/>
                <w:kern w:val="0"/>
                <w:sz w:val="24"/>
                <w:szCs w:val="24"/>
              </w:rPr>
              <w:t>冷藏冷冻的产品是否在运输贮存过程中冷链无缝衔接</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AF4ABF" w:rsidRPr="00C81F88" w:rsidRDefault="00AF4ABF" w:rsidP="007E417D">
            <w:pPr>
              <w:snapToGrid w:val="0"/>
              <w:spacing w:line="440" w:lineRule="exact"/>
              <w:rPr>
                <w:rFonts w:ascii="方正仿宋_GBK" w:hAnsi="方正仿宋_GBK" w:cs="方正仿宋_GBK"/>
                <w:sz w:val="24"/>
                <w:szCs w:val="24"/>
              </w:rPr>
            </w:pPr>
          </w:p>
        </w:tc>
      </w:tr>
      <w:tr w:rsidR="00AF4ABF" w:rsidRPr="0060534C" w:rsidTr="00613E24">
        <w:trPr>
          <w:trHeight w:val="555"/>
        </w:trPr>
        <w:tc>
          <w:tcPr>
            <w:tcW w:w="1291" w:type="dxa"/>
            <w:vMerge/>
            <w:tcBorders>
              <w:top w:val="single" w:sz="4" w:space="0" w:color="000000"/>
              <w:left w:val="single" w:sz="4" w:space="0" w:color="000000"/>
              <w:bottom w:val="single" w:sz="4" w:space="0" w:color="000000"/>
              <w:right w:val="single" w:sz="4" w:space="0" w:color="000000"/>
            </w:tcBorders>
            <w:vAlign w:val="center"/>
          </w:tcPr>
          <w:p w:rsidR="00AF4ABF" w:rsidRPr="00C81F88" w:rsidRDefault="00AF4ABF" w:rsidP="007E417D">
            <w:pPr>
              <w:widowControl/>
              <w:jc w:val="left"/>
              <w:rPr>
                <w:rFonts w:ascii="方正仿宋_GBK" w:hAnsi="方正仿宋_GBK" w:cs="方正仿宋_GBK"/>
                <w:b/>
                <w:bCs/>
                <w:sz w:val="24"/>
                <w:szCs w:val="24"/>
              </w:rPr>
            </w:pPr>
          </w:p>
        </w:tc>
        <w:tc>
          <w:tcPr>
            <w:tcW w:w="992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4ABF" w:rsidRPr="00C81F88" w:rsidRDefault="00AF4ABF" w:rsidP="007E417D">
            <w:pPr>
              <w:widowControl/>
              <w:snapToGrid w:val="0"/>
              <w:spacing w:line="440" w:lineRule="exact"/>
              <w:jc w:val="left"/>
              <w:textAlignment w:val="center"/>
              <w:rPr>
                <w:rFonts w:ascii="方正仿宋_GBK" w:hAnsi="方正仿宋_GBK" w:cs="方正仿宋_GBK"/>
                <w:sz w:val="24"/>
                <w:szCs w:val="24"/>
              </w:rPr>
            </w:pPr>
            <w:r w:rsidRPr="00C81F88">
              <w:rPr>
                <w:rFonts w:ascii="方正仿宋_GBK" w:hAnsi="方正仿宋_GBK" w:cs="方正仿宋_GBK" w:hint="eastAsia"/>
                <w:kern w:val="0"/>
                <w:sz w:val="24"/>
                <w:szCs w:val="24"/>
              </w:rPr>
              <w:t>贮存医疗器械的温湿度等条件是否符合产品说明书标签标示的要求</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AF4ABF" w:rsidRPr="00C81F88" w:rsidRDefault="00AF4ABF" w:rsidP="007E417D">
            <w:pPr>
              <w:snapToGrid w:val="0"/>
              <w:spacing w:line="440" w:lineRule="exact"/>
              <w:rPr>
                <w:rFonts w:ascii="方正仿宋_GBK" w:hAnsi="方正仿宋_GBK" w:cs="方正仿宋_GBK"/>
                <w:sz w:val="24"/>
                <w:szCs w:val="24"/>
              </w:rPr>
            </w:pPr>
          </w:p>
        </w:tc>
      </w:tr>
      <w:tr w:rsidR="00AF4ABF" w:rsidRPr="0060534C" w:rsidTr="009077ED">
        <w:trPr>
          <w:trHeight w:val="896"/>
        </w:trPr>
        <w:tc>
          <w:tcPr>
            <w:tcW w:w="12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4ABF" w:rsidRPr="00C81F88" w:rsidRDefault="00AF4ABF" w:rsidP="007E417D">
            <w:pPr>
              <w:widowControl/>
              <w:jc w:val="center"/>
              <w:textAlignment w:val="bottom"/>
              <w:rPr>
                <w:rFonts w:ascii="方正仿宋_GBK" w:hAnsi="方正仿宋_GBK" w:cs="方正仿宋_GBK"/>
                <w:b/>
                <w:bCs/>
                <w:sz w:val="24"/>
                <w:szCs w:val="24"/>
              </w:rPr>
            </w:pPr>
            <w:r w:rsidRPr="00C81F88">
              <w:rPr>
                <w:rFonts w:ascii="方正仿宋_GBK" w:hAnsi="方正仿宋_GBK" w:cs="方正仿宋_GBK" w:hint="eastAsia"/>
                <w:b/>
                <w:bCs/>
                <w:kern w:val="0"/>
                <w:sz w:val="24"/>
                <w:szCs w:val="24"/>
              </w:rPr>
              <w:t>养护</w:t>
            </w:r>
          </w:p>
        </w:tc>
        <w:tc>
          <w:tcPr>
            <w:tcW w:w="992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4ABF" w:rsidRPr="00C81F88" w:rsidRDefault="00AF4ABF" w:rsidP="007E417D">
            <w:pPr>
              <w:widowControl/>
              <w:snapToGrid w:val="0"/>
              <w:spacing w:line="440" w:lineRule="exact"/>
              <w:jc w:val="left"/>
              <w:textAlignment w:val="center"/>
              <w:rPr>
                <w:rFonts w:ascii="方正仿宋_GBK" w:hAnsi="方正仿宋_GBK" w:cs="方正仿宋_GBK"/>
                <w:sz w:val="24"/>
                <w:szCs w:val="24"/>
              </w:rPr>
            </w:pPr>
            <w:r w:rsidRPr="00C81F88">
              <w:rPr>
                <w:rFonts w:ascii="方正仿宋_GBK" w:hAnsi="方正仿宋_GBK" w:cs="方正仿宋_GBK" w:hint="eastAsia"/>
                <w:kern w:val="0"/>
                <w:sz w:val="24"/>
                <w:szCs w:val="24"/>
              </w:rPr>
              <w:t>是否记录了产品有效期并按照产品说明书的要求进行定期检查、检验、校准、保养、维护、记录</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AF4ABF" w:rsidRPr="00C81F88" w:rsidRDefault="00AF4ABF" w:rsidP="007E417D">
            <w:pPr>
              <w:snapToGrid w:val="0"/>
              <w:spacing w:line="440" w:lineRule="exact"/>
              <w:rPr>
                <w:rFonts w:ascii="方正仿宋_GBK" w:hAnsi="方正仿宋_GBK" w:cs="方正仿宋_GBK"/>
                <w:sz w:val="24"/>
                <w:szCs w:val="24"/>
              </w:rPr>
            </w:pPr>
          </w:p>
        </w:tc>
      </w:tr>
      <w:tr w:rsidR="00AF4ABF" w:rsidRPr="0060534C" w:rsidTr="00432FC5">
        <w:trPr>
          <w:trHeight w:val="555"/>
        </w:trPr>
        <w:tc>
          <w:tcPr>
            <w:tcW w:w="129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4ABF" w:rsidRPr="00C81F88" w:rsidRDefault="00AF4ABF" w:rsidP="009077ED">
            <w:pPr>
              <w:widowControl/>
              <w:jc w:val="center"/>
              <w:textAlignment w:val="bottom"/>
              <w:rPr>
                <w:rFonts w:ascii="方正仿宋_GBK" w:hAnsi="方正仿宋_GBK" w:cs="方正仿宋_GBK"/>
                <w:b/>
                <w:bCs/>
                <w:sz w:val="24"/>
                <w:szCs w:val="24"/>
              </w:rPr>
            </w:pPr>
            <w:r w:rsidRPr="00C81F88">
              <w:rPr>
                <w:rFonts w:ascii="方正仿宋_GBK" w:hAnsi="方正仿宋_GBK" w:cs="方正仿宋_GBK" w:hint="eastAsia"/>
                <w:b/>
                <w:bCs/>
                <w:kern w:val="0"/>
                <w:sz w:val="24"/>
                <w:szCs w:val="24"/>
              </w:rPr>
              <w:t>使用记录</w:t>
            </w:r>
          </w:p>
        </w:tc>
        <w:tc>
          <w:tcPr>
            <w:tcW w:w="992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4ABF" w:rsidRPr="00C81F88" w:rsidRDefault="00AF4ABF" w:rsidP="007E417D">
            <w:pPr>
              <w:widowControl/>
              <w:snapToGrid w:val="0"/>
              <w:spacing w:line="440" w:lineRule="exact"/>
              <w:jc w:val="left"/>
              <w:textAlignment w:val="center"/>
              <w:rPr>
                <w:rFonts w:ascii="方正仿宋_GBK" w:hAnsi="方正仿宋_GBK" w:cs="方正仿宋_GBK"/>
                <w:sz w:val="24"/>
                <w:szCs w:val="24"/>
              </w:rPr>
            </w:pPr>
            <w:r w:rsidRPr="00C81F88">
              <w:rPr>
                <w:rFonts w:ascii="方正仿宋_GBK" w:hAnsi="方正仿宋_GBK" w:cs="方正仿宋_GBK" w:hint="eastAsia"/>
                <w:kern w:val="0"/>
                <w:sz w:val="24"/>
                <w:szCs w:val="24"/>
              </w:rPr>
              <w:t>是否有植入介入类医疗器械使用记录并永久保存，记录是否可追溯</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AF4ABF" w:rsidRPr="00C81F88" w:rsidRDefault="00AF4ABF" w:rsidP="007E417D">
            <w:pPr>
              <w:snapToGrid w:val="0"/>
              <w:spacing w:line="440" w:lineRule="exact"/>
              <w:rPr>
                <w:rFonts w:ascii="方正仿宋_GBK" w:hAnsi="方正仿宋_GBK" w:cs="方正仿宋_GBK"/>
                <w:sz w:val="24"/>
                <w:szCs w:val="24"/>
              </w:rPr>
            </w:pPr>
          </w:p>
        </w:tc>
      </w:tr>
      <w:tr w:rsidR="00AF4ABF" w:rsidRPr="0060534C" w:rsidTr="00F1727B">
        <w:trPr>
          <w:trHeight w:val="385"/>
        </w:trPr>
        <w:tc>
          <w:tcPr>
            <w:tcW w:w="1291" w:type="dxa"/>
            <w:vMerge/>
            <w:tcBorders>
              <w:top w:val="single" w:sz="4" w:space="0" w:color="000000"/>
              <w:left w:val="single" w:sz="4" w:space="0" w:color="000000"/>
              <w:bottom w:val="single" w:sz="4" w:space="0" w:color="000000"/>
              <w:right w:val="single" w:sz="4" w:space="0" w:color="000000"/>
            </w:tcBorders>
            <w:vAlign w:val="center"/>
          </w:tcPr>
          <w:p w:rsidR="00AF4ABF" w:rsidRPr="00C81F88" w:rsidRDefault="00AF4ABF" w:rsidP="007E417D">
            <w:pPr>
              <w:widowControl/>
              <w:jc w:val="left"/>
              <w:rPr>
                <w:rFonts w:ascii="方正仿宋_GBK" w:hAnsi="方正仿宋_GBK" w:cs="方正仿宋_GBK"/>
                <w:b/>
                <w:bCs/>
                <w:sz w:val="24"/>
                <w:szCs w:val="24"/>
              </w:rPr>
            </w:pPr>
          </w:p>
        </w:tc>
        <w:tc>
          <w:tcPr>
            <w:tcW w:w="992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4ABF" w:rsidRPr="00C81F88" w:rsidRDefault="00AF4ABF" w:rsidP="007E417D">
            <w:pPr>
              <w:widowControl/>
              <w:snapToGrid w:val="0"/>
              <w:spacing w:line="440" w:lineRule="exact"/>
              <w:jc w:val="left"/>
              <w:textAlignment w:val="center"/>
              <w:rPr>
                <w:rFonts w:ascii="方正仿宋_GBK" w:hAnsi="方正仿宋_GBK" w:cs="方正仿宋_GBK"/>
                <w:sz w:val="24"/>
                <w:szCs w:val="24"/>
              </w:rPr>
            </w:pPr>
            <w:r w:rsidRPr="00C81F88">
              <w:rPr>
                <w:rFonts w:ascii="方正仿宋_GBK" w:hAnsi="方正仿宋_GBK" w:cs="方正仿宋_GBK" w:hint="eastAsia"/>
                <w:kern w:val="0"/>
                <w:sz w:val="24"/>
                <w:szCs w:val="24"/>
              </w:rPr>
              <w:t>是否有医疗器械维护维修记录</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AF4ABF" w:rsidRPr="00C81F88" w:rsidRDefault="00AF4ABF" w:rsidP="007E417D">
            <w:pPr>
              <w:snapToGrid w:val="0"/>
              <w:spacing w:line="440" w:lineRule="exact"/>
              <w:rPr>
                <w:rFonts w:ascii="方正仿宋_GBK" w:hAnsi="方正仿宋_GBK" w:cs="方正仿宋_GBK"/>
                <w:sz w:val="24"/>
                <w:szCs w:val="24"/>
              </w:rPr>
            </w:pPr>
          </w:p>
        </w:tc>
      </w:tr>
      <w:tr w:rsidR="00AF4ABF" w:rsidRPr="0060534C" w:rsidTr="00782B9F">
        <w:trPr>
          <w:trHeight w:val="507"/>
        </w:trPr>
        <w:tc>
          <w:tcPr>
            <w:tcW w:w="1291" w:type="dxa"/>
            <w:vMerge/>
            <w:tcBorders>
              <w:top w:val="single" w:sz="4" w:space="0" w:color="000000"/>
              <w:left w:val="single" w:sz="4" w:space="0" w:color="000000"/>
              <w:bottom w:val="single" w:sz="4" w:space="0" w:color="000000"/>
              <w:right w:val="single" w:sz="4" w:space="0" w:color="000000"/>
            </w:tcBorders>
            <w:vAlign w:val="center"/>
          </w:tcPr>
          <w:p w:rsidR="00AF4ABF" w:rsidRPr="00C81F88" w:rsidRDefault="00AF4ABF" w:rsidP="007E417D">
            <w:pPr>
              <w:widowControl/>
              <w:jc w:val="left"/>
              <w:rPr>
                <w:rFonts w:ascii="方正仿宋_GBK" w:hAnsi="方正仿宋_GBK" w:cs="方正仿宋_GBK"/>
                <w:b/>
                <w:bCs/>
                <w:sz w:val="24"/>
                <w:szCs w:val="24"/>
              </w:rPr>
            </w:pPr>
          </w:p>
        </w:tc>
        <w:tc>
          <w:tcPr>
            <w:tcW w:w="992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4ABF" w:rsidRPr="00C81F88" w:rsidRDefault="00AF4ABF" w:rsidP="007E417D">
            <w:pPr>
              <w:widowControl/>
              <w:snapToGrid w:val="0"/>
              <w:spacing w:line="440" w:lineRule="exact"/>
              <w:jc w:val="left"/>
              <w:textAlignment w:val="center"/>
              <w:rPr>
                <w:rFonts w:ascii="方正仿宋_GBK" w:hAnsi="方正仿宋_GBK" w:cs="方正仿宋_GBK"/>
                <w:sz w:val="24"/>
                <w:szCs w:val="24"/>
              </w:rPr>
            </w:pPr>
            <w:r w:rsidRPr="00C81F88">
              <w:rPr>
                <w:rFonts w:ascii="方正仿宋_GBK" w:hAnsi="方正仿宋_GBK" w:cs="方正仿宋_GBK" w:hint="eastAsia"/>
                <w:kern w:val="0"/>
                <w:sz w:val="24"/>
                <w:szCs w:val="24"/>
              </w:rPr>
              <w:t>是否有大型医疗器械使用档案</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AF4ABF" w:rsidRPr="00C81F88" w:rsidRDefault="00AF4ABF" w:rsidP="007E417D">
            <w:pPr>
              <w:snapToGrid w:val="0"/>
              <w:spacing w:line="440" w:lineRule="exact"/>
              <w:rPr>
                <w:rFonts w:ascii="方正仿宋_GBK" w:hAnsi="方正仿宋_GBK" w:cs="方正仿宋_GBK"/>
                <w:sz w:val="24"/>
                <w:szCs w:val="24"/>
              </w:rPr>
            </w:pPr>
          </w:p>
        </w:tc>
      </w:tr>
      <w:tr w:rsidR="00AF4ABF" w:rsidRPr="0060534C" w:rsidTr="004E2031">
        <w:trPr>
          <w:trHeight w:val="473"/>
        </w:trPr>
        <w:tc>
          <w:tcPr>
            <w:tcW w:w="1291" w:type="dxa"/>
            <w:vMerge/>
            <w:tcBorders>
              <w:top w:val="single" w:sz="4" w:space="0" w:color="000000"/>
              <w:left w:val="single" w:sz="4" w:space="0" w:color="000000"/>
              <w:bottom w:val="single" w:sz="4" w:space="0" w:color="000000"/>
              <w:right w:val="single" w:sz="4" w:space="0" w:color="000000"/>
            </w:tcBorders>
            <w:vAlign w:val="center"/>
          </w:tcPr>
          <w:p w:rsidR="00AF4ABF" w:rsidRPr="00C81F88" w:rsidRDefault="00AF4ABF" w:rsidP="007E417D">
            <w:pPr>
              <w:widowControl/>
              <w:jc w:val="left"/>
              <w:rPr>
                <w:rFonts w:ascii="方正仿宋_GBK" w:hAnsi="方正仿宋_GBK" w:cs="方正仿宋_GBK"/>
                <w:b/>
                <w:bCs/>
                <w:sz w:val="24"/>
                <w:szCs w:val="24"/>
              </w:rPr>
            </w:pPr>
          </w:p>
        </w:tc>
        <w:tc>
          <w:tcPr>
            <w:tcW w:w="992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4ABF" w:rsidRPr="00C81F88" w:rsidRDefault="00AF4ABF" w:rsidP="007E417D">
            <w:pPr>
              <w:widowControl/>
              <w:snapToGrid w:val="0"/>
              <w:spacing w:line="440" w:lineRule="exact"/>
              <w:jc w:val="left"/>
              <w:textAlignment w:val="center"/>
              <w:rPr>
                <w:rFonts w:ascii="方正仿宋_GBK" w:hAnsi="方正仿宋_GBK" w:cs="方正仿宋_GBK"/>
                <w:sz w:val="24"/>
                <w:szCs w:val="24"/>
              </w:rPr>
            </w:pPr>
            <w:r w:rsidRPr="00C81F88">
              <w:rPr>
                <w:rFonts w:ascii="方正仿宋_GBK" w:hAnsi="方正仿宋_GBK" w:cs="方正仿宋_GBK" w:hint="eastAsia"/>
                <w:kern w:val="0"/>
                <w:sz w:val="24"/>
                <w:szCs w:val="24"/>
              </w:rPr>
              <w:t>是否有一次性医疗器械销毁记录</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AF4ABF" w:rsidRPr="00C81F88" w:rsidRDefault="00AF4ABF" w:rsidP="007E417D">
            <w:pPr>
              <w:snapToGrid w:val="0"/>
              <w:spacing w:line="440" w:lineRule="exact"/>
              <w:rPr>
                <w:rFonts w:ascii="方正仿宋_GBK" w:hAnsi="方正仿宋_GBK" w:cs="方正仿宋_GBK"/>
                <w:sz w:val="24"/>
                <w:szCs w:val="24"/>
              </w:rPr>
            </w:pPr>
          </w:p>
        </w:tc>
      </w:tr>
      <w:tr w:rsidR="00AF4ABF" w:rsidRPr="0060534C" w:rsidTr="00AF4ABF">
        <w:trPr>
          <w:trHeight w:val="959"/>
        </w:trPr>
        <w:tc>
          <w:tcPr>
            <w:tcW w:w="12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4ABF" w:rsidRPr="00C81F88" w:rsidRDefault="00AF4ABF" w:rsidP="007E417D">
            <w:pPr>
              <w:widowControl/>
              <w:jc w:val="center"/>
              <w:textAlignment w:val="bottom"/>
              <w:rPr>
                <w:rFonts w:ascii="方正仿宋_GBK" w:hAnsi="方正仿宋_GBK" w:cs="方正仿宋_GBK"/>
                <w:b/>
                <w:bCs/>
                <w:sz w:val="24"/>
                <w:szCs w:val="24"/>
              </w:rPr>
            </w:pPr>
            <w:r w:rsidRPr="00C81F88">
              <w:rPr>
                <w:rFonts w:ascii="方正仿宋_GBK" w:hAnsi="方正仿宋_GBK" w:cs="方正仿宋_GBK" w:hint="eastAsia"/>
                <w:b/>
                <w:bCs/>
                <w:kern w:val="0"/>
                <w:sz w:val="24"/>
                <w:szCs w:val="24"/>
              </w:rPr>
              <w:t>不良事件监测</w:t>
            </w:r>
          </w:p>
        </w:tc>
        <w:tc>
          <w:tcPr>
            <w:tcW w:w="992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4ABF" w:rsidRPr="00C81F88" w:rsidRDefault="00AF4ABF" w:rsidP="007E417D">
            <w:pPr>
              <w:widowControl/>
              <w:snapToGrid w:val="0"/>
              <w:spacing w:line="440" w:lineRule="exact"/>
              <w:jc w:val="left"/>
              <w:textAlignment w:val="center"/>
              <w:rPr>
                <w:rFonts w:ascii="方正仿宋_GBK" w:hAnsi="方正仿宋_GBK" w:cs="方正仿宋_GBK"/>
                <w:sz w:val="24"/>
                <w:szCs w:val="24"/>
              </w:rPr>
            </w:pPr>
            <w:r w:rsidRPr="00C81F88">
              <w:rPr>
                <w:rFonts w:ascii="方正仿宋_GBK" w:hAnsi="方正仿宋_GBK" w:cs="方正仿宋_GBK" w:hint="eastAsia"/>
                <w:kern w:val="0"/>
                <w:sz w:val="24"/>
                <w:szCs w:val="24"/>
              </w:rPr>
              <w:t>是否按照医疗器械不良事件监测的有关规定报告并处理医疗器械不良事件或可疑不良事件</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AF4ABF" w:rsidRPr="00C81F88" w:rsidRDefault="00AF4ABF" w:rsidP="007E417D">
            <w:pPr>
              <w:snapToGrid w:val="0"/>
              <w:spacing w:line="440" w:lineRule="exact"/>
              <w:rPr>
                <w:rFonts w:ascii="方正仿宋_GBK" w:hAnsi="方正仿宋_GBK" w:cs="方正仿宋_GBK"/>
                <w:sz w:val="24"/>
                <w:szCs w:val="24"/>
              </w:rPr>
            </w:pPr>
          </w:p>
        </w:tc>
      </w:tr>
    </w:tbl>
    <w:p w:rsidR="00367F9F" w:rsidRPr="00367F9F" w:rsidRDefault="00367F9F" w:rsidP="00367F9F">
      <w:pPr>
        <w:snapToGrid w:val="0"/>
        <w:spacing w:line="400" w:lineRule="exact"/>
        <w:rPr>
          <w:rFonts w:ascii="方正仿宋_GBK" w:eastAsiaTheme="minorEastAsia" w:hAnsi="方正仿宋_GBK" w:cs="方正仿宋_GBK"/>
          <w:szCs w:val="32"/>
        </w:rPr>
      </w:pPr>
      <w:r w:rsidRPr="000B4201">
        <w:rPr>
          <w:rFonts w:ascii="方正仿宋_GBK" w:hAnsi="方正仿宋_GBK" w:cs="方正仿宋_GBK" w:hint="eastAsia"/>
          <w:kern w:val="0"/>
          <w:sz w:val="24"/>
          <w:szCs w:val="24"/>
        </w:rPr>
        <w:t xml:space="preserve">检查人员签字：     </w:t>
      </w:r>
      <w:r>
        <w:rPr>
          <w:rFonts w:ascii="方正仿宋_GBK" w:hAnsi="方正仿宋_GBK" w:cs="方正仿宋_GBK" w:hint="eastAsia"/>
          <w:kern w:val="0"/>
          <w:sz w:val="24"/>
          <w:szCs w:val="24"/>
        </w:rPr>
        <w:t xml:space="preserve">                  </w:t>
      </w:r>
      <w:r w:rsidR="009077ED">
        <w:rPr>
          <w:rFonts w:ascii="方正仿宋_GBK" w:hAnsi="方正仿宋_GBK" w:cs="方正仿宋_GBK" w:hint="eastAsia"/>
          <w:kern w:val="0"/>
          <w:sz w:val="24"/>
          <w:szCs w:val="24"/>
        </w:rPr>
        <w:t xml:space="preserve">                          </w:t>
      </w:r>
      <w:r>
        <w:rPr>
          <w:rFonts w:ascii="方正仿宋_GBK" w:hAnsi="方正仿宋_GBK" w:cs="方正仿宋_GBK" w:hint="eastAsia"/>
          <w:kern w:val="0"/>
          <w:sz w:val="24"/>
          <w:szCs w:val="24"/>
        </w:rPr>
        <w:t>被检查单位</w:t>
      </w:r>
      <w:r w:rsidRPr="000B4201">
        <w:rPr>
          <w:rFonts w:ascii="方正仿宋_GBK" w:hAnsi="方正仿宋_GBK" w:cs="方正仿宋_GBK" w:hint="eastAsia"/>
          <w:kern w:val="0"/>
          <w:sz w:val="24"/>
          <w:szCs w:val="24"/>
        </w:rPr>
        <w:t>签字（盖章）：</w:t>
      </w:r>
    </w:p>
    <w:sectPr w:rsidR="00367F9F" w:rsidRPr="00367F9F" w:rsidSect="00DF09EF">
      <w:pgSz w:w="16838" w:h="11906" w:orient="landscape"/>
      <w:pgMar w:top="1134" w:right="1440" w:bottom="1134"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E43" w:rsidRDefault="00161E43" w:rsidP="00367F9F">
      <w:r>
        <w:separator/>
      </w:r>
    </w:p>
  </w:endnote>
  <w:endnote w:type="continuationSeparator" w:id="1">
    <w:p w:rsidR="00161E43" w:rsidRDefault="00161E43" w:rsidP="00367F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E43" w:rsidRDefault="00161E43" w:rsidP="00367F9F">
      <w:r>
        <w:separator/>
      </w:r>
    </w:p>
  </w:footnote>
  <w:footnote w:type="continuationSeparator" w:id="1">
    <w:p w:rsidR="00161E43" w:rsidRDefault="00161E43" w:rsidP="00367F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1AE0"/>
    <w:rsid w:val="00061AE0"/>
    <w:rsid w:val="00161E43"/>
    <w:rsid w:val="00367F9F"/>
    <w:rsid w:val="00594FB9"/>
    <w:rsid w:val="0066099E"/>
    <w:rsid w:val="009077ED"/>
    <w:rsid w:val="00A8619F"/>
    <w:rsid w:val="00AF4ABF"/>
    <w:rsid w:val="00DF09EF"/>
    <w:rsid w:val="00E334F5"/>
    <w:rsid w:val="00E477FE"/>
    <w:rsid w:val="00F04BFB"/>
    <w:rsid w:val="00FD40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AE0"/>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_"/>
    <w:link w:val="1"/>
    <w:uiPriority w:val="99"/>
    <w:locked/>
    <w:rsid w:val="00061AE0"/>
    <w:rPr>
      <w:rFonts w:ascii="MingLiU" w:eastAsia="MingLiU" w:hAnsi="MingLiU"/>
      <w:sz w:val="30"/>
      <w:shd w:val="clear" w:color="auto" w:fill="FFFFFF"/>
      <w:lang w:val="zh-CN"/>
    </w:rPr>
  </w:style>
  <w:style w:type="paragraph" w:customStyle="1" w:styleId="1">
    <w:name w:val="正文文本1"/>
    <w:basedOn w:val="a"/>
    <w:link w:val="a3"/>
    <w:uiPriority w:val="99"/>
    <w:rsid w:val="00061AE0"/>
    <w:pPr>
      <w:shd w:val="clear" w:color="auto" w:fill="FFFFFF"/>
      <w:spacing w:line="372" w:lineRule="auto"/>
      <w:ind w:firstLine="400"/>
    </w:pPr>
    <w:rPr>
      <w:rFonts w:ascii="MingLiU" w:eastAsia="MingLiU" w:hAnsi="MingLiU" w:cstheme="minorBidi"/>
      <w:sz w:val="30"/>
      <w:szCs w:val="22"/>
      <w:lang w:val="zh-CN"/>
    </w:rPr>
  </w:style>
  <w:style w:type="character" w:customStyle="1" w:styleId="10">
    <w:name w:val="标题 #1_"/>
    <w:link w:val="11"/>
    <w:uiPriority w:val="99"/>
    <w:locked/>
    <w:rsid w:val="00DF09EF"/>
    <w:rPr>
      <w:rFonts w:ascii="MingLiU" w:eastAsia="MingLiU" w:hAnsi="MingLiU"/>
      <w:sz w:val="44"/>
      <w:shd w:val="clear" w:color="auto" w:fill="FFFFFF"/>
      <w:lang w:val="zh-CN"/>
    </w:rPr>
  </w:style>
  <w:style w:type="paragraph" w:customStyle="1" w:styleId="11">
    <w:name w:val="标题 #1"/>
    <w:basedOn w:val="a"/>
    <w:link w:val="10"/>
    <w:uiPriority w:val="99"/>
    <w:rsid w:val="00DF09EF"/>
    <w:pPr>
      <w:shd w:val="clear" w:color="auto" w:fill="FFFFFF"/>
      <w:spacing w:after="520" w:line="643" w:lineRule="exact"/>
      <w:jc w:val="center"/>
      <w:outlineLvl w:val="0"/>
    </w:pPr>
    <w:rPr>
      <w:rFonts w:ascii="MingLiU" w:eastAsia="MingLiU" w:hAnsi="MingLiU" w:cstheme="minorBidi"/>
      <w:sz w:val="44"/>
      <w:szCs w:val="22"/>
      <w:lang w:val="zh-CN"/>
    </w:rPr>
  </w:style>
  <w:style w:type="character" w:customStyle="1" w:styleId="a4">
    <w:name w:val="表格标题_"/>
    <w:link w:val="a5"/>
    <w:uiPriority w:val="99"/>
    <w:locked/>
    <w:rsid w:val="00DF09EF"/>
    <w:rPr>
      <w:rFonts w:ascii="MingLiU" w:eastAsia="MingLiU" w:hAnsi="MingLiU"/>
      <w:shd w:val="clear" w:color="auto" w:fill="FFFFFF"/>
      <w:lang w:val="zh-CN"/>
    </w:rPr>
  </w:style>
  <w:style w:type="paragraph" w:customStyle="1" w:styleId="a5">
    <w:name w:val="表格标题"/>
    <w:basedOn w:val="a"/>
    <w:link w:val="a4"/>
    <w:uiPriority w:val="99"/>
    <w:rsid w:val="00DF09EF"/>
    <w:pPr>
      <w:shd w:val="clear" w:color="auto" w:fill="FFFFFF"/>
    </w:pPr>
    <w:rPr>
      <w:rFonts w:ascii="MingLiU" w:eastAsia="MingLiU" w:hAnsi="MingLiU" w:cstheme="minorBidi"/>
      <w:sz w:val="21"/>
      <w:szCs w:val="22"/>
      <w:lang w:val="zh-CN"/>
    </w:rPr>
  </w:style>
  <w:style w:type="character" w:customStyle="1" w:styleId="a6">
    <w:name w:val="其他_"/>
    <w:link w:val="a7"/>
    <w:uiPriority w:val="99"/>
    <w:locked/>
    <w:rsid w:val="00DF09EF"/>
    <w:rPr>
      <w:rFonts w:ascii="MingLiU" w:eastAsia="MingLiU" w:hAnsi="MingLiU"/>
      <w:sz w:val="30"/>
      <w:shd w:val="clear" w:color="auto" w:fill="FFFFFF"/>
      <w:lang w:val="zh-CN"/>
    </w:rPr>
  </w:style>
  <w:style w:type="paragraph" w:customStyle="1" w:styleId="a7">
    <w:name w:val="其他"/>
    <w:basedOn w:val="a"/>
    <w:link w:val="a6"/>
    <w:uiPriority w:val="99"/>
    <w:rsid w:val="00DF09EF"/>
    <w:pPr>
      <w:shd w:val="clear" w:color="auto" w:fill="FFFFFF"/>
      <w:spacing w:line="372" w:lineRule="auto"/>
      <w:ind w:firstLine="400"/>
    </w:pPr>
    <w:rPr>
      <w:rFonts w:ascii="MingLiU" w:eastAsia="MingLiU" w:hAnsi="MingLiU" w:cstheme="minorBidi"/>
      <w:sz w:val="30"/>
      <w:szCs w:val="22"/>
      <w:lang w:val="zh-CN"/>
    </w:rPr>
  </w:style>
  <w:style w:type="paragraph" w:styleId="a8">
    <w:name w:val="header"/>
    <w:basedOn w:val="a"/>
    <w:link w:val="Char"/>
    <w:uiPriority w:val="99"/>
    <w:semiHidden/>
    <w:unhideWhenUsed/>
    <w:rsid w:val="00367F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semiHidden/>
    <w:rsid w:val="00367F9F"/>
    <w:rPr>
      <w:rFonts w:ascii="Times New Roman" w:eastAsia="方正仿宋_GBK" w:hAnsi="Times New Roman" w:cs="Times New Roman"/>
      <w:sz w:val="18"/>
      <w:szCs w:val="18"/>
    </w:rPr>
  </w:style>
  <w:style w:type="paragraph" w:styleId="a9">
    <w:name w:val="footer"/>
    <w:basedOn w:val="a"/>
    <w:link w:val="Char0"/>
    <w:uiPriority w:val="99"/>
    <w:semiHidden/>
    <w:unhideWhenUsed/>
    <w:rsid w:val="00367F9F"/>
    <w:pPr>
      <w:tabs>
        <w:tab w:val="center" w:pos="4153"/>
        <w:tab w:val="right" w:pos="8306"/>
      </w:tabs>
      <w:snapToGrid w:val="0"/>
      <w:jc w:val="left"/>
    </w:pPr>
    <w:rPr>
      <w:sz w:val="18"/>
      <w:szCs w:val="18"/>
    </w:rPr>
  </w:style>
  <w:style w:type="character" w:customStyle="1" w:styleId="Char0">
    <w:name w:val="页脚 Char"/>
    <w:basedOn w:val="a0"/>
    <w:link w:val="a9"/>
    <w:uiPriority w:val="99"/>
    <w:semiHidden/>
    <w:rsid w:val="00367F9F"/>
    <w:rPr>
      <w:rFonts w:ascii="Times New Roman" w:eastAsia="方正仿宋_GBK"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况雷</dc:creator>
  <cp:lastModifiedBy>李函睿</cp:lastModifiedBy>
  <cp:revision>7</cp:revision>
  <dcterms:created xsi:type="dcterms:W3CDTF">2021-02-25T01:27:00Z</dcterms:created>
  <dcterms:modified xsi:type="dcterms:W3CDTF">2021-02-26T03:49:00Z</dcterms:modified>
</cp:coreProperties>
</file>