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5F5F5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5F5F5"/>
              </w:rPr>
              <w:t>重庆佰禾医疗器械有限公司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2-14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7503B0A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重庆佰禾医疗器械有限公司</w:t>
            </w:r>
          </w:p>
          <w:p w14:paraId="2EE4555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C06FFD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重庆市大足区龙水镇龙棠西路215号</w:t>
            </w: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  <w:t>蒋利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质量负责人：张雪花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联系人：蒋利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  <w:bookmarkStart w:id="0" w:name="_GoBack"/>
            <w:bookmarkEnd w:id="0"/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2002年分类目录：6815注射穿刺器械, 6821医用电子仪器设备, 6822（仅限销售软性角膜接触镜及护理用液）, 6823医用超声仪器及有关设备, 6825医用高频仪器设备, 6826物理治疗及康复设备, 6831医用X射线附属设备及部件, 6840临床检验分析仪器及诊断试剂（诊断试剂除外）, 6841医用化验和基础设备器具, 6854手术室、急救室、诊疗室设备及器具, 6855口腔科设备及器具, 6856病房护理设备及器具, 6857消毒和灭菌设备及器具, 6864医用卫生材料及敷料, 6865医用缝合材料及粘合剂, 6866医用高分子材料及制品***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B8337E7"/>
    <w:rsid w:val="5C956D74"/>
    <w:rsid w:val="5D794411"/>
    <w:rsid w:val="5EBE5A8F"/>
    <w:rsid w:val="5FC66DE6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266</Words>
  <Characters>316</Characters>
  <Lines>2</Lines>
  <Paragraphs>1</Paragraphs>
  <TotalTime>8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2025-02-14T08:13:13Z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