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hint="eastAsia"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w:t>
      </w:r>
      <w:r>
        <w:rPr>
          <w:rFonts w:hint="eastAsia" w:ascii="方正小标宋简体" w:hAnsi="仿宋" w:eastAsia="方正小标宋简体" w:cs="方正仿宋简体"/>
          <w:color w:val="000000"/>
          <w:sz w:val="32"/>
          <w:szCs w:val="32"/>
          <w:lang w:val="en-US" w:eastAsia="zh-CN"/>
        </w:rPr>
        <w:t>大渡口区</w:t>
      </w:r>
      <w:r>
        <w:rPr>
          <w:rFonts w:hint="eastAsia" w:ascii="方正小标宋简体" w:hAnsi="仿宋" w:eastAsia="方正小标宋简体" w:cs="方正仿宋简体"/>
          <w:color w:val="000000"/>
          <w:sz w:val="32"/>
          <w:szCs w:val="32"/>
        </w:rPr>
        <w:t>儿童自行车产品质量监督抽查</w:t>
      </w:r>
    </w:p>
    <w:p>
      <w:pPr>
        <w:snapToGrid w:val="0"/>
        <w:spacing w:line="360" w:lineRule="auto"/>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实施细则（2022年）</w:t>
      </w:r>
      <w:bookmarkStart w:id="0" w:name="_GoBack"/>
      <w:bookmarkEnd w:id="0"/>
    </w:p>
    <w:p>
      <w:pPr>
        <w:snapToGrid w:val="0"/>
        <w:spacing w:line="440" w:lineRule="exact"/>
        <w:ind w:firstLine="359" w:firstLineChars="171"/>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color w:val="000000"/>
          <w:szCs w:val="21"/>
        </w:rPr>
      </w:pPr>
      <w:r>
        <w:rPr>
          <w:rFonts w:hint="eastAsia" w:ascii="宋体" w:hAnsi="宋体"/>
          <w:szCs w:val="21"/>
        </w:rPr>
        <w:t>在生产者、销售者的待销产品中随机抽取有产品质量检验合格证明或者以其他形式表明合格的、近期生产的产品</w:t>
      </w:r>
      <w:r>
        <w:rPr>
          <w:rFonts w:hint="eastAsia" w:ascii="宋体" w:hAnsi="宋体"/>
          <w:color w:val="000000"/>
          <w:szCs w:val="21"/>
        </w:rPr>
        <w:t>。</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抽查样品基数满足抽样数量即可。</w:t>
      </w:r>
    </w:p>
    <w:p>
      <w:pPr>
        <w:snapToGrid w:val="0"/>
        <w:spacing w:line="440" w:lineRule="exact"/>
        <w:ind w:firstLine="420" w:firstLineChars="200"/>
        <w:rPr>
          <w:rFonts w:ascii="宋体" w:hAnsi="宋体"/>
          <w:szCs w:val="21"/>
        </w:rPr>
      </w:pPr>
      <w:r>
        <w:rPr>
          <w:rFonts w:hint="eastAsia" w:ascii="宋体" w:hAnsi="宋体"/>
          <w:szCs w:val="21"/>
        </w:rPr>
        <w:t>同一生产者按照同一标准生产的同一商标、同一规格型号的产品抽取样品2辆，其中1辆作为检验样品，1辆作为备用样品。</w:t>
      </w:r>
    </w:p>
    <w:p>
      <w:pPr>
        <w:snapToGrid w:val="0"/>
        <w:spacing w:line="440" w:lineRule="exact"/>
        <w:ind w:firstLine="420" w:firstLineChars="200"/>
        <w:rPr>
          <w:rFonts w:ascii="宋体" w:hAnsi="宋体"/>
          <w:szCs w:val="21"/>
        </w:rPr>
      </w:pPr>
      <w:r>
        <w:rPr>
          <w:rFonts w:hint="eastAsia" w:ascii="宋体" w:hAnsi="宋体"/>
          <w:szCs w:val="21"/>
        </w:rPr>
        <w:t>随机数抽样，随机数一般可使用随机数表、随机数骰子或扑克牌等方法产生。</w:t>
      </w:r>
    </w:p>
    <w:p>
      <w:pPr>
        <w:snapToGrid w:val="0"/>
        <w:spacing w:line="440" w:lineRule="exact"/>
        <w:ind w:firstLine="420" w:firstLineChars="200"/>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jc w:val="center"/>
        <w:rPr>
          <w:color w:val="000000"/>
          <w:szCs w:val="21"/>
        </w:rPr>
      </w:pPr>
      <w:r>
        <w:rPr>
          <w:rFonts w:hAnsi="宋体"/>
          <w:color w:val="000000"/>
          <w:szCs w:val="21"/>
        </w:rPr>
        <w:t>表</w:t>
      </w:r>
      <w:r>
        <w:rPr>
          <w:rFonts w:hint="eastAsia"/>
          <w:color w:val="000000"/>
          <w:szCs w:val="21"/>
        </w:rPr>
        <w:t xml:space="preserve">1 </w:t>
      </w:r>
      <w:r>
        <w:rPr>
          <w:rFonts w:hAnsi="宋体"/>
          <w:color w:val="000000"/>
          <w:szCs w:val="21"/>
        </w:rPr>
        <w:t>检验项目</w:t>
      </w:r>
    </w:p>
    <w:tbl>
      <w:tblPr>
        <w:tblStyle w:val="6"/>
        <w:tblW w:w="91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2978"/>
        <w:gridCol w:w="2693"/>
        <w:gridCol w:w="26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816" w:type="dxa"/>
            <w:tcBorders>
              <w:top w:val="single" w:color="auto" w:sz="4" w:space="0"/>
              <w:left w:val="single" w:color="auto" w:sz="4" w:space="0"/>
              <w:right w:val="single" w:color="auto" w:sz="4" w:space="0"/>
            </w:tcBorders>
            <w:vAlign w:val="center"/>
          </w:tcPr>
          <w:p>
            <w:pPr>
              <w:snapToGrid w:val="0"/>
              <w:spacing w:line="440" w:lineRule="exact"/>
              <w:ind w:left="38" w:leftChars="18" w:right="82" w:rightChars="39"/>
              <w:jc w:val="center"/>
              <w:rPr>
                <w:color w:val="000000"/>
                <w:szCs w:val="21"/>
              </w:rPr>
            </w:pPr>
            <w:r>
              <w:rPr>
                <w:color w:val="000000"/>
                <w:szCs w:val="21"/>
              </w:rPr>
              <w:br w:type="page"/>
            </w:r>
            <w:r>
              <w:rPr>
                <w:rFonts w:hAnsi="宋体"/>
                <w:color w:val="000000"/>
                <w:szCs w:val="21"/>
              </w:rPr>
              <w:t>序号</w:t>
            </w:r>
          </w:p>
        </w:tc>
        <w:tc>
          <w:tcPr>
            <w:tcW w:w="2978" w:type="dxa"/>
            <w:tcBorders>
              <w:top w:val="single" w:color="auto" w:sz="4" w:space="0"/>
              <w:left w:val="single" w:color="auto" w:sz="4" w:space="0"/>
              <w:right w:val="single" w:color="auto" w:sz="4" w:space="0"/>
            </w:tcBorders>
            <w:vAlign w:val="center"/>
          </w:tcPr>
          <w:p>
            <w:pPr>
              <w:snapToGrid w:val="0"/>
              <w:spacing w:line="440" w:lineRule="exact"/>
              <w:ind w:left="38" w:leftChars="18" w:right="82" w:rightChars="39"/>
              <w:jc w:val="center"/>
              <w:rPr>
                <w:color w:val="000000"/>
                <w:szCs w:val="21"/>
              </w:rPr>
            </w:pPr>
            <w:r>
              <w:rPr>
                <w:rFonts w:hAnsi="宋体"/>
                <w:color w:val="000000"/>
                <w:szCs w:val="21"/>
              </w:rPr>
              <w:t>检验项目</w:t>
            </w:r>
          </w:p>
        </w:tc>
        <w:tc>
          <w:tcPr>
            <w:tcW w:w="2693" w:type="dxa"/>
            <w:tcBorders>
              <w:top w:val="single" w:color="auto" w:sz="4" w:space="0"/>
              <w:left w:val="single" w:color="auto" w:sz="4" w:space="0"/>
              <w:right w:val="single" w:color="auto" w:sz="4" w:space="0"/>
            </w:tcBorders>
            <w:vAlign w:val="center"/>
          </w:tcPr>
          <w:p>
            <w:pPr>
              <w:snapToGrid w:val="0"/>
              <w:spacing w:line="440" w:lineRule="exact"/>
              <w:ind w:left="38" w:leftChars="18" w:right="82" w:rightChars="39"/>
              <w:jc w:val="center"/>
              <w:rPr>
                <w:color w:val="000000"/>
                <w:szCs w:val="21"/>
              </w:rPr>
            </w:pPr>
            <w:r>
              <w:rPr>
                <w:rFonts w:hint="eastAsia" w:hAnsi="宋体"/>
                <w:color w:val="000000"/>
                <w:szCs w:val="21"/>
              </w:rPr>
              <w:t>判定依据</w:t>
            </w:r>
          </w:p>
        </w:tc>
        <w:tc>
          <w:tcPr>
            <w:tcW w:w="2686" w:type="dxa"/>
            <w:tcBorders>
              <w:top w:val="single" w:color="auto" w:sz="4" w:space="0"/>
              <w:left w:val="single" w:color="auto" w:sz="4" w:space="0"/>
              <w:right w:val="single" w:color="auto" w:sz="4" w:space="0"/>
            </w:tcBorders>
            <w:vAlign w:val="center"/>
          </w:tcPr>
          <w:p>
            <w:pPr>
              <w:snapToGrid w:val="0"/>
              <w:spacing w:line="440" w:lineRule="exact"/>
              <w:ind w:left="38" w:leftChars="18" w:right="82" w:rightChars="39"/>
              <w:jc w:val="center"/>
              <w:rPr>
                <w:color w:val="000000"/>
                <w:szCs w:val="21"/>
              </w:rPr>
            </w:pPr>
            <w:r>
              <w:rPr>
                <w:rFonts w:hAnsi="宋体"/>
                <w:color w:val="000000"/>
                <w:szCs w:val="21"/>
              </w:rPr>
              <w:t>检</w:t>
            </w:r>
            <w:r>
              <w:rPr>
                <w:rFonts w:hint="eastAsia" w:hAnsi="宋体"/>
                <w:color w:val="000000"/>
                <w:szCs w:val="21"/>
              </w:rPr>
              <w:t>验</w:t>
            </w:r>
            <w:r>
              <w:rPr>
                <w:rFonts w:hAnsi="宋体"/>
                <w:color w:val="000000"/>
                <w:szCs w:val="21"/>
              </w:rPr>
              <w:t>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816" w:type="dxa"/>
            <w:vAlign w:val="center"/>
          </w:tcPr>
          <w:p>
            <w:pPr>
              <w:snapToGrid w:val="0"/>
              <w:spacing w:line="440" w:lineRule="exact"/>
              <w:ind w:left="38" w:leftChars="18" w:right="82" w:rightChars="39"/>
              <w:jc w:val="center"/>
              <w:rPr>
                <w:color w:val="000000"/>
                <w:szCs w:val="21"/>
              </w:rPr>
            </w:pPr>
            <w:r>
              <w:rPr>
                <w:color w:val="000000"/>
                <w:szCs w:val="21"/>
              </w:rPr>
              <w:t>1</w:t>
            </w:r>
          </w:p>
        </w:tc>
        <w:tc>
          <w:tcPr>
            <w:tcW w:w="2978" w:type="dxa"/>
            <w:vAlign w:val="center"/>
          </w:tcPr>
          <w:p>
            <w:pPr>
              <w:snapToGrid w:val="0"/>
              <w:spacing w:line="440" w:lineRule="exact"/>
              <w:ind w:left="38" w:leftChars="18" w:right="82" w:rightChars="39"/>
              <w:jc w:val="center"/>
              <w:rPr>
                <w:color w:val="000000"/>
                <w:szCs w:val="21"/>
                <w:highlight w:val="none"/>
              </w:rPr>
            </w:pPr>
            <w:r>
              <w:rPr>
                <w:rFonts w:hAnsi="宋体"/>
                <w:color w:val="000000"/>
                <w:szCs w:val="21"/>
                <w:highlight w:val="none"/>
              </w:rPr>
              <w:t>锐利边缘</w:t>
            </w:r>
          </w:p>
        </w:tc>
        <w:tc>
          <w:tcPr>
            <w:tcW w:w="2693" w:type="dxa"/>
            <w:vAlign w:val="center"/>
          </w:tcPr>
          <w:p>
            <w:pPr>
              <w:snapToGrid w:val="0"/>
              <w:spacing w:line="440" w:lineRule="exact"/>
              <w:ind w:left="38" w:leftChars="18" w:right="82" w:rightChars="39"/>
              <w:jc w:val="center"/>
              <w:rPr>
                <w:color w:val="000000"/>
                <w:szCs w:val="21"/>
              </w:rPr>
            </w:pPr>
            <w:r>
              <w:rPr>
                <w:color w:val="000000"/>
                <w:szCs w:val="21"/>
              </w:rPr>
              <w:t>GB 14746-2006/3.1.1</w:t>
            </w:r>
          </w:p>
        </w:tc>
        <w:tc>
          <w:tcPr>
            <w:tcW w:w="2686" w:type="dxa"/>
            <w:vAlign w:val="center"/>
          </w:tcPr>
          <w:p>
            <w:pPr>
              <w:snapToGrid w:val="0"/>
              <w:spacing w:line="440" w:lineRule="exact"/>
              <w:ind w:left="38" w:leftChars="18" w:right="82" w:rightChars="39"/>
              <w:jc w:val="center"/>
              <w:rPr>
                <w:color w:val="000000"/>
                <w:szCs w:val="21"/>
              </w:rPr>
            </w:pPr>
            <w:r>
              <w:rPr>
                <w:color w:val="000000"/>
                <w:szCs w:val="21"/>
              </w:rPr>
              <w:t>GB 14746-2006/3.1.1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816" w:type="dxa"/>
            <w:vAlign w:val="center"/>
          </w:tcPr>
          <w:p>
            <w:pPr>
              <w:snapToGrid w:val="0"/>
              <w:spacing w:line="440" w:lineRule="exact"/>
              <w:ind w:left="38" w:leftChars="18" w:right="82" w:rightChars="39"/>
              <w:jc w:val="center"/>
              <w:rPr>
                <w:color w:val="000000"/>
                <w:szCs w:val="21"/>
              </w:rPr>
            </w:pPr>
            <w:r>
              <w:rPr>
                <w:color w:val="000000"/>
                <w:szCs w:val="21"/>
              </w:rPr>
              <w:t>2</w:t>
            </w:r>
          </w:p>
        </w:tc>
        <w:tc>
          <w:tcPr>
            <w:tcW w:w="2978" w:type="dxa"/>
            <w:vAlign w:val="center"/>
          </w:tcPr>
          <w:p>
            <w:pPr>
              <w:snapToGrid w:val="0"/>
              <w:spacing w:line="440" w:lineRule="exact"/>
              <w:ind w:left="38" w:leftChars="18" w:right="82" w:rightChars="39"/>
              <w:jc w:val="center"/>
              <w:rPr>
                <w:color w:val="000000"/>
                <w:szCs w:val="21"/>
                <w:highlight w:val="none"/>
              </w:rPr>
            </w:pPr>
            <w:r>
              <w:rPr>
                <w:rFonts w:hint="eastAsia" w:hAnsi="宋体"/>
                <w:color w:val="000000"/>
                <w:szCs w:val="21"/>
                <w:highlight w:val="none"/>
              </w:rPr>
              <w:t>外露</w:t>
            </w:r>
            <w:r>
              <w:rPr>
                <w:rFonts w:hAnsi="宋体"/>
                <w:color w:val="000000"/>
                <w:szCs w:val="21"/>
                <w:highlight w:val="none"/>
              </w:rPr>
              <w:t>突出物</w:t>
            </w:r>
          </w:p>
        </w:tc>
        <w:tc>
          <w:tcPr>
            <w:tcW w:w="2693" w:type="dxa"/>
            <w:vAlign w:val="center"/>
          </w:tcPr>
          <w:p>
            <w:pPr>
              <w:snapToGrid w:val="0"/>
              <w:spacing w:line="440" w:lineRule="exact"/>
              <w:ind w:left="38" w:leftChars="18" w:right="82" w:rightChars="39"/>
              <w:jc w:val="center"/>
              <w:rPr>
                <w:color w:val="000000"/>
                <w:szCs w:val="21"/>
              </w:rPr>
            </w:pPr>
            <w:r>
              <w:rPr>
                <w:color w:val="000000"/>
                <w:szCs w:val="21"/>
              </w:rPr>
              <w:t>GB 14746-2006/3.1.2</w:t>
            </w:r>
            <w:r>
              <w:rPr>
                <w:rFonts w:hint="eastAsia"/>
                <w:color w:val="000000"/>
                <w:szCs w:val="21"/>
              </w:rPr>
              <w:t>.1</w:t>
            </w:r>
          </w:p>
        </w:tc>
        <w:tc>
          <w:tcPr>
            <w:tcW w:w="2686" w:type="dxa"/>
            <w:vAlign w:val="center"/>
          </w:tcPr>
          <w:p>
            <w:pPr>
              <w:snapToGrid w:val="0"/>
              <w:spacing w:line="440" w:lineRule="exact"/>
              <w:ind w:left="38" w:leftChars="18" w:right="82" w:rightChars="39"/>
              <w:jc w:val="center"/>
              <w:rPr>
                <w:color w:val="000000"/>
                <w:szCs w:val="21"/>
              </w:rPr>
            </w:pPr>
            <w:r>
              <w:rPr>
                <w:color w:val="000000"/>
                <w:szCs w:val="21"/>
              </w:rPr>
              <w:t>GB 14746-2006/3.1.2</w:t>
            </w:r>
            <w:r>
              <w:rPr>
                <w:rFonts w:hint="eastAsia"/>
                <w:color w:val="00000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816" w:type="dxa"/>
            <w:vAlign w:val="center"/>
          </w:tcPr>
          <w:p>
            <w:pPr>
              <w:snapToGrid w:val="0"/>
              <w:spacing w:line="440" w:lineRule="exact"/>
              <w:ind w:left="38" w:leftChars="18" w:right="82" w:rightChars="39"/>
              <w:jc w:val="center"/>
              <w:rPr>
                <w:color w:val="000000"/>
                <w:szCs w:val="21"/>
              </w:rPr>
            </w:pPr>
            <w:r>
              <w:rPr>
                <w:rFonts w:hint="eastAsia"/>
                <w:color w:val="000000"/>
                <w:szCs w:val="21"/>
              </w:rPr>
              <w:t>3</w:t>
            </w:r>
          </w:p>
        </w:tc>
        <w:tc>
          <w:tcPr>
            <w:tcW w:w="2978" w:type="dxa"/>
            <w:vAlign w:val="center"/>
          </w:tcPr>
          <w:p>
            <w:pPr>
              <w:snapToGrid w:val="0"/>
              <w:spacing w:line="440" w:lineRule="exact"/>
              <w:ind w:left="38" w:leftChars="18" w:right="82" w:rightChars="39"/>
              <w:jc w:val="center"/>
              <w:rPr>
                <w:rFonts w:hAnsi="宋体"/>
                <w:color w:val="000000"/>
                <w:szCs w:val="21"/>
                <w:highlight w:val="none"/>
              </w:rPr>
            </w:pPr>
            <w:r>
              <w:rPr>
                <w:rFonts w:hint="eastAsia" w:hAnsi="宋体"/>
                <w:color w:val="000000"/>
                <w:szCs w:val="21"/>
                <w:highlight w:val="none"/>
              </w:rPr>
              <w:t>突出物禁区、保护装置和螺钉</w:t>
            </w:r>
          </w:p>
        </w:tc>
        <w:tc>
          <w:tcPr>
            <w:tcW w:w="2693" w:type="dxa"/>
            <w:vAlign w:val="center"/>
          </w:tcPr>
          <w:p>
            <w:pPr>
              <w:snapToGrid w:val="0"/>
              <w:spacing w:line="440" w:lineRule="exact"/>
              <w:ind w:left="38" w:leftChars="18" w:right="82" w:rightChars="39"/>
              <w:jc w:val="center"/>
              <w:rPr>
                <w:color w:val="000000"/>
                <w:szCs w:val="21"/>
              </w:rPr>
            </w:pPr>
            <w:r>
              <w:rPr>
                <w:color w:val="000000"/>
                <w:szCs w:val="21"/>
              </w:rPr>
              <w:t>GB 14746-2006/3.1.2</w:t>
            </w:r>
            <w:r>
              <w:rPr>
                <w:rFonts w:hint="eastAsia"/>
                <w:color w:val="000000"/>
                <w:szCs w:val="21"/>
              </w:rPr>
              <w:t>.2</w:t>
            </w:r>
          </w:p>
        </w:tc>
        <w:tc>
          <w:tcPr>
            <w:tcW w:w="2686" w:type="dxa"/>
            <w:vAlign w:val="center"/>
          </w:tcPr>
          <w:p>
            <w:pPr>
              <w:snapToGrid w:val="0"/>
              <w:spacing w:line="440" w:lineRule="exact"/>
              <w:ind w:left="38" w:leftChars="18" w:right="82" w:rightChars="39"/>
              <w:jc w:val="center"/>
              <w:rPr>
                <w:color w:val="000000"/>
                <w:szCs w:val="21"/>
              </w:rPr>
            </w:pPr>
            <w:r>
              <w:rPr>
                <w:color w:val="000000"/>
                <w:szCs w:val="21"/>
              </w:rPr>
              <w:t>GB 14746-2006/3.1.2</w:t>
            </w:r>
            <w:r>
              <w:rPr>
                <w:rFonts w:hint="eastAsia"/>
                <w:color w:val="00000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816" w:type="dxa"/>
            <w:vMerge w:val="restart"/>
            <w:vAlign w:val="center"/>
          </w:tcPr>
          <w:p>
            <w:pPr>
              <w:snapToGrid w:val="0"/>
              <w:spacing w:line="440" w:lineRule="exact"/>
              <w:ind w:left="38" w:leftChars="18" w:right="82" w:rightChars="39"/>
              <w:jc w:val="center"/>
              <w:rPr>
                <w:color w:val="000000"/>
                <w:szCs w:val="21"/>
              </w:rPr>
            </w:pPr>
            <w:r>
              <w:rPr>
                <w:color w:val="000000"/>
                <w:szCs w:val="21"/>
              </w:rPr>
              <w:t>4</w:t>
            </w:r>
          </w:p>
        </w:tc>
        <w:tc>
          <w:tcPr>
            <w:tcW w:w="2978" w:type="dxa"/>
            <w:vMerge w:val="restart"/>
            <w:vAlign w:val="center"/>
          </w:tcPr>
          <w:p>
            <w:pPr>
              <w:snapToGrid w:val="0"/>
              <w:spacing w:line="440" w:lineRule="exact"/>
              <w:ind w:left="38" w:leftChars="18" w:right="82" w:rightChars="39"/>
              <w:jc w:val="center"/>
              <w:rPr>
                <w:color w:val="000000"/>
                <w:szCs w:val="21"/>
                <w:highlight w:val="none"/>
              </w:rPr>
            </w:pPr>
            <w:r>
              <w:rPr>
                <w:rFonts w:hAnsi="宋体"/>
                <w:color w:val="000000"/>
                <w:szCs w:val="21"/>
                <w:highlight w:val="none"/>
              </w:rPr>
              <w:t>制动系统</w:t>
            </w:r>
          </w:p>
        </w:tc>
        <w:tc>
          <w:tcPr>
            <w:tcW w:w="2693" w:type="dxa"/>
            <w:vAlign w:val="center"/>
          </w:tcPr>
          <w:p>
            <w:pPr>
              <w:snapToGrid w:val="0"/>
              <w:spacing w:line="440" w:lineRule="exact"/>
              <w:ind w:left="38" w:leftChars="18" w:right="82" w:rightChars="39"/>
              <w:jc w:val="center"/>
              <w:rPr>
                <w:color w:val="000000"/>
                <w:szCs w:val="21"/>
              </w:rPr>
            </w:pPr>
            <w:r>
              <w:rPr>
                <w:color w:val="000000"/>
                <w:szCs w:val="21"/>
              </w:rPr>
              <w:t>GB 14746-2006/3.2.1.1</w:t>
            </w:r>
          </w:p>
        </w:tc>
        <w:tc>
          <w:tcPr>
            <w:tcW w:w="2686" w:type="dxa"/>
            <w:vAlign w:val="center"/>
          </w:tcPr>
          <w:p>
            <w:pPr>
              <w:snapToGrid w:val="0"/>
              <w:spacing w:line="440" w:lineRule="exact"/>
              <w:ind w:left="38" w:leftChars="18" w:right="82" w:rightChars="39"/>
              <w:jc w:val="center"/>
              <w:rPr>
                <w:color w:val="000000"/>
                <w:szCs w:val="21"/>
              </w:rPr>
            </w:pPr>
            <w:r>
              <w:rPr>
                <w:color w:val="000000"/>
                <w:szCs w:val="21"/>
              </w:rPr>
              <w:t>GB 14746-2006/3.2.1.1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816" w:type="dxa"/>
            <w:vMerge w:val="continue"/>
            <w:vAlign w:val="center"/>
          </w:tcPr>
          <w:p>
            <w:pPr>
              <w:snapToGrid w:val="0"/>
              <w:spacing w:line="440" w:lineRule="exact"/>
              <w:ind w:left="38" w:leftChars="18" w:right="82" w:rightChars="39"/>
              <w:jc w:val="center"/>
              <w:rPr>
                <w:color w:val="000000"/>
                <w:szCs w:val="21"/>
              </w:rPr>
            </w:pPr>
          </w:p>
        </w:tc>
        <w:tc>
          <w:tcPr>
            <w:tcW w:w="2978" w:type="dxa"/>
            <w:vMerge w:val="continue"/>
            <w:vAlign w:val="center"/>
          </w:tcPr>
          <w:p>
            <w:pPr>
              <w:snapToGrid w:val="0"/>
              <w:spacing w:line="440" w:lineRule="exact"/>
              <w:ind w:left="38" w:leftChars="18" w:right="82" w:rightChars="39"/>
              <w:jc w:val="center"/>
              <w:rPr>
                <w:color w:val="000000"/>
                <w:szCs w:val="21"/>
              </w:rPr>
            </w:pPr>
          </w:p>
        </w:tc>
        <w:tc>
          <w:tcPr>
            <w:tcW w:w="2693" w:type="dxa"/>
            <w:vAlign w:val="center"/>
          </w:tcPr>
          <w:p>
            <w:pPr>
              <w:snapToGrid w:val="0"/>
              <w:spacing w:line="440" w:lineRule="exact"/>
              <w:ind w:left="38" w:leftChars="18" w:right="82" w:rightChars="39"/>
              <w:jc w:val="center"/>
              <w:rPr>
                <w:color w:val="000000"/>
                <w:szCs w:val="21"/>
              </w:rPr>
            </w:pPr>
            <w:r>
              <w:rPr>
                <w:color w:val="000000"/>
                <w:szCs w:val="21"/>
              </w:rPr>
              <w:t>GB 14746-2006/3.2.1.2</w:t>
            </w:r>
          </w:p>
        </w:tc>
        <w:tc>
          <w:tcPr>
            <w:tcW w:w="2686" w:type="dxa"/>
            <w:vAlign w:val="center"/>
          </w:tcPr>
          <w:p>
            <w:pPr>
              <w:snapToGrid w:val="0"/>
              <w:spacing w:line="440" w:lineRule="exact"/>
              <w:ind w:left="38" w:leftChars="18" w:right="82" w:rightChars="39"/>
              <w:jc w:val="center"/>
              <w:rPr>
                <w:color w:val="000000"/>
                <w:szCs w:val="21"/>
              </w:rPr>
            </w:pPr>
            <w:r>
              <w:rPr>
                <w:color w:val="000000"/>
                <w:szCs w:val="21"/>
              </w:rPr>
              <w:t>GB 14746-2006/3.2.1.2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816" w:type="dxa"/>
            <w:vAlign w:val="center"/>
          </w:tcPr>
          <w:p>
            <w:pPr>
              <w:snapToGrid w:val="0"/>
              <w:spacing w:line="440" w:lineRule="exact"/>
              <w:ind w:left="38" w:leftChars="18" w:right="82" w:rightChars="39"/>
              <w:jc w:val="center"/>
              <w:rPr>
                <w:rFonts w:hint="eastAsia" w:eastAsia="宋体"/>
                <w:color w:val="000000"/>
                <w:szCs w:val="21"/>
                <w:lang w:eastAsia="zh-CN"/>
              </w:rPr>
            </w:pPr>
            <w:r>
              <w:rPr>
                <w:rFonts w:hint="eastAsia"/>
                <w:color w:val="000000"/>
                <w:szCs w:val="21"/>
                <w:lang w:val="en-US" w:eastAsia="zh-CN"/>
              </w:rPr>
              <w:t>5</w:t>
            </w:r>
          </w:p>
        </w:tc>
        <w:tc>
          <w:tcPr>
            <w:tcW w:w="2978" w:type="dxa"/>
            <w:vAlign w:val="center"/>
          </w:tcPr>
          <w:p>
            <w:pPr>
              <w:snapToGrid w:val="0"/>
              <w:spacing w:line="440" w:lineRule="exact"/>
              <w:ind w:left="38" w:leftChars="18" w:right="82" w:rightChars="39"/>
              <w:jc w:val="center"/>
              <w:rPr>
                <w:color w:val="000000"/>
                <w:szCs w:val="21"/>
                <w:highlight w:val="none"/>
              </w:rPr>
            </w:pPr>
            <w:r>
              <w:rPr>
                <w:rFonts w:hAnsi="宋体"/>
                <w:color w:val="000000"/>
                <w:szCs w:val="21"/>
                <w:highlight w:val="none"/>
              </w:rPr>
              <w:t>把横管</w:t>
            </w:r>
          </w:p>
        </w:tc>
        <w:tc>
          <w:tcPr>
            <w:tcW w:w="2693" w:type="dxa"/>
            <w:vAlign w:val="center"/>
          </w:tcPr>
          <w:p>
            <w:pPr>
              <w:snapToGrid w:val="0"/>
              <w:spacing w:line="440" w:lineRule="exact"/>
              <w:ind w:left="38" w:leftChars="18" w:right="82" w:rightChars="39"/>
              <w:jc w:val="center"/>
              <w:rPr>
                <w:color w:val="000000"/>
                <w:szCs w:val="21"/>
              </w:rPr>
            </w:pPr>
            <w:r>
              <w:rPr>
                <w:color w:val="000000"/>
                <w:szCs w:val="21"/>
              </w:rPr>
              <w:t>GB 14746-2006/3.3.1</w:t>
            </w:r>
          </w:p>
        </w:tc>
        <w:tc>
          <w:tcPr>
            <w:tcW w:w="2686" w:type="dxa"/>
            <w:vAlign w:val="center"/>
          </w:tcPr>
          <w:p>
            <w:pPr>
              <w:snapToGrid w:val="0"/>
              <w:spacing w:line="440" w:lineRule="exact"/>
              <w:ind w:left="38" w:leftChars="18" w:right="82" w:rightChars="39"/>
              <w:jc w:val="center"/>
              <w:rPr>
                <w:color w:val="000000"/>
                <w:szCs w:val="21"/>
              </w:rPr>
            </w:pPr>
            <w:r>
              <w:rPr>
                <w:color w:val="000000"/>
                <w:szCs w:val="21"/>
              </w:rPr>
              <w:t>GB 14746-2006/3.3.1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816" w:type="dxa"/>
            <w:vAlign w:val="center"/>
          </w:tcPr>
          <w:p>
            <w:pPr>
              <w:snapToGrid w:val="0"/>
              <w:spacing w:line="440" w:lineRule="exact"/>
              <w:ind w:left="38" w:leftChars="18" w:right="82" w:rightChars="39"/>
              <w:jc w:val="center"/>
              <w:rPr>
                <w:rFonts w:hint="eastAsia" w:eastAsia="宋体"/>
                <w:color w:val="000000"/>
                <w:szCs w:val="21"/>
                <w:lang w:eastAsia="zh-CN"/>
              </w:rPr>
            </w:pPr>
            <w:r>
              <w:rPr>
                <w:rFonts w:hint="eastAsia"/>
                <w:color w:val="000000"/>
                <w:szCs w:val="21"/>
                <w:lang w:val="en-US" w:eastAsia="zh-CN"/>
              </w:rPr>
              <w:t>6</w:t>
            </w:r>
          </w:p>
        </w:tc>
        <w:tc>
          <w:tcPr>
            <w:tcW w:w="2978" w:type="dxa"/>
            <w:vAlign w:val="center"/>
          </w:tcPr>
          <w:p>
            <w:pPr>
              <w:snapToGrid w:val="0"/>
              <w:spacing w:line="440" w:lineRule="exact"/>
              <w:ind w:left="38" w:leftChars="18" w:right="82" w:rightChars="39"/>
              <w:jc w:val="center"/>
              <w:rPr>
                <w:color w:val="000000"/>
                <w:szCs w:val="21"/>
                <w:highlight w:val="none"/>
              </w:rPr>
            </w:pPr>
            <w:r>
              <w:rPr>
                <w:rFonts w:hAnsi="宋体"/>
                <w:color w:val="000000"/>
                <w:szCs w:val="21"/>
                <w:highlight w:val="none"/>
              </w:rPr>
              <w:t>把横管的把套</w:t>
            </w:r>
          </w:p>
        </w:tc>
        <w:tc>
          <w:tcPr>
            <w:tcW w:w="2693" w:type="dxa"/>
            <w:vAlign w:val="center"/>
          </w:tcPr>
          <w:p>
            <w:pPr>
              <w:snapToGrid w:val="0"/>
              <w:spacing w:line="440" w:lineRule="exact"/>
              <w:ind w:left="38" w:leftChars="18" w:right="82" w:rightChars="39"/>
              <w:jc w:val="center"/>
              <w:rPr>
                <w:color w:val="000000"/>
                <w:szCs w:val="21"/>
              </w:rPr>
            </w:pPr>
            <w:r>
              <w:rPr>
                <w:color w:val="000000"/>
                <w:szCs w:val="21"/>
              </w:rPr>
              <w:t>GB 14746-2006/3.3.2</w:t>
            </w:r>
          </w:p>
        </w:tc>
        <w:tc>
          <w:tcPr>
            <w:tcW w:w="2686" w:type="dxa"/>
            <w:vAlign w:val="center"/>
          </w:tcPr>
          <w:p>
            <w:pPr>
              <w:snapToGrid w:val="0"/>
              <w:spacing w:line="440" w:lineRule="exact"/>
              <w:ind w:left="38" w:leftChars="18" w:right="82" w:rightChars="39"/>
              <w:jc w:val="center"/>
              <w:rPr>
                <w:color w:val="000000"/>
                <w:szCs w:val="21"/>
              </w:rPr>
            </w:pPr>
            <w:r>
              <w:rPr>
                <w:color w:val="000000"/>
                <w:szCs w:val="21"/>
              </w:rPr>
              <w:t>GB 14746-2006/3.3.2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816" w:type="dxa"/>
            <w:vAlign w:val="center"/>
          </w:tcPr>
          <w:p>
            <w:pPr>
              <w:snapToGrid w:val="0"/>
              <w:spacing w:line="440" w:lineRule="exact"/>
              <w:ind w:left="38" w:leftChars="18" w:right="82" w:rightChars="39"/>
              <w:jc w:val="center"/>
              <w:rPr>
                <w:rFonts w:hint="eastAsia" w:eastAsia="宋体"/>
                <w:color w:val="000000"/>
                <w:szCs w:val="21"/>
                <w:lang w:eastAsia="zh-CN"/>
              </w:rPr>
            </w:pPr>
            <w:r>
              <w:rPr>
                <w:rFonts w:hint="eastAsia"/>
                <w:color w:val="000000"/>
                <w:szCs w:val="21"/>
                <w:lang w:val="en-US" w:eastAsia="zh-CN"/>
              </w:rPr>
              <w:t>7</w:t>
            </w:r>
          </w:p>
        </w:tc>
        <w:tc>
          <w:tcPr>
            <w:tcW w:w="2978" w:type="dxa"/>
            <w:vAlign w:val="center"/>
          </w:tcPr>
          <w:p>
            <w:pPr>
              <w:snapToGrid w:val="0"/>
              <w:spacing w:line="440" w:lineRule="exact"/>
              <w:ind w:left="38" w:leftChars="18" w:right="82" w:rightChars="39"/>
              <w:jc w:val="center"/>
              <w:rPr>
                <w:color w:val="000000"/>
                <w:szCs w:val="21"/>
                <w:highlight w:val="none"/>
              </w:rPr>
            </w:pPr>
            <w:r>
              <w:rPr>
                <w:rFonts w:hAnsi="宋体"/>
                <w:color w:val="000000"/>
                <w:szCs w:val="21"/>
                <w:highlight w:val="none"/>
              </w:rPr>
              <w:t>把立管</w:t>
            </w:r>
          </w:p>
        </w:tc>
        <w:tc>
          <w:tcPr>
            <w:tcW w:w="2693" w:type="dxa"/>
            <w:vAlign w:val="center"/>
          </w:tcPr>
          <w:p>
            <w:pPr>
              <w:snapToGrid w:val="0"/>
              <w:spacing w:line="440" w:lineRule="exact"/>
              <w:ind w:left="38" w:leftChars="18" w:right="82" w:rightChars="39"/>
              <w:jc w:val="center"/>
              <w:rPr>
                <w:color w:val="000000"/>
                <w:szCs w:val="21"/>
              </w:rPr>
            </w:pPr>
            <w:r>
              <w:rPr>
                <w:color w:val="000000"/>
                <w:szCs w:val="21"/>
              </w:rPr>
              <w:t>GB 14746-2006/3.3.3</w:t>
            </w:r>
          </w:p>
        </w:tc>
        <w:tc>
          <w:tcPr>
            <w:tcW w:w="2686" w:type="dxa"/>
            <w:vAlign w:val="center"/>
          </w:tcPr>
          <w:p>
            <w:pPr>
              <w:snapToGrid w:val="0"/>
              <w:spacing w:line="440" w:lineRule="exact"/>
              <w:ind w:left="38" w:leftChars="18" w:right="82" w:rightChars="39"/>
              <w:jc w:val="center"/>
              <w:rPr>
                <w:color w:val="000000"/>
                <w:szCs w:val="21"/>
              </w:rPr>
            </w:pPr>
            <w:r>
              <w:rPr>
                <w:color w:val="000000"/>
                <w:szCs w:val="21"/>
              </w:rPr>
              <w:t>GB 14746-2006/3.3.3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816" w:type="dxa"/>
            <w:vAlign w:val="center"/>
          </w:tcPr>
          <w:p>
            <w:pPr>
              <w:snapToGrid w:val="0"/>
              <w:spacing w:line="440" w:lineRule="exact"/>
              <w:ind w:left="38" w:leftChars="18" w:right="82" w:rightChars="39"/>
              <w:jc w:val="center"/>
              <w:rPr>
                <w:rFonts w:hint="eastAsia" w:eastAsia="宋体"/>
                <w:color w:val="000000"/>
                <w:szCs w:val="21"/>
                <w:lang w:eastAsia="zh-CN"/>
              </w:rPr>
            </w:pPr>
            <w:r>
              <w:rPr>
                <w:rFonts w:hint="eastAsia"/>
                <w:color w:val="000000"/>
                <w:szCs w:val="21"/>
                <w:lang w:val="en-US" w:eastAsia="zh-CN"/>
              </w:rPr>
              <w:t>8</w:t>
            </w:r>
          </w:p>
        </w:tc>
        <w:tc>
          <w:tcPr>
            <w:tcW w:w="2978" w:type="dxa"/>
            <w:vAlign w:val="center"/>
          </w:tcPr>
          <w:p>
            <w:pPr>
              <w:snapToGrid w:val="0"/>
              <w:spacing w:line="440" w:lineRule="exact"/>
              <w:ind w:left="38" w:leftChars="18" w:right="82" w:rightChars="39"/>
              <w:jc w:val="center"/>
              <w:rPr>
                <w:color w:val="000000"/>
                <w:szCs w:val="21"/>
                <w:highlight w:val="none"/>
              </w:rPr>
            </w:pPr>
            <w:r>
              <w:rPr>
                <w:rFonts w:hint="eastAsia" w:hAnsi="宋体"/>
                <w:color w:val="000000"/>
                <w:szCs w:val="21"/>
                <w:highlight w:val="none"/>
              </w:rPr>
              <w:t>车轮</w:t>
            </w:r>
            <w:r>
              <w:rPr>
                <w:rFonts w:hAnsi="宋体"/>
                <w:color w:val="000000"/>
                <w:szCs w:val="21"/>
                <w:highlight w:val="none"/>
              </w:rPr>
              <w:t>间隙</w:t>
            </w:r>
          </w:p>
        </w:tc>
        <w:tc>
          <w:tcPr>
            <w:tcW w:w="2693" w:type="dxa"/>
            <w:vAlign w:val="center"/>
          </w:tcPr>
          <w:p>
            <w:pPr>
              <w:snapToGrid w:val="0"/>
              <w:spacing w:line="440" w:lineRule="exact"/>
              <w:ind w:left="38" w:leftChars="18" w:right="82" w:rightChars="39"/>
              <w:jc w:val="center"/>
              <w:rPr>
                <w:color w:val="000000"/>
                <w:szCs w:val="21"/>
              </w:rPr>
            </w:pPr>
            <w:r>
              <w:rPr>
                <w:color w:val="000000"/>
                <w:szCs w:val="21"/>
              </w:rPr>
              <w:t>GB 14746-2006/3.6.2</w:t>
            </w:r>
          </w:p>
        </w:tc>
        <w:tc>
          <w:tcPr>
            <w:tcW w:w="2686" w:type="dxa"/>
          </w:tcPr>
          <w:p>
            <w:pPr>
              <w:snapToGrid w:val="0"/>
              <w:spacing w:line="440" w:lineRule="exact"/>
              <w:ind w:left="38" w:leftChars="18" w:right="82" w:rightChars="39"/>
              <w:jc w:val="center"/>
              <w:rPr>
                <w:color w:val="000000"/>
                <w:szCs w:val="21"/>
              </w:rPr>
            </w:pPr>
            <w:r>
              <w:rPr>
                <w:color w:val="000000"/>
                <w:szCs w:val="21"/>
              </w:rPr>
              <w:t>GB 14746-2006/3.6.2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816" w:type="dxa"/>
            <w:vMerge w:val="restart"/>
            <w:vAlign w:val="center"/>
          </w:tcPr>
          <w:p>
            <w:pPr>
              <w:snapToGrid w:val="0"/>
              <w:spacing w:line="440" w:lineRule="exact"/>
              <w:ind w:left="38" w:leftChars="18" w:right="82" w:rightChars="39"/>
              <w:jc w:val="center"/>
              <w:rPr>
                <w:rFonts w:hint="eastAsia" w:eastAsia="宋体"/>
                <w:color w:val="000000"/>
                <w:szCs w:val="21"/>
                <w:lang w:eastAsia="zh-CN"/>
              </w:rPr>
            </w:pPr>
            <w:r>
              <w:rPr>
                <w:rFonts w:hint="eastAsia"/>
                <w:color w:val="000000"/>
                <w:szCs w:val="21"/>
                <w:lang w:val="en-US" w:eastAsia="zh-CN"/>
              </w:rPr>
              <w:t>9</w:t>
            </w:r>
          </w:p>
        </w:tc>
        <w:tc>
          <w:tcPr>
            <w:tcW w:w="2978" w:type="dxa"/>
            <w:vMerge w:val="restart"/>
            <w:vAlign w:val="center"/>
          </w:tcPr>
          <w:p>
            <w:pPr>
              <w:snapToGrid w:val="0"/>
              <w:spacing w:line="440" w:lineRule="exact"/>
              <w:ind w:left="38" w:leftChars="18" w:right="82" w:rightChars="39"/>
              <w:jc w:val="center"/>
              <w:rPr>
                <w:color w:val="000000"/>
                <w:szCs w:val="21"/>
                <w:highlight w:val="none"/>
              </w:rPr>
            </w:pPr>
            <w:r>
              <w:rPr>
                <w:rFonts w:hint="eastAsia"/>
                <w:color w:val="000000"/>
                <w:szCs w:val="21"/>
                <w:highlight w:val="none"/>
              </w:rPr>
              <w:t>地面</w:t>
            </w:r>
            <w:r>
              <w:rPr>
                <w:rFonts w:hAnsi="宋体"/>
                <w:color w:val="000000"/>
                <w:szCs w:val="21"/>
                <w:highlight w:val="none"/>
              </w:rPr>
              <w:t>间隙</w:t>
            </w:r>
          </w:p>
        </w:tc>
        <w:tc>
          <w:tcPr>
            <w:tcW w:w="2693" w:type="dxa"/>
            <w:vAlign w:val="center"/>
          </w:tcPr>
          <w:p>
            <w:pPr>
              <w:snapToGrid w:val="0"/>
              <w:spacing w:line="440" w:lineRule="exact"/>
              <w:ind w:left="38" w:leftChars="18" w:right="82" w:rightChars="39"/>
              <w:jc w:val="center"/>
              <w:rPr>
                <w:color w:val="000000"/>
                <w:szCs w:val="21"/>
              </w:rPr>
            </w:pPr>
            <w:r>
              <w:rPr>
                <w:color w:val="000000"/>
                <w:szCs w:val="21"/>
              </w:rPr>
              <w:t>GB 14746-2006/3.</w:t>
            </w:r>
            <w:r>
              <w:rPr>
                <w:rFonts w:hint="eastAsia"/>
                <w:color w:val="000000"/>
                <w:szCs w:val="21"/>
              </w:rPr>
              <w:t>8.2.1.1</w:t>
            </w:r>
          </w:p>
        </w:tc>
        <w:tc>
          <w:tcPr>
            <w:tcW w:w="2686" w:type="dxa"/>
          </w:tcPr>
          <w:p>
            <w:pPr>
              <w:snapToGrid w:val="0"/>
              <w:spacing w:line="440" w:lineRule="exact"/>
              <w:ind w:left="38" w:leftChars="18" w:right="82" w:rightChars="39"/>
              <w:jc w:val="center"/>
              <w:rPr>
                <w:color w:val="000000"/>
                <w:szCs w:val="21"/>
              </w:rPr>
            </w:pPr>
            <w:r>
              <w:rPr>
                <w:color w:val="000000"/>
                <w:szCs w:val="21"/>
              </w:rPr>
              <w:t>GB 14746-2006/3.</w:t>
            </w:r>
            <w:r>
              <w:rPr>
                <w:rFonts w:hint="eastAsia"/>
                <w:color w:val="000000"/>
                <w:szCs w:val="21"/>
              </w:rPr>
              <w:t>8.2.1.1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816" w:type="dxa"/>
            <w:vMerge w:val="continue"/>
            <w:vAlign w:val="center"/>
          </w:tcPr>
          <w:p>
            <w:pPr>
              <w:snapToGrid w:val="0"/>
              <w:spacing w:line="440" w:lineRule="exact"/>
              <w:ind w:left="38" w:leftChars="18" w:right="82" w:rightChars="39"/>
              <w:jc w:val="center"/>
              <w:rPr>
                <w:color w:val="000000"/>
                <w:szCs w:val="21"/>
              </w:rPr>
            </w:pPr>
          </w:p>
        </w:tc>
        <w:tc>
          <w:tcPr>
            <w:tcW w:w="2978" w:type="dxa"/>
            <w:vMerge w:val="continue"/>
            <w:vAlign w:val="center"/>
          </w:tcPr>
          <w:p>
            <w:pPr>
              <w:snapToGrid w:val="0"/>
              <w:spacing w:line="440" w:lineRule="exact"/>
              <w:ind w:left="38" w:leftChars="18" w:right="82" w:rightChars="39"/>
              <w:jc w:val="center"/>
              <w:rPr>
                <w:color w:val="000000"/>
                <w:szCs w:val="21"/>
              </w:rPr>
            </w:pPr>
          </w:p>
        </w:tc>
        <w:tc>
          <w:tcPr>
            <w:tcW w:w="2693" w:type="dxa"/>
            <w:vAlign w:val="center"/>
          </w:tcPr>
          <w:p>
            <w:pPr>
              <w:snapToGrid w:val="0"/>
              <w:spacing w:line="440" w:lineRule="exact"/>
              <w:ind w:left="38" w:leftChars="18" w:right="82" w:rightChars="39"/>
              <w:jc w:val="center"/>
              <w:rPr>
                <w:color w:val="000000"/>
                <w:szCs w:val="21"/>
              </w:rPr>
            </w:pPr>
            <w:r>
              <w:rPr>
                <w:color w:val="000000"/>
                <w:szCs w:val="21"/>
              </w:rPr>
              <w:t>GB 14746-2006/3.</w:t>
            </w:r>
            <w:r>
              <w:rPr>
                <w:rFonts w:hint="eastAsia"/>
                <w:color w:val="000000"/>
                <w:szCs w:val="21"/>
              </w:rPr>
              <w:t>8.2.1.2</w:t>
            </w:r>
          </w:p>
        </w:tc>
        <w:tc>
          <w:tcPr>
            <w:tcW w:w="2686" w:type="dxa"/>
          </w:tcPr>
          <w:p>
            <w:pPr>
              <w:snapToGrid w:val="0"/>
              <w:spacing w:line="440" w:lineRule="exact"/>
              <w:ind w:left="38" w:leftChars="18" w:right="82" w:rightChars="39"/>
              <w:jc w:val="center"/>
              <w:rPr>
                <w:color w:val="000000"/>
                <w:szCs w:val="21"/>
              </w:rPr>
            </w:pPr>
            <w:r>
              <w:rPr>
                <w:color w:val="000000"/>
                <w:szCs w:val="21"/>
              </w:rPr>
              <w:t>GB 14746-2006/3.</w:t>
            </w:r>
            <w:r>
              <w:rPr>
                <w:rFonts w:hint="eastAsia"/>
                <w:color w:val="000000"/>
                <w:szCs w:val="21"/>
              </w:rPr>
              <w:t>8.2.1.2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816" w:type="dxa"/>
            <w:vAlign w:val="center"/>
          </w:tcPr>
          <w:p>
            <w:pPr>
              <w:snapToGrid w:val="0"/>
              <w:spacing w:line="440" w:lineRule="exact"/>
              <w:ind w:left="38" w:leftChars="18" w:right="82" w:rightChars="39"/>
              <w:jc w:val="center"/>
              <w:rPr>
                <w:rFonts w:hint="default" w:eastAsia="宋体"/>
                <w:color w:val="000000"/>
                <w:szCs w:val="21"/>
                <w:lang w:val="en-US" w:eastAsia="zh-CN"/>
              </w:rPr>
            </w:pPr>
            <w:r>
              <w:rPr>
                <w:rFonts w:hint="eastAsia"/>
                <w:color w:val="000000"/>
                <w:szCs w:val="21"/>
                <w:lang w:val="en-US" w:eastAsia="zh-CN"/>
              </w:rPr>
              <w:t>10</w:t>
            </w:r>
          </w:p>
        </w:tc>
        <w:tc>
          <w:tcPr>
            <w:tcW w:w="2978" w:type="dxa"/>
            <w:vAlign w:val="center"/>
          </w:tcPr>
          <w:p>
            <w:pPr>
              <w:snapToGrid w:val="0"/>
              <w:spacing w:line="440" w:lineRule="exact"/>
              <w:ind w:left="38" w:leftChars="18" w:right="82" w:rightChars="39"/>
              <w:jc w:val="center"/>
              <w:rPr>
                <w:color w:val="000000"/>
                <w:szCs w:val="21"/>
                <w:highlight w:val="none"/>
              </w:rPr>
            </w:pPr>
            <w:r>
              <w:rPr>
                <w:rFonts w:hint="eastAsia"/>
                <w:color w:val="000000"/>
                <w:szCs w:val="21"/>
                <w:highlight w:val="none"/>
              </w:rPr>
              <w:t>足尖间隙</w:t>
            </w:r>
          </w:p>
        </w:tc>
        <w:tc>
          <w:tcPr>
            <w:tcW w:w="2693" w:type="dxa"/>
            <w:vAlign w:val="center"/>
          </w:tcPr>
          <w:p>
            <w:pPr>
              <w:snapToGrid w:val="0"/>
              <w:spacing w:line="440" w:lineRule="exact"/>
              <w:ind w:left="38" w:leftChars="18" w:right="82" w:rightChars="39"/>
              <w:jc w:val="center"/>
              <w:rPr>
                <w:color w:val="000000"/>
                <w:szCs w:val="21"/>
              </w:rPr>
            </w:pPr>
            <w:r>
              <w:rPr>
                <w:color w:val="000000"/>
                <w:szCs w:val="21"/>
              </w:rPr>
              <w:t>GB 14746-2006/3.</w:t>
            </w:r>
            <w:r>
              <w:rPr>
                <w:rFonts w:hint="eastAsia"/>
                <w:color w:val="000000"/>
                <w:szCs w:val="21"/>
              </w:rPr>
              <w:t>8.2.2</w:t>
            </w:r>
          </w:p>
        </w:tc>
        <w:tc>
          <w:tcPr>
            <w:tcW w:w="2686" w:type="dxa"/>
          </w:tcPr>
          <w:p>
            <w:pPr>
              <w:snapToGrid w:val="0"/>
              <w:spacing w:line="440" w:lineRule="exact"/>
              <w:ind w:left="38" w:leftChars="18" w:right="82" w:rightChars="39"/>
              <w:jc w:val="center"/>
              <w:rPr>
                <w:color w:val="000000"/>
                <w:szCs w:val="21"/>
              </w:rPr>
            </w:pPr>
            <w:r>
              <w:rPr>
                <w:color w:val="000000"/>
                <w:szCs w:val="21"/>
              </w:rPr>
              <w:t>GB 14746-2006/3.</w:t>
            </w:r>
            <w:r>
              <w:rPr>
                <w:rFonts w:hint="eastAsia"/>
                <w:color w:val="000000"/>
                <w:szCs w:val="21"/>
              </w:rPr>
              <w:t>8.2.2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816" w:type="dxa"/>
            <w:vAlign w:val="center"/>
          </w:tcPr>
          <w:p>
            <w:pPr>
              <w:snapToGrid w:val="0"/>
              <w:spacing w:line="440" w:lineRule="exact"/>
              <w:ind w:left="38" w:leftChars="18" w:right="82" w:rightChars="39"/>
              <w:jc w:val="center"/>
              <w:rPr>
                <w:color w:val="000000"/>
                <w:szCs w:val="21"/>
              </w:rPr>
            </w:pPr>
            <w:r>
              <w:rPr>
                <w:rFonts w:hint="eastAsia"/>
                <w:color w:val="000000"/>
                <w:szCs w:val="21"/>
                <w:lang w:val="en-US" w:eastAsia="zh-CN"/>
              </w:rPr>
              <w:t>1</w:t>
            </w:r>
            <w:r>
              <w:rPr>
                <w:rFonts w:hint="eastAsia"/>
                <w:color w:val="000000"/>
                <w:szCs w:val="21"/>
              </w:rPr>
              <w:t>1</w:t>
            </w:r>
          </w:p>
        </w:tc>
        <w:tc>
          <w:tcPr>
            <w:tcW w:w="2978" w:type="dxa"/>
            <w:vAlign w:val="center"/>
          </w:tcPr>
          <w:p>
            <w:pPr>
              <w:snapToGrid w:val="0"/>
              <w:spacing w:line="440" w:lineRule="exact"/>
              <w:ind w:left="38" w:leftChars="18" w:right="82" w:rightChars="39"/>
              <w:jc w:val="center"/>
              <w:rPr>
                <w:color w:val="000000"/>
                <w:szCs w:val="21"/>
                <w:highlight w:val="none"/>
              </w:rPr>
            </w:pPr>
            <w:r>
              <w:rPr>
                <w:rFonts w:hAnsi="宋体"/>
                <w:color w:val="000000"/>
                <w:szCs w:val="21"/>
                <w:highlight w:val="none"/>
              </w:rPr>
              <w:t>限制尺寸</w:t>
            </w:r>
          </w:p>
        </w:tc>
        <w:tc>
          <w:tcPr>
            <w:tcW w:w="2693" w:type="dxa"/>
            <w:vAlign w:val="center"/>
          </w:tcPr>
          <w:p>
            <w:pPr>
              <w:snapToGrid w:val="0"/>
              <w:spacing w:line="440" w:lineRule="exact"/>
              <w:ind w:left="38" w:leftChars="18" w:right="82" w:rightChars="39"/>
              <w:jc w:val="center"/>
              <w:rPr>
                <w:color w:val="000000"/>
                <w:szCs w:val="21"/>
              </w:rPr>
            </w:pPr>
            <w:r>
              <w:rPr>
                <w:color w:val="000000"/>
                <w:szCs w:val="21"/>
              </w:rPr>
              <w:t>GB 14746-2006/3.9.1</w:t>
            </w:r>
          </w:p>
        </w:tc>
        <w:tc>
          <w:tcPr>
            <w:tcW w:w="2686" w:type="dxa"/>
          </w:tcPr>
          <w:p>
            <w:pPr>
              <w:snapToGrid w:val="0"/>
              <w:spacing w:line="440" w:lineRule="exact"/>
              <w:ind w:left="38" w:leftChars="18" w:right="82" w:rightChars="39"/>
              <w:jc w:val="center"/>
              <w:rPr>
                <w:color w:val="000000"/>
                <w:szCs w:val="21"/>
              </w:rPr>
            </w:pPr>
            <w:r>
              <w:rPr>
                <w:color w:val="000000"/>
                <w:szCs w:val="21"/>
              </w:rPr>
              <w:t>GB 14746-2006/3.9.1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816" w:type="dxa"/>
            <w:vAlign w:val="center"/>
          </w:tcPr>
          <w:p>
            <w:pPr>
              <w:snapToGrid w:val="0"/>
              <w:spacing w:line="440" w:lineRule="exact"/>
              <w:ind w:left="38" w:leftChars="18" w:right="82" w:rightChars="39"/>
              <w:jc w:val="center"/>
              <w:rPr>
                <w:color w:val="000000"/>
                <w:szCs w:val="21"/>
              </w:rPr>
            </w:pPr>
            <w:r>
              <w:rPr>
                <w:rFonts w:hint="eastAsia"/>
                <w:color w:val="000000"/>
                <w:szCs w:val="21"/>
                <w:lang w:val="en-US" w:eastAsia="zh-CN"/>
              </w:rPr>
              <w:t>1</w:t>
            </w:r>
            <w:r>
              <w:rPr>
                <w:rFonts w:hint="eastAsia"/>
                <w:color w:val="000000"/>
                <w:szCs w:val="21"/>
              </w:rPr>
              <w:t>2</w:t>
            </w:r>
          </w:p>
        </w:tc>
        <w:tc>
          <w:tcPr>
            <w:tcW w:w="2978" w:type="dxa"/>
            <w:vAlign w:val="center"/>
          </w:tcPr>
          <w:p>
            <w:pPr>
              <w:snapToGrid w:val="0"/>
              <w:spacing w:line="440" w:lineRule="exact"/>
              <w:ind w:left="38" w:leftChars="18" w:right="82" w:rightChars="39"/>
              <w:jc w:val="center"/>
              <w:rPr>
                <w:rFonts w:hAnsi="宋体"/>
                <w:color w:val="000000"/>
                <w:szCs w:val="21"/>
                <w:highlight w:val="none"/>
              </w:rPr>
            </w:pPr>
            <w:r>
              <w:rPr>
                <w:rFonts w:hint="eastAsia" w:hAnsi="宋体"/>
                <w:color w:val="000000"/>
                <w:szCs w:val="21"/>
                <w:highlight w:val="none"/>
              </w:rPr>
              <w:t>鞍管</w:t>
            </w:r>
          </w:p>
        </w:tc>
        <w:tc>
          <w:tcPr>
            <w:tcW w:w="2693" w:type="dxa"/>
            <w:vAlign w:val="center"/>
          </w:tcPr>
          <w:p>
            <w:pPr>
              <w:snapToGrid w:val="0"/>
              <w:spacing w:line="440" w:lineRule="exact"/>
              <w:ind w:left="38" w:leftChars="18" w:right="82" w:rightChars="39"/>
              <w:jc w:val="center"/>
              <w:rPr>
                <w:color w:val="000000"/>
                <w:szCs w:val="21"/>
              </w:rPr>
            </w:pPr>
            <w:r>
              <w:rPr>
                <w:color w:val="000000"/>
                <w:szCs w:val="21"/>
              </w:rPr>
              <w:t>GB 14746-2006/3.9.</w:t>
            </w:r>
            <w:r>
              <w:rPr>
                <w:rFonts w:hint="eastAsia"/>
                <w:color w:val="000000"/>
                <w:szCs w:val="21"/>
              </w:rPr>
              <w:t>2</w:t>
            </w:r>
          </w:p>
        </w:tc>
        <w:tc>
          <w:tcPr>
            <w:tcW w:w="2686" w:type="dxa"/>
          </w:tcPr>
          <w:p>
            <w:pPr>
              <w:snapToGrid w:val="0"/>
              <w:spacing w:line="440" w:lineRule="exact"/>
              <w:ind w:left="38" w:leftChars="18" w:right="82" w:rightChars="39"/>
              <w:jc w:val="center"/>
              <w:rPr>
                <w:color w:val="000000"/>
                <w:szCs w:val="21"/>
              </w:rPr>
            </w:pPr>
            <w:r>
              <w:rPr>
                <w:color w:val="000000"/>
                <w:szCs w:val="21"/>
              </w:rPr>
              <w:t>GB 14746-2006/3.9.</w:t>
            </w:r>
            <w:r>
              <w:rPr>
                <w:rFonts w:hint="eastAsia"/>
                <w:color w:val="00000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816" w:type="dxa"/>
            <w:vAlign w:val="center"/>
          </w:tcPr>
          <w:p>
            <w:pPr>
              <w:snapToGrid w:val="0"/>
              <w:spacing w:line="440" w:lineRule="exact"/>
              <w:ind w:left="38" w:leftChars="18" w:right="82" w:rightChars="39"/>
              <w:jc w:val="center"/>
              <w:rPr>
                <w:rFonts w:hint="default" w:eastAsia="宋体"/>
                <w:color w:val="000000"/>
                <w:szCs w:val="21"/>
                <w:lang w:val="en-US" w:eastAsia="zh-CN"/>
              </w:rPr>
            </w:pPr>
            <w:r>
              <w:rPr>
                <w:rFonts w:hint="eastAsia"/>
                <w:color w:val="000000"/>
                <w:szCs w:val="21"/>
                <w:lang w:val="en-US" w:eastAsia="zh-CN"/>
              </w:rPr>
              <w:t>13</w:t>
            </w:r>
          </w:p>
        </w:tc>
        <w:tc>
          <w:tcPr>
            <w:tcW w:w="2978" w:type="dxa"/>
            <w:vAlign w:val="center"/>
          </w:tcPr>
          <w:p>
            <w:pPr>
              <w:snapToGrid w:val="0"/>
              <w:spacing w:line="440" w:lineRule="exact"/>
              <w:ind w:left="38" w:leftChars="18" w:right="82" w:rightChars="39"/>
              <w:jc w:val="center"/>
              <w:rPr>
                <w:color w:val="000000"/>
                <w:szCs w:val="21"/>
                <w:highlight w:val="none"/>
              </w:rPr>
            </w:pPr>
            <w:r>
              <w:rPr>
                <w:rFonts w:hAnsi="宋体"/>
                <w:color w:val="000000"/>
                <w:szCs w:val="21"/>
                <w:highlight w:val="none"/>
              </w:rPr>
              <w:t>链罩</w:t>
            </w:r>
          </w:p>
        </w:tc>
        <w:tc>
          <w:tcPr>
            <w:tcW w:w="2693" w:type="dxa"/>
            <w:vAlign w:val="center"/>
          </w:tcPr>
          <w:p>
            <w:pPr>
              <w:snapToGrid w:val="0"/>
              <w:spacing w:line="440" w:lineRule="exact"/>
              <w:ind w:left="38" w:leftChars="18" w:right="82" w:rightChars="39"/>
              <w:jc w:val="center"/>
              <w:rPr>
                <w:color w:val="000000"/>
                <w:szCs w:val="21"/>
              </w:rPr>
            </w:pPr>
            <w:r>
              <w:rPr>
                <w:color w:val="000000"/>
                <w:szCs w:val="21"/>
              </w:rPr>
              <w:t>GB 14746-2006/3.11</w:t>
            </w:r>
          </w:p>
        </w:tc>
        <w:tc>
          <w:tcPr>
            <w:tcW w:w="2686" w:type="dxa"/>
          </w:tcPr>
          <w:p>
            <w:pPr>
              <w:snapToGrid w:val="0"/>
              <w:spacing w:line="440" w:lineRule="exact"/>
              <w:ind w:left="38" w:leftChars="18" w:right="82" w:rightChars="39"/>
              <w:jc w:val="center"/>
              <w:rPr>
                <w:color w:val="000000"/>
                <w:szCs w:val="21"/>
              </w:rPr>
            </w:pPr>
            <w:r>
              <w:rPr>
                <w:color w:val="000000"/>
                <w:szCs w:val="21"/>
              </w:rPr>
              <w:t>GB 14746-2006/3.11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816" w:type="dxa"/>
            <w:vAlign w:val="center"/>
          </w:tcPr>
          <w:p>
            <w:pPr>
              <w:snapToGrid w:val="0"/>
              <w:spacing w:line="440" w:lineRule="exact"/>
              <w:ind w:left="38" w:leftChars="18" w:right="82" w:rightChars="39"/>
              <w:jc w:val="center"/>
              <w:rPr>
                <w:rFonts w:hint="default" w:eastAsia="宋体"/>
                <w:color w:val="000000"/>
                <w:szCs w:val="21"/>
                <w:lang w:val="en-US" w:eastAsia="zh-CN"/>
              </w:rPr>
            </w:pPr>
            <w:r>
              <w:rPr>
                <w:rFonts w:hint="eastAsia"/>
                <w:color w:val="000000"/>
                <w:szCs w:val="21"/>
                <w:lang w:val="en-US" w:eastAsia="zh-CN"/>
              </w:rPr>
              <w:t>14</w:t>
            </w:r>
          </w:p>
        </w:tc>
        <w:tc>
          <w:tcPr>
            <w:tcW w:w="2978" w:type="dxa"/>
            <w:vAlign w:val="center"/>
          </w:tcPr>
          <w:p>
            <w:pPr>
              <w:snapToGrid w:val="0"/>
              <w:spacing w:line="440" w:lineRule="exact"/>
              <w:ind w:left="38" w:leftChars="18" w:right="82" w:rightChars="39"/>
              <w:jc w:val="center"/>
              <w:rPr>
                <w:color w:val="000000" w:themeColor="text1"/>
                <w:szCs w:val="21"/>
                <w:highlight w:val="none"/>
              </w:rPr>
            </w:pPr>
            <w:r>
              <w:rPr>
                <w:rFonts w:hint="eastAsia" w:hAnsi="宋体"/>
                <w:color w:val="000000" w:themeColor="text1"/>
                <w:szCs w:val="21"/>
                <w:highlight w:val="none"/>
              </w:rPr>
              <w:t>平衡轮</w:t>
            </w:r>
            <w:r>
              <w:rPr>
                <w:rFonts w:hAnsi="宋体"/>
                <w:color w:val="000000" w:themeColor="text1"/>
                <w:szCs w:val="21"/>
                <w:highlight w:val="none"/>
              </w:rPr>
              <w:t>尺寸</w:t>
            </w:r>
          </w:p>
        </w:tc>
        <w:tc>
          <w:tcPr>
            <w:tcW w:w="2693" w:type="dxa"/>
            <w:vAlign w:val="center"/>
          </w:tcPr>
          <w:p>
            <w:pPr>
              <w:snapToGrid w:val="0"/>
              <w:spacing w:line="440" w:lineRule="exact"/>
              <w:ind w:left="38" w:leftChars="18" w:right="82" w:rightChars="39"/>
              <w:jc w:val="center"/>
              <w:rPr>
                <w:color w:val="000000"/>
                <w:szCs w:val="21"/>
              </w:rPr>
            </w:pPr>
            <w:r>
              <w:rPr>
                <w:color w:val="000000"/>
                <w:szCs w:val="21"/>
              </w:rPr>
              <w:t>GB 14746-2006/3.12.1</w:t>
            </w:r>
          </w:p>
        </w:tc>
        <w:tc>
          <w:tcPr>
            <w:tcW w:w="2686" w:type="dxa"/>
          </w:tcPr>
          <w:p>
            <w:pPr>
              <w:snapToGrid w:val="0"/>
              <w:spacing w:line="440" w:lineRule="exact"/>
              <w:ind w:left="38" w:leftChars="18" w:right="82" w:rightChars="39"/>
              <w:jc w:val="center"/>
              <w:rPr>
                <w:color w:val="000000"/>
                <w:szCs w:val="21"/>
              </w:rPr>
            </w:pPr>
            <w:r>
              <w:rPr>
                <w:color w:val="000000"/>
                <w:szCs w:val="21"/>
              </w:rPr>
              <w:t>GB 14746-2006/3.12.1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816" w:type="dxa"/>
            <w:vAlign w:val="center"/>
          </w:tcPr>
          <w:p>
            <w:pPr>
              <w:snapToGrid w:val="0"/>
              <w:spacing w:line="440" w:lineRule="exact"/>
              <w:ind w:left="38" w:leftChars="18" w:right="82" w:rightChars="39"/>
              <w:jc w:val="center"/>
              <w:rPr>
                <w:rFonts w:hint="default" w:hAnsi="宋体" w:eastAsia="宋体"/>
                <w:color w:val="000000" w:themeColor="text1"/>
                <w:szCs w:val="21"/>
                <w:lang w:val="en-US" w:eastAsia="zh-CN"/>
              </w:rPr>
            </w:pPr>
            <w:r>
              <w:rPr>
                <w:rFonts w:hint="eastAsia" w:hAnsi="宋体"/>
                <w:color w:val="000000" w:themeColor="text1"/>
                <w:szCs w:val="21"/>
                <w:lang w:val="en-US" w:eastAsia="zh-CN"/>
              </w:rPr>
              <w:t>15</w:t>
            </w:r>
          </w:p>
        </w:tc>
        <w:tc>
          <w:tcPr>
            <w:tcW w:w="2978" w:type="dxa"/>
            <w:vAlign w:val="center"/>
          </w:tcPr>
          <w:p>
            <w:pPr>
              <w:snapToGrid w:val="0"/>
              <w:spacing w:line="440" w:lineRule="exact"/>
              <w:ind w:left="38" w:leftChars="18" w:right="82" w:rightChars="39"/>
              <w:jc w:val="center"/>
              <w:rPr>
                <w:rFonts w:hAnsi="宋体"/>
                <w:color w:val="000000" w:themeColor="text1"/>
                <w:szCs w:val="21"/>
                <w:highlight w:val="none"/>
              </w:rPr>
            </w:pPr>
            <w:r>
              <w:rPr>
                <w:rFonts w:hint="eastAsia" w:hAnsi="宋体"/>
                <w:color w:val="000000" w:themeColor="text1"/>
                <w:szCs w:val="21"/>
                <w:highlight w:val="none"/>
              </w:rPr>
              <w:t>适用年龄</w:t>
            </w:r>
          </w:p>
        </w:tc>
        <w:tc>
          <w:tcPr>
            <w:tcW w:w="2693" w:type="dxa"/>
            <w:vAlign w:val="center"/>
          </w:tcPr>
          <w:p>
            <w:pPr>
              <w:snapToGrid w:val="0"/>
              <w:spacing w:line="440" w:lineRule="exact"/>
              <w:ind w:left="38" w:leftChars="18" w:right="82" w:rightChars="39"/>
              <w:jc w:val="center"/>
              <w:rPr>
                <w:color w:val="000000"/>
                <w:szCs w:val="21"/>
              </w:rPr>
            </w:pPr>
            <w:r>
              <w:rPr>
                <w:color w:val="000000"/>
                <w:szCs w:val="21"/>
              </w:rPr>
              <w:t>GB 14746-2006/1</w:t>
            </w:r>
          </w:p>
        </w:tc>
        <w:tc>
          <w:tcPr>
            <w:tcW w:w="2686" w:type="dxa"/>
          </w:tcPr>
          <w:p>
            <w:pPr>
              <w:snapToGrid w:val="0"/>
              <w:spacing w:line="440" w:lineRule="exact"/>
              <w:ind w:left="38" w:leftChars="18" w:right="82" w:rightChars="39"/>
              <w:jc w:val="center"/>
              <w:rPr>
                <w:color w:val="000000"/>
                <w:szCs w:val="21"/>
              </w:rPr>
            </w:pPr>
            <w:r>
              <w:rPr>
                <w:color w:val="000000"/>
                <w:szCs w:val="21"/>
              </w:rPr>
              <w:t>GB 14746-2006/3.1</w:t>
            </w:r>
            <w:r>
              <w:rPr>
                <w:rFonts w:hint="eastAsia"/>
                <w:color w:val="000000"/>
                <w:szCs w:val="21"/>
              </w:rPr>
              <w:t>3</w:t>
            </w:r>
          </w:p>
        </w:tc>
      </w:tr>
    </w:tbl>
    <w:p>
      <w:pPr>
        <w:snapToGrid w:val="0"/>
        <w:spacing w:line="440" w:lineRule="exact"/>
        <w:ind w:firstLine="359" w:firstLineChars="171"/>
        <w:rPr>
          <w:rFonts w:ascii="Times New Roman" w:hAnsi="Times New Roman"/>
          <w:color w:val="000000"/>
        </w:rPr>
      </w:pPr>
      <w:r>
        <w:rPr>
          <w:rFonts w:ascii="Times New Roman" w:hAnsi="Times New Roman"/>
          <w:color w:val="000000"/>
        </w:rPr>
        <w:t>执行企业标准、团体标准、地方标准的产品，检验项目参照上述内容执行。</w:t>
      </w:r>
    </w:p>
    <w:p>
      <w:pPr>
        <w:snapToGrid w:val="0"/>
        <w:spacing w:line="440" w:lineRule="exact"/>
        <w:ind w:firstLine="359" w:firstLineChars="171"/>
        <w:rPr>
          <w:rFonts w:ascii="宋体" w:hAnsi="宋体"/>
          <w:color w:val="000000"/>
          <w:szCs w:val="21"/>
        </w:rPr>
      </w:pPr>
      <w:r>
        <w:rPr>
          <w:rFonts w:hint="eastAsia" w:ascii="宋体" w:hAnsi="宋体"/>
          <w:color w:val="000000"/>
          <w:szCs w:val="21"/>
        </w:rPr>
        <w:t>凡是注日期的文件，其随后所有的修改单（不包括勘误的内容）或修订版不适用于本细则。凡是不注日期的文件，其最新版本适用于本细则。</w:t>
      </w:r>
    </w:p>
    <w:p>
      <w:pPr>
        <w:snapToGrid w:val="0"/>
        <w:spacing w:line="440" w:lineRule="exact"/>
        <w:ind w:firstLine="359" w:firstLineChars="171"/>
        <w:rPr>
          <w:rFonts w:ascii="宋体" w:hAnsi="宋体"/>
          <w:color w:val="000000"/>
          <w:szCs w:val="21"/>
        </w:rPr>
      </w:pPr>
    </w:p>
    <w:p>
      <w:pPr>
        <w:spacing w:line="360" w:lineRule="auto"/>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color w:val="000000"/>
          <w:szCs w:val="21"/>
        </w:rPr>
      </w:pPr>
      <w:r>
        <w:rPr>
          <w:rFonts w:hint="eastAsia" w:ascii="宋体" w:hAnsi="宋体"/>
          <w:color w:val="000000"/>
          <w:szCs w:val="21"/>
        </w:rPr>
        <w:t>3.1依据标准</w:t>
      </w:r>
    </w:p>
    <w:p>
      <w:pPr>
        <w:snapToGrid w:val="0"/>
        <w:spacing w:line="440" w:lineRule="exact"/>
        <w:ind w:firstLine="420" w:firstLineChars="200"/>
        <w:rPr>
          <w:rFonts w:ascii="宋体" w:hAnsi="宋体"/>
          <w:color w:val="000000"/>
          <w:szCs w:val="21"/>
        </w:rPr>
      </w:pPr>
      <w:r>
        <w:rPr>
          <w:rFonts w:ascii="宋体" w:hAnsi="宋体"/>
          <w:color w:val="000000"/>
          <w:szCs w:val="21"/>
        </w:rPr>
        <w:t>GB 14746-2006儿童自行车安全要求</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相关的法律、行政法规、部门规章、规范性文件</w:t>
      </w:r>
    </w:p>
    <w:p>
      <w:pPr>
        <w:snapToGrid w:val="0"/>
        <w:spacing w:line="440" w:lineRule="exact"/>
        <w:ind w:firstLine="462" w:firstLineChars="220"/>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ascii="宋体" w:hAnsi="宋体"/>
          <w:color w:val="000000"/>
          <w:szCs w:val="21"/>
        </w:rPr>
      </w:pPr>
      <w:r>
        <w:rPr>
          <w:rFonts w:hint="eastAsia" w:ascii="宋体" w:hAnsi="宋体"/>
          <w:color w:val="000000"/>
          <w:szCs w:val="21"/>
        </w:rPr>
        <w:t>3.2判定原则</w:t>
      </w:r>
    </w:p>
    <w:p>
      <w:pPr>
        <w:snapToGrid w:val="0"/>
        <w:spacing w:line="440" w:lineRule="exact"/>
        <w:ind w:firstLine="417" w:firstLineChars="199"/>
        <w:rPr>
          <w:rFonts w:ascii="宋体" w:hAnsi="宋体"/>
          <w:color w:val="000000"/>
          <w:szCs w:val="21"/>
        </w:rPr>
      </w:pPr>
      <w:r>
        <w:t>经检验，检验项目全部合格，判定为被抽查产品所检项目未发现不合格；检验项目中任一项或一项以上不合格，判定为被抽查产品不合格</w:t>
      </w:r>
      <w:r>
        <w:rPr>
          <w:rFonts w:hint="eastAsia"/>
        </w:rPr>
        <w:t>。</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若被检产品明示的质量要求缺少本细则中检验项目依据的推荐性标准要求时，该项目不参与判定，但应在检验报告备注中进行说明。</w:t>
      </w: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方正小标宋简体">
    <w:altName w:val="Arial Unicode MS"/>
    <w:panose1 w:val="02000000000000000000"/>
    <w:charset w:val="86"/>
    <w:family w:val="auto"/>
    <w:pitch w:val="default"/>
    <w:sig w:usb0="00000000" w:usb1="00000000" w:usb2="00000012" w:usb3="00000000" w:csb0="00040001" w:csb1="00000000"/>
  </w:font>
  <w:font w:name="仿宋">
    <w:panose1 w:val="02010609060101010101"/>
    <w:charset w:val="86"/>
    <w:family w:val="modern"/>
    <w:pitch w:val="default"/>
    <w:sig w:usb0="800002BF" w:usb1="38CF7CFA" w:usb2="00000016" w:usb3="00000000" w:csb0="00040001" w:csb1="00000000"/>
  </w:font>
  <w:font w:name="方正仿宋简体">
    <w:altName w:val="Arial Unicode MS"/>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Q3YmQwMzhkNDVlNGUwNGViZmJmZjVlN2I0NjZmOWEifQ=="/>
  </w:docVars>
  <w:rsids>
    <w:rsidRoot w:val="004E1C1B"/>
    <w:rsid w:val="00000AC9"/>
    <w:rsid w:val="00063F4C"/>
    <w:rsid w:val="00065DD9"/>
    <w:rsid w:val="00070677"/>
    <w:rsid w:val="000709D6"/>
    <w:rsid w:val="0007289B"/>
    <w:rsid w:val="0007432E"/>
    <w:rsid w:val="00092BE8"/>
    <w:rsid w:val="000938BE"/>
    <w:rsid w:val="000A49E7"/>
    <w:rsid w:val="000E7B21"/>
    <w:rsid w:val="000F47BD"/>
    <w:rsid w:val="001002C5"/>
    <w:rsid w:val="001047E9"/>
    <w:rsid w:val="001107C8"/>
    <w:rsid w:val="001115F1"/>
    <w:rsid w:val="00121A44"/>
    <w:rsid w:val="00126693"/>
    <w:rsid w:val="00126D68"/>
    <w:rsid w:val="0013672B"/>
    <w:rsid w:val="00163B06"/>
    <w:rsid w:val="00170C0D"/>
    <w:rsid w:val="00174B80"/>
    <w:rsid w:val="00176416"/>
    <w:rsid w:val="0018638C"/>
    <w:rsid w:val="001A6F39"/>
    <w:rsid w:val="001C108E"/>
    <w:rsid w:val="001C3A65"/>
    <w:rsid w:val="001D01A2"/>
    <w:rsid w:val="001E44BD"/>
    <w:rsid w:val="001F3FE8"/>
    <w:rsid w:val="00200658"/>
    <w:rsid w:val="00207F0B"/>
    <w:rsid w:val="00211FF9"/>
    <w:rsid w:val="002122B4"/>
    <w:rsid w:val="00227EAF"/>
    <w:rsid w:val="00230A9A"/>
    <w:rsid w:val="00240531"/>
    <w:rsid w:val="00245C71"/>
    <w:rsid w:val="00246AC4"/>
    <w:rsid w:val="00263F0A"/>
    <w:rsid w:val="00267D91"/>
    <w:rsid w:val="00272CA1"/>
    <w:rsid w:val="00277D59"/>
    <w:rsid w:val="00284C45"/>
    <w:rsid w:val="00286B66"/>
    <w:rsid w:val="00292F7F"/>
    <w:rsid w:val="002A7AFD"/>
    <w:rsid w:val="00311865"/>
    <w:rsid w:val="00314332"/>
    <w:rsid w:val="00333A9E"/>
    <w:rsid w:val="00360E00"/>
    <w:rsid w:val="0037167C"/>
    <w:rsid w:val="00377C3F"/>
    <w:rsid w:val="003808FF"/>
    <w:rsid w:val="00391DBC"/>
    <w:rsid w:val="003F129E"/>
    <w:rsid w:val="00414D47"/>
    <w:rsid w:val="004350E3"/>
    <w:rsid w:val="00454452"/>
    <w:rsid w:val="00473779"/>
    <w:rsid w:val="004746BD"/>
    <w:rsid w:val="0049360D"/>
    <w:rsid w:val="004C13EF"/>
    <w:rsid w:val="004E1C1B"/>
    <w:rsid w:val="00506FC8"/>
    <w:rsid w:val="00513180"/>
    <w:rsid w:val="00525C57"/>
    <w:rsid w:val="00553171"/>
    <w:rsid w:val="00556685"/>
    <w:rsid w:val="00561840"/>
    <w:rsid w:val="005758EC"/>
    <w:rsid w:val="005832E3"/>
    <w:rsid w:val="005B3386"/>
    <w:rsid w:val="005C1376"/>
    <w:rsid w:val="00605616"/>
    <w:rsid w:val="00622E51"/>
    <w:rsid w:val="00623104"/>
    <w:rsid w:val="0062403D"/>
    <w:rsid w:val="00637135"/>
    <w:rsid w:val="00655983"/>
    <w:rsid w:val="006669B0"/>
    <w:rsid w:val="00681809"/>
    <w:rsid w:val="006C5285"/>
    <w:rsid w:val="006E7112"/>
    <w:rsid w:val="00724404"/>
    <w:rsid w:val="00746248"/>
    <w:rsid w:val="007652FF"/>
    <w:rsid w:val="0076751A"/>
    <w:rsid w:val="007677FA"/>
    <w:rsid w:val="00775C4F"/>
    <w:rsid w:val="007A66BC"/>
    <w:rsid w:val="00813A0F"/>
    <w:rsid w:val="00814659"/>
    <w:rsid w:val="00841DDC"/>
    <w:rsid w:val="008468A1"/>
    <w:rsid w:val="00881578"/>
    <w:rsid w:val="008927E7"/>
    <w:rsid w:val="008B6FBF"/>
    <w:rsid w:val="008C4CED"/>
    <w:rsid w:val="008E46F3"/>
    <w:rsid w:val="008E6FAA"/>
    <w:rsid w:val="008F15D1"/>
    <w:rsid w:val="00914F1C"/>
    <w:rsid w:val="00916257"/>
    <w:rsid w:val="009218FD"/>
    <w:rsid w:val="00922C7B"/>
    <w:rsid w:val="00940525"/>
    <w:rsid w:val="00943D47"/>
    <w:rsid w:val="00950D6F"/>
    <w:rsid w:val="0097606A"/>
    <w:rsid w:val="00990F2D"/>
    <w:rsid w:val="00995C43"/>
    <w:rsid w:val="00996DCB"/>
    <w:rsid w:val="009B0746"/>
    <w:rsid w:val="009B73E8"/>
    <w:rsid w:val="009E3FA0"/>
    <w:rsid w:val="00A02043"/>
    <w:rsid w:val="00A30649"/>
    <w:rsid w:val="00A41A21"/>
    <w:rsid w:val="00A51975"/>
    <w:rsid w:val="00A67D77"/>
    <w:rsid w:val="00A871CD"/>
    <w:rsid w:val="00A957C3"/>
    <w:rsid w:val="00AE29EC"/>
    <w:rsid w:val="00AF157E"/>
    <w:rsid w:val="00AF7D1B"/>
    <w:rsid w:val="00B141CB"/>
    <w:rsid w:val="00B47EB8"/>
    <w:rsid w:val="00B50BA4"/>
    <w:rsid w:val="00B61E92"/>
    <w:rsid w:val="00B64D86"/>
    <w:rsid w:val="00B738AD"/>
    <w:rsid w:val="00B918EF"/>
    <w:rsid w:val="00BB4190"/>
    <w:rsid w:val="00BC2979"/>
    <w:rsid w:val="00BC6C8D"/>
    <w:rsid w:val="00BD6C92"/>
    <w:rsid w:val="00BE295B"/>
    <w:rsid w:val="00BE42E1"/>
    <w:rsid w:val="00BE7DDE"/>
    <w:rsid w:val="00C04B27"/>
    <w:rsid w:val="00C20A78"/>
    <w:rsid w:val="00C642B3"/>
    <w:rsid w:val="00C718EC"/>
    <w:rsid w:val="00C82346"/>
    <w:rsid w:val="00CA1AE0"/>
    <w:rsid w:val="00CC17D0"/>
    <w:rsid w:val="00CC2E25"/>
    <w:rsid w:val="00CC53AD"/>
    <w:rsid w:val="00CE5841"/>
    <w:rsid w:val="00D0415C"/>
    <w:rsid w:val="00D1773D"/>
    <w:rsid w:val="00D2319E"/>
    <w:rsid w:val="00D27146"/>
    <w:rsid w:val="00D5109D"/>
    <w:rsid w:val="00D52087"/>
    <w:rsid w:val="00D63229"/>
    <w:rsid w:val="00D85C1C"/>
    <w:rsid w:val="00DB07CD"/>
    <w:rsid w:val="00DB1A1F"/>
    <w:rsid w:val="00DC4B95"/>
    <w:rsid w:val="00DD3B1A"/>
    <w:rsid w:val="00DD5955"/>
    <w:rsid w:val="00E02D4E"/>
    <w:rsid w:val="00E57D36"/>
    <w:rsid w:val="00E6349C"/>
    <w:rsid w:val="00E71257"/>
    <w:rsid w:val="00EB1677"/>
    <w:rsid w:val="00EF40B5"/>
    <w:rsid w:val="00EF5E2D"/>
    <w:rsid w:val="00F05AD7"/>
    <w:rsid w:val="00F06385"/>
    <w:rsid w:val="00F40458"/>
    <w:rsid w:val="00F5326D"/>
    <w:rsid w:val="00F75F78"/>
    <w:rsid w:val="00F762D5"/>
    <w:rsid w:val="00F7657A"/>
    <w:rsid w:val="00F85ECA"/>
    <w:rsid w:val="00F96067"/>
    <w:rsid w:val="00FB20D9"/>
    <w:rsid w:val="00FC4DEC"/>
    <w:rsid w:val="00FE2C15"/>
    <w:rsid w:val="3A9E5951"/>
    <w:rsid w:val="3DFA34DB"/>
    <w:rsid w:val="41611650"/>
    <w:rsid w:val="6279014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5"/>
    <w:qFormat/>
    <w:uiPriority w:val="0"/>
    <w:rPr>
      <w:rFonts w:ascii="宋体" w:hAnsi="Courier New"/>
      <w:szCs w:val="20"/>
    </w:rPr>
  </w:style>
  <w:style w:type="paragraph" w:styleId="3">
    <w:name w:val="Balloon Text"/>
    <w:basedOn w:val="1"/>
    <w:link w:val="14"/>
    <w:unhideWhenUsed/>
    <w:qFormat/>
    <w:uiPriority w:val="99"/>
    <w:rPr>
      <w:sz w:val="18"/>
      <w:szCs w:val="18"/>
    </w:rPr>
  </w:style>
  <w:style w:type="paragraph" w:styleId="4">
    <w:name w:val="footer"/>
    <w:basedOn w:val="1"/>
    <w:link w:val="10"/>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9">
    <w:name w:val="page number"/>
    <w:basedOn w:val="8"/>
    <w:qFormat/>
    <w:uiPriority w:val="0"/>
  </w:style>
  <w:style w:type="character" w:customStyle="1" w:styleId="10">
    <w:name w:val="页脚 Char"/>
    <w:basedOn w:val="8"/>
    <w:link w:val="4"/>
    <w:qFormat/>
    <w:uiPriority w:val="0"/>
    <w:rPr>
      <w:sz w:val="18"/>
      <w:szCs w:val="18"/>
    </w:rPr>
  </w:style>
  <w:style w:type="character" w:customStyle="1" w:styleId="11">
    <w:name w:val="页眉 Char"/>
    <w:basedOn w:val="8"/>
    <w:link w:val="5"/>
    <w:qFormat/>
    <w:uiPriority w:val="99"/>
    <w:rPr>
      <w:sz w:val="18"/>
      <w:szCs w:val="18"/>
    </w:rPr>
  </w:style>
  <w:style w:type="character" w:customStyle="1" w:styleId="12">
    <w:name w:val="页脚 Char1"/>
    <w:basedOn w:val="8"/>
    <w:semiHidden/>
    <w:qFormat/>
    <w:uiPriority w:val="99"/>
    <w:rPr>
      <w:rFonts w:ascii="Times New Roman" w:hAnsi="Times New Roman" w:eastAsia="宋体" w:cs="Times New Roman"/>
      <w:sz w:val="18"/>
      <w:szCs w:val="18"/>
    </w:rPr>
  </w:style>
  <w:style w:type="character" w:customStyle="1" w:styleId="13">
    <w:name w:val="页眉 Char1"/>
    <w:basedOn w:val="8"/>
    <w:semiHidden/>
    <w:qFormat/>
    <w:uiPriority w:val="99"/>
    <w:rPr>
      <w:rFonts w:ascii="Times New Roman" w:hAnsi="Times New Roman" w:eastAsia="宋体" w:cs="Times New Roman"/>
      <w:sz w:val="18"/>
      <w:szCs w:val="18"/>
    </w:rPr>
  </w:style>
  <w:style w:type="character" w:customStyle="1" w:styleId="14">
    <w:name w:val="批注框文本 Char"/>
    <w:basedOn w:val="8"/>
    <w:link w:val="3"/>
    <w:semiHidden/>
    <w:qFormat/>
    <w:uiPriority w:val="99"/>
    <w:rPr>
      <w:rFonts w:ascii="Times New Roman" w:hAnsi="Times New Roman" w:eastAsia="宋体" w:cs="Times New Roman"/>
      <w:sz w:val="18"/>
      <w:szCs w:val="18"/>
    </w:rPr>
  </w:style>
  <w:style w:type="character" w:customStyle="1" w:styleId="15">
    <w:name w:val="纯文本 Char"/>
    <w:basedOn w:val="8"/>
    <w:link w:val="2"/>
    <w:qFormat/>
    <w:uiPriority w:val="0"/>
    <w:rPr>
      <w:rFonts w:ascii="宋体" w:hAnsi="Courier New" w:eastAsia="宋体" w:cs="Times New Roman"/>
      <w:szCs w:val="20"/>
    </w:rPr>
  </w:style>
  <w:style w:type="paragraph" w:customStyle="1" w:styleId="16">
    <w:name w:val="二级无标题条"/>
    <w:basedOn w:val="1"/>
    <w:qFormat/>
    <w:uiPriority w:val="0"/>
  </w:style>
  <w:style w:type="paragraph" w:customStyle="1" w:styleId="17">
    <w:name w:val="段"/>
    <w:qFormat/>
    <w:uiPriority w:val="0"/>
    <w:pPr>
      <w:autoSpaceDE w:val="0"/>
      <w:autoSpaceDN w:val="0"/>
      <w:ind w:firstLine="200" w:firstLineChars="200"/>
      <w:jc w:val="both"/>
    </w:pPr>
    <w:rPr>
      <w:rFonts w:ascii="宋体" w:hAnsi="Times New Roman" w:eastAsia="宋体" w:cs="Times New Roman"/>
      <w:sz w:val="21"/>
      <w:szCs w:val="22"/>
      <w:lang w:val="en-US" w:eastAsia="zh-CN" w:bidi="ar-SA"/>
    </w:rPr>
  </w:style>
  <w:style w:type="paragraph" w:customStyle="1" w:styleId="18">
    <w:name w:val="二级条标题"/>
    <w:basedOn w:val="1"/>
    <w:next w:val="17"/>
    <w:qFormat/>
    <w:uiPriority w:val="0"/>
    <w:pPr>
      <w:widowControl/>
      <w:tabs>
        <w:tab w:val="left" w:pos="1680"/>
      </w:tabs>
      <w:ind w:left="1680" w:hanging="420"/>
      <w:outlineLvl w:val="3"/>
    </w:pPr>
    <w:rPr>
      <w:rFonts w:ascii="黑体" w:eastAsia="黑体"/>
      <w:kern w:val="0"/>
      <w:szCs w:val="20"/>
    </w:rPr>
  </w:style>
  <w:style w:type="character" w:customStyle="1" w:styleId="19">
    <w:name w:val="font131"/>
    <w:qFormat/>
    <w:uiPriority w:val="0"/>
    <w:rPr>
      <w:rFonts w:hint="eastAsia" w:ascii="方正仿宋_GBK" w:hAnsi="方正仿宋_GBK" w:eastAsia="方正仿宋_GBK" w:cs="方正仿宋_GBK"/>
      <w:color w:val="000000"/>
      <w:sz w:val="22"/>
      <w:szCs w:val="22"/>
      <w:u w:val="none"/>
    </w:rPr>
  </w:style>
  <w:style w:type="paragraph" w:customStyle="1" w:styleId="20">
    <w:name w:val="列项·"/>
    <w:qFormat/>
    <w:uiPriority w:val="99"/>
    <w:pPr>
      <w:tabs>
        <w:tab w:val="left" w:pos="840"/>
      </w:tabs>
      <w:ind w:left="420"/>
      <w:jc w:val="both"/>
    </w:pPr>
    <w:rPr>
      <w:rFonts w:ascii="宋体" w:hAnsi="Calibri" w:eastAsia="宋体" w:cs="宋体"/>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859</Words>
  <Characters>1457</Characters>
  <Lines>16</Lines>
  <Paragraphs>4</Paragraphs>
  <TotalTime>9</TotalTime>
  <ScaleCrop>false</ScaleCrop>
  <LinksUpToDate>false</LinksUpToDate>
  <CharactersWithSpaces>1496</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2021-03-24T12:00:00Z</dcterms:created>
  <dc:creator>pc</dc:creator>
  <cp:lastModifiedBy>落日空城1397463337</cp:lastModifiedBy>
  <dcterms:modified xsi:type="dcterms:W3CDTF">2022-07-23T02:36:33Z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86C8D32F6E1B4879AD444B7266E6C518</vt:lpwstr>
  </property>
</Properties>
</file>