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76" w:rsidRDefault="00116F76">
      <w:pPr>
        <w:jc w:val="center"/>
        <w:rPr>
          <w:rFonts w:asciiTheme="minorEastAsia" w:hAnsiTheme="minorEastAsia" w:cstheme="minorEastAsia"/>
          <w:sz w:val="44"/>
          <w:szCs w:val="44"/>
        </w:rPr>
      </w:pPr>
    </w:p>
    <w:p w:rsidR="00116F76" w:rsidRDefault="00116F76">
      <w:pPr>
        <w:rPr>
          <w:rFonts w:asciiTheme="minorEastAsia" w:hAnsiTheme="minorEastAsia" w:cstheme="minorEastAsia"/>
          <w:sz w:val="44"/>
          <w:szCs w:val="44"/>
        </w:rPr>
      </w:pPr>
    </w:p>
    <w:p w:rsidR="00116F76" w:rsidRDefault="005943D0">
      <w:pPr>
        <w:jc w:val="center"/>
        <w:rPr>
          <w:rFonts w:ascii="宋体" w:eastAsia="宋体" w:hAnsi="宋体" w:cs="宋体"/>
          <w:sz w:val="36"/>
          <w:szCs w:val="36"/>
          <w:shd w:val="clear" w:color="auto" w:fill="FFFFFF"/>
        </w:rPr>
      </w:pPr>
      <w:bookmarkStart w:id="0" w:name="Title"/>
      <w:r>
        <w:rPr>
          <w:rFonts w:asciiTheme="minorEastAsia" w:hAnsiTheme="minorEastAsia" w:cstheme="minorEastAsia" w:hint="eastAsia"/>
          <w:sz w:val="44"/>
          <w:szCs w:val="44"/>
        </w:rPr>
        <w:t>农民专业合作社年度报告公示办法</w:t>
      </w:r>
      <w:bookmarkEnd w:id="0"/>
    </w:p>
    <w:p w:rsidR="00116F76" w:rsidRDefault="005943D0">
      <w:pPr>
        <w:ind w:firstLineChars="200" w:firstLine="640"/>
        <w:rPr>
          <w:rFonts w:ascii="楷体_GB2312" w:eastAsia="楷体_GB2312" w:hAnsi="楷体_GB2312" w:cs="楷体_GB2312"/>
          <w:color w:val="333333"/>
          <w:sz w:val="32"/>
          <w:szCs w:val="32"/>
          <w:shd w:val="clear" w:color="auto" w:fill="FFFFFF"/>
        </w:rPr>
      </w:pPr>
      <w:bookmarkStart w:id="1" w:name="TitleDescription"/>
      <w:r>
        <w:rPr>
          <w:rFonts w:ascii="Times New Roman" w:eastAsia="楷体_GB2312" w:hAnsi="楷体_GB2312" w:cs="楷体_GB2312" w:hint="eastAsia"/>
          <w:color w:val="333333"/>
          <w:sz w:val="32"/>
          <w:szCs w:val="32"/>
          <w:shd w:val="clear" w:color="auto" w:fill="FFFFFF"/>
        </w:rPr>
        <w:t>(2014</w:t>
      </w:r>
      <w:r>
        <w:rPr>
          <w:rFonts w:ascii="Times New Roman" w:eastAsia="楷体_GB2312" w:hAnsi="楷体_GB2312" w:cs="楷体_GB2312" w:hint="eastAsia"/>
          <w:color w:val="333333"/>
          <w:sz w:val="32"/>
          <w:szCs w:val="32"/>
          <w:shd w:val="clear" w:color="auto" w:fill="FFFFFF"/>
        </w:rPr>
        <w:t>年</w:t>
      </w:r>
      <w:r>
        <w:rPr>
          <w:rFonts w:ascii="Times New Roman" w:eastAsia="楷体_GB2312" w:hAnsi="楷体_GB2312" w:cs="楷体_GB2312" w:hint="eastAsia"/>
          <w:color w:val="333333"/>
          <w:sz w:val="32"/>
          <w:szCs w:val="32"/>
          <w:shd w:val="clear" w:color="auto" w:fill="FFFFFF"/>
        </w:rPr>
        <w:t>8</w:t>
      </w:r>
      <w:r>
        <w:rPr>
          <w:rFonts w:ascii="Times New Roman" w:eastAsia="楷体_GB2312" w:hAnsi="楷体_GB2312" w:cs="楷体_GB2312" w:hint="eastAsia"/>
          <w:color w:val="333333"/>
          <w:sz w:val="32"/>
          <w:szCs w:val="32"/>
          <w:shd w:val="clear" w:color="auto" w:fill="FFFFFF"/>
        </w:rPr>
        <w:t>月</w:t>
      </w:r>
      <w:r>
        <w:rPr>
          <w:rFonts w:ascii="Times New Roman" w:eastAsia="楷体_GB2312" w:hAnsi="楷体_GB2312" w:cs="楷体_GB2312" w:hint="eastAsia"/>
          <w:color w:val="333333"/>
          <w:sz w:val="32"/>
          <w:szCs w:val="32"/>
          <w:shd w:val="clear" w:color="auto" w:fill="FFFFFF"/>
        </w:rPr>
        <w:t>19</w:t>
      </w:r>
      <w:r>
        <w:rPr>
          <w:rFonts w:ascii="Times New Roman" w:eastAsia="楷体_GB2312" w:hAnsi="楷体_GB2312" w:cs="楷体_GB2312" w:hint="eastAsia"/>
          <w:color w:val="333333"/>
          <w:sz w:val="32"/>
          <w:szCs w:val="32"/>
          <w:shd w:val="clear" w:color="auto" w:fill="FFFFFF"/>
        </w:rPr>
        <w:t>日国家工商行政管理总局令第</w:t>
      </w:r>
      <w:r>
        <w:rPr>
          <w:rFonts w:ascii="Times New Roman" w:eastAsia="楷体_GB2312" w:hAnsi="楷体_GB2312" w:cs="楷体_GB2312" w:hint="eastAsia"/>
          <w:color w:val="333333"/>
          <w:sz w:val="32"/>
          <w:szCs w:val="32"/>
          <w:shd w:val="clear" w:color="auto" w:fill="FFFFFF"/>
        </w:rPr>
        <w:t>70</w:t>
      </w:r>
      <w:r>
        <w:rPr>
          <w:rFonts w:ascii="Times New Roman" w:eastAsia="楷体_GB2312" w:hAnsi="楷体_GB2312" w:cs="楷体_GB2312" w:hint="eastAsia"/>
          <w:color w:val="333333"/>
          <w:sz w:val="32"/>
          <w:szCs w:val="32"/>
          <w:shd w:val="clear" w:color="auto" w:fill="FFFFFF"/>
        </w:rPr>
        <w:t>号公布　根据</w:t>
      </w:r>
      <w:r>
        <w:rPr>
          <w:rFonts w:ascii="Times New Roman" w:eastAsia="楷体_GB2312" w:hAnsi="楷体_GB2312" w:cs="楷体_GB2312" w:hint="eastAsia"/>
          <w:color w:val="333333"/>
          <w:sz w:val="32"/>
          <w:szCs w:val="32"/>
          <w:shd w:val="clear" w:color="auto" w:fill="FFFFFF"/>
        </w:rPr>
        <w:t>2025</w:t>
      </w:r>
      <w:r>
        <w:rPr>
          <w:rFonts w:ascii="Times New Roman" w:eastAsia="楷体_GB2312" w:hAnsi="楷体_GB2312" w:cs="楷体_GB2312" w:hint="eastAsia"/>
          <w:color w:val="333333"/>
          <w:sz w:val="32"/>
          <w:szCs w:val="32"/>
          <w:shd w:val="clear" w:color="auto" w:fill="FFFFFF"/>
        </w:rPr>
        <w:t>年</w:t>
      </w:r>
      <w:r>
        <w:rPr>
          <w:rFonts w:ascii="Times New Roman" w:eastAsia="楷体_GB2312" w:hAnsi="楷体_GB2312" w:cs="楷体_GB2312" w:hint="eastAsia"/>
          <w:color w:val="333333"/>
          <w:sz w:val="32"/>
          <w:szCs w:val="32"/>
          <w:shd w:val="clear" w:color="auto" w:fill="FFFFFF"/>
        </w:rPr>
        <w:t>3</w:t>
      </w:r>
      <w:r>
        <w:rPr>
          <w:rFonts w:ascii="Times New Roman" w:eastAsia="楷体_GB2312" w:hAnsi="楷体_GB2312" w:cs="楷体_GB2312" w:hint="eastAsia"/>
          <w:color w:val="333333"/>
          <w:sz w:val="32"/>
          <w:szCs w:val="32"/>
          <w:shd w:val="clear" w:color="auto" w:fill="FFFFFF"/>
        </w:rPr>
        <w:t>月</w:t>
      </w:r>
      <w:r>
        <w:rPr>
          <w:rFonts w:ascii="Times New Roman" w:eastAsia="楷体_GB2312" w:hAnsi="楷体_GB2312" w:cs="楷体_GB2312" w:hint="eastAsia"/>
          <w:color w:val="333333"/>
          <w:sz w:val="32"/>
          <w:szCs w:val="32"/>
          <w:shd w:val="clear" w:color="auto" w:fill="FFFFFF"/>
        </w:rPr>
        <w:t>18</w:t>
      </w:r>
      <w:r>
        <w:rPr>
          <w:rFonts w:ascii="Times New Roman" w:eastAsia="楷体_GB2312" w:hAnsi="楷体_GB2312" w:cs="楷体_GB2312" w:hint="eastAsia"/>
          <w:color w:val="333333"/>
          <w:sz w:val="32"/>
          <w:szCs w:val="32"/>
          <w:shd w:val="clear" w:color="auto" w:fill="FFFFFF"/>
        </w:rPr>
        <w:t>日国家市场监督管理总局令第</w:t>
      </w:r>
      <w:r>
        <w:rPr>
          <w:rFonts w:ascii="Times New Roman" w:eastAsia="楷体_GB2312" w:hAnsi="楷体_GB2312" w:cs="楷体_GB2312" w:hint="eastAsia"/>
          <w:color w:val="333333"/>
          <w:sz w:val="32"/>
          <w:szCs w:val="32"/>
          <w:shd w:val="clear" w:color="auto" w:fill="FFFFFF"/>
        </w:rPr>
        <w:t>101</w:t>
      </w:r>
      <w:r>
        <w:rPr>
          <w:rFonts w:ascii="Times New Roman" w:eastAsia="楷体_GB2312" w:hAnsi="楷体_GB2312" w:cs="楷体_GB2312" w:hint="eastAsia"/>
          <w:color w:val="333333"/>
          <w:sz w:val="32"/>
          <w:szCs w:val="32"/>
          <w:shd w:val="clear" w:color="auto" w:fill="FFFFFF"/>
        </w:rPr>
        <w:t>号修订</w:t>
      </w:r>
      <w:r>
        <w:rPr>
          <w:rFonts w:ascii="Times New Roman" w:eastAsia="楷体_GB2312" w:hAnsi="楷体_GB2312" w:cs="楷体_GB2312" w:hint="eastAsia"/>
          <w:color w:val="333333"/>
          <w:sz w:val="32"/>
          <w:szCs w:val="32"/>
          <w:shd w:val="clear" w:color="auto" w:fill="FFFFFF"/>
        </w:rPr>
        <w:t>)</w:t>
      </w:r>
      <w:bookmarkEnd w:id="1"/>
    </w:p>
    <w:p w:rsidR="00116F76" w:rsidRDefault="00116F76">
      <w:pPr>
        <w:ind w:firstLineChars="200" w:firstLine="640"/>
        <w:rPr>
          <w:rFonts w:ascii="楷体_GB2312" w:eastAsia="楷体_GB2312" w:hAnsi="楷体_GB2312" w:cs="楷体_GB2312"/>
          <w:color w:val="333333"/>
          <w:sz w:val="32"/>
          <w:szCs w:val="32"/>
          <w:shd w:val="clear" w:color="auto" w:fill="FFFFFF"/>
        </w:rPr>
      </w:pPr>
    </w:p>
    <w:p w:rsidR="00116F76" w:rsidRDefault="005943D0">
      <w:pPr>
        <w:ind w:firstLine="640"/>
      </w:pPr>
      <w:r>
        <w:rPr>
          <w:rFonts w:ascii="黑体" w:eastAsia="黑体" w:hAnsi="黑体" w:cs="黑体"/>
          <w:sz w:val="32"/>
        </w:rPr>
        <w:t>第一条</w:t>
      </w:r>
      <w:r>
        <w:rPr>
          <w:rFonts w:ascii="仿宋_GB2312" w:eastAsia="仿宋_GB2312" w:hAnsi="仿宋_GB2312" w:cs="仿宋_GB2312"/>
          <w:sz w:val="32"/>
        </w:rPr>
        <w:t xml:space="preserve">　为规范农民专业合作社年度报告公示，依据《中华人民共和国农民专业合作社法》《企业信息公示暂行条例》等法律法规，制定本办法。</w:t>
      </w:r>
    </w:p>
    <w:p w:rsidR="00116F76" w:rsidRDefault="005943D0">
      <w:pPr>
        <w:ind w:firstLine="640"/>
      </w:pPr>
      <w:r>
        <w:rPr>
          <w:rFonts w:ascii="黑体" w:eastAsia="黑体" w:hAnsi="黑体" w:cs="黑体"/>
          <w:sz w:val="32"/>
        </w:rPr>
        <w:t>第二条</w:t>
      </w:r>
      <w:r>
        <w:rPr>
          <w:rFonts w:ascii="仿宋_GB2312" w:eastAsia="仿宋_GB2312" w:hAnsi="仿宋_GB2312" w:cs="仿宋_GB2312"/>
          <w:sz w:val="32"/>
        </w:rPr>
        <w:t xml:space="preserve">　农民专业合作社年度报告的报送、公示适用本办法。</w:t>
      </w:r>
    </w:p>
    <w:p w:rsidR="00116F76" w:rsidRDefault="005943D0">
      <w:pPr>
        <w:ind w:firstLine="640"/>
      </w:pPr>
      <w:r>
        <w:rPr>
          <w:rFonts w:ascii="黑体" w:eastAsia="黑体" w:hAnsi="黑体" w:cs="黑体"/>
          <w:sz w:val="32"/>
        </w:rPr>
        <w:t>第三条</w:t>
      </w:r>
      <w:r>
        <w:rPr>
          <w:rFonts w:ascii="仿宋_GB2312" w:eastAsia="仿宋_GB2312" w:hAnsi="仿宋_GB2312" w:cs="仿宋_GB2312"/>
          <w:sz w:val="32"/>
        </w:rPr>
        <w:t xml:space="preserve">　国家市场监督管理总局和省、自治区、直辖市市场监督管理部门分别负责全国和各省、自治区、直辖市农民专业合作社年度报告公示的管理工作，并对下级市场监督管理部门开展年度报告公示工作进行指导和监督。</w:t>
      </w:r>
    </w:p>
    <w:p w:rsidR="00116F76" w:rsidRDefault="005943D0">
      <w:pPr>
        <w:ind w:firstLine="640"/>
      </w:pPr>
      <w:r>
        <w:rPr>
          <w:rFonts w:ascii="仿宋_GB2312" w:eastAsia="仿宋_GB2312" w:hAnsi="仿宋_GB2312" w:cs="仿宋_GB2312"/>
          <w:sz w:val="32"/>
        </w:rPr>
        <w:t>各级市场监督管理部门负责其登记的农民专业合作社的年度报告公示相关工作。</w:t>
      </w:r>
    </w:p>
    <w:p w:rsidR="00116F76" w:rsidRDefault="005943D0">
      <w:pPr>
        <w:ind w:firstLine="640"/>
      </w:pPr>
      <w:r>
        <w:rPr>
          <w:rFonts w:ascii="黑体" w:eastAsia="黑体" w:hAnsi="黑体" w:cs="黑体"/>
          <w:sz w:val="32"/>
        </w:rPr>
        <w:t>第四条</w:t>
      </w:r>
      <w:r>
        <w:rPr>
          <w:rFonts w:ascii="Times New Roman" w:eastAsia="仿宋_GB2312" w:hAnsi="仿宋_GB2312" w:cs="仿宋_GB2312"/>
          <w:sz w:val="32"/>
        </w:rPr>
        <w:t xml:space="preserve">　农民专业合作社应当于每年</w:t>
      </w:r>
      <w:r>
        <w:rPr>
          <w:rFonts w:ascii="Times New Roman" w:eastAsia="仿宋_GB2312" w:hAnsi="仿宋_GB2312" w:cs="仿宋_GB2312"/>
          <w:sz w:val="32"/>
        </w:rPr>
        <w:t>1</w:t>
      </w:r>
      <w:r>
        <w:rPr>
          <w:rFonts w:ascii="Times New Roman" w:eastAsia="仿宋_GB2312" w:hAnsi="仿宋_GB2312" w:cs="仿宋_GB2312"/>
          <w:sz w:val="32"/>
        </w:rPr>
        <w:t>月</w:t>
      </w:r>
      <w:r>
        <w:rPr>
          <w:rFonts w:ascii="Times New Roman" w:eastAsia="仿宋_GB2312" w:hAnsi="仿宋_GB2312" w:cs="仿宋_GB2312"/>
          <w:sz w:val="32"/>
        </w:rPr>
        <w:t>1</w:t>
      </w:r>
      <w:r>
        <w:rPr>
          <w:rFonts w:ascii="Times New Roman" w:eastAsia="仿宋_GB2312" w:hAnsi="仿宋_GB2312" w:cs="仿宋_GB2312"/>
          <w:sz w:val="32"/>
        </w:rPr>
        <w:t>日至</w:t>
      </w:r>
      <w:r>
        <w:rPr>
          <w:rFonts w:ascii="Times New Roman" w:eastAsia="仿宋_GB2312" w:hAnsi="仿宋_GB2312" w:cs="仿宋_GB2312"/>
          <w:sz w:val="32"/>
        </w:rPr>
        <w:t>6</w:t>
      </w:r>
      <w:r>
        <w:rPr>
          <w:rFonts w:ascii="Times New Roman" w:eastAsia="仿宋_GB2312" w:hAnsi="仿宋_GB2312" w:cs="仿宋_GB2312"/>
          <w:sz w:val="32"/>
        </w:rPr>
        <w:t>月</w:t>
      </w:r>
      <w:r>
        <w:rPr>
          <w:rFonts w:ascii="Times New Roman" w:eastAsia="仿宋_GB2312" w:hAnsi="仿宋_GB2312" w:cs="仿宋_GB2312"/>
          <w:sz w:val="32"/>
        </w:rPr>
        <w:t>30</w:t>
      </w:r>
      <w:r>
        <w:rPr>
          <w:rFonts w:ascii="Times New Roman" w:eastAsia="仿宋_GB2312" w:hAnsi="仿宋_GB2312" w:cs="仿宋_GB2312"/>
          <w:sz w:val="32"/>
        </w:rPr>
        <w:t>日，通过国家企业信用信息公示系统向市场监督管理部门报送上一</w:t>
      </w:r>
      <w:r>
        <w:rPr>
          <w:rFonts w:ascii="Times New Roman" w:eastAsia="仿宋_GB2312" w:hAnsi="仿宋_GB2312" w:cs="仿宋_GB2312"/>
          <w:sz w:val="32"/>
        </w:rPr>
        <w:lastRenderedPageBreak/>
        <w:t>年度年度报告，并向社会公示。</w:t>
      </w:r>
    </w:p>
    <w:p w:rsidR="00116F76" w:rsidRDefault="005943D0">
      <w:pPr>
        <w:ind w:firstLine="640"/>
      </w:pPr>
      <w:r>
        <w:rPr>
          <w:rFonts w:ascii="仿宋_GB2312" w:eastAsia="仿宋_GB2312" w:hAnsi="仿宋_GB2312" w:cs="仿宋_GB2312"/>
          <w:sz w:val="32"/>
        </w:rPr>
        <w:t>当年设立登记的农民专业合作社，自下一年起报送并公示年度报告。</w:t>
      </w:r>
    </w:p>
    <w:p w:rsidR="00116F76" w:rsidRDefault="005943D0">
      <w:pPr>
        <w:ind w:firstLine="640"/>
      </w:pPr>
      <w:r>
        <w:rPr>
          <w:rFonts w:ascii="黑体" w:eastAsia="黑体" w:hAnsi="黑体" w:cs="黑体"/>
          <w:sz w:val="32"/>
        </w:rPr>
        <w:t>第五条</w:t>
      </w:r>
      <w:r>
        <w:rPr>
          <w:rFonts w:ascii="仿宋_GB2312" w:eastAsia="仿宋_GB2312" w:hAnsi="仿宋_GB2312" w:cs="仿宋_GB2312"/>
          <w:sz w:val="32"/>
        </w:rPr>
        <w:t xml:space="preserve">　农民专业合作社年度报告内容包括：</w:t>
      </w:r>
    </w:p>
    <w:p w:rsidR="00116F76" w:rsidRDefault="005943D0">
      <w:pPr>
        <w:ind w:firstLine="640"/>
      </w:pPr>
      <w:r>
        <w:rPr>
          <w:rFonts w:ascii="仿宋_GB2312" w:eastAsia="仿宋_GB2312" w:hAnsi="仿宋_GB2312" w:cs="仿宋_GB2312"/>
          <w:sz w:val="32"/>
        </w:rPr>
        <w:t>（一）</w:t>
      </w:r>
      <w:r>
        <w:rPr>
          <w:rFonts w:ascii="仿宋_GB2312" w:eastAsia="仿宋_GB2312" w:hAnsi="仿宋_GB2312" w:cs="仿宋_GB2312"/>
          <w:sz w:val="32"/>
        </w:rPr>
        <w:t>生产经营信息；</w:t>
      </w:r>
    </w:p>
    <w:p w:rsidR="00116F76" w:rsidRDefault="005943D0">
      <w:pPr>
        <w:ind w:firstLine="640"/>
      </w:pPr>
      <w:r>
        <w:rPr>
          <w:rFonts w:ascii="仿宋_GB2312" w:eastAsia="仿宋_GB2312" w:hAnsi="仿宋_GB2312" w:cs="仿宋_GB2312"/>
          <w:sz w:val="32"/>
        </w:rPr>
        <w:t>（二）资产状况信息；</w:t>
      </w:r>
    </w:p>
    <w:p w:rsidR="00116F76" w:rsidRDefault="005943D0">
      <w:pPr>
        <w:ind w:firstLine="640"/>
      </w:pPr>
      <w:r>
        <w:rPr>
          <w:rFonts w:ascii="仿宋_GB2312" w:eastAsia="仿宋_GB2312" w:hAnsi="仿宋_GB2312" w:cs="仿宋_GB2312"/>
          <w:sz w:val="32"/>
        </w:rPr>
        <w:t>（三）开设的网站或者从事网络经营的网店的名称、网址等信息；</w:t>
      </w:r>
    </w:p>
    <w:p w:rsidR="00116F76" w:rsidRDefault="005943D0">
      <w:pPr>
        <w:ind w:firstLine="640"/>
      </w:pPr>
      <w:r>
        <w:rPr>
          <w:rFonts w:ascii="仿宋_GB2312" w:eastAsia="仿宋_GB2312" w:hAnsi="仿宋_GB2312" w:cs="仿宋_GB2312"/>
          <w:sz w:val="32"/>
        </w:rPr>
        <w:t>（四）联系方式信息；</w:t>
      </w:r>
    </w:p>
    <w:p w:rsidR="00116F76" w:rsidRDefault="005943D0">
      <w:pPr>
        <w:ind w:firstLine="640"/>
      </w:pPr>
      <w:r>
        <w:rPr>
          <w:rFonts w:ascii="仿宋_GB2312" w:eastAsia="仿宋_GB2312" w:hAnsi="仿宋_GB2312" w:cs="仿宋_GB2312"/>
          <w:sz w:val="32"/>
        </w:rPr>
        <w:t>（五）国家市场监督管理总局要求公示的其他信息。</w:t>
      </w:r>
    </w:p>
    <w:p w:rsidR="00116F76" w:rsidRDefault="005943D0">
      <w:pPr>
        <w:ind w:firstLine="640"/>
      </w:pPr>
      <w:r>
        <w:rPr>
          <w:rFonts w:ascii="黑体" w:eastAsia="黑体" w:hAnsi="黑体" w:cs="黑体"/>
          <w:sz w:val="32"/>
        </w:rPr>
        <w:t>第六条</w:t>
      </w:r>
      <w:r>
        <w:rPr>
          <w:rFonts w:ascii="仿宋_GB2312" w:eastAsia="仿宋_GB2312" w:hAnsi="仿宋_GB2312" w:cs="仿宋_GB2312"/>
          <w:sz w:val="32"/>
        </w:rPr>
        <w:t xml:space="preserve">　农民专业合作社应当对其年度报告内容的真实性、及时性负责。</w:t>
      </w:r>
    </w:p>
    <w:p w:rsidR="00116F76" w:rsidRDefault="005943D0">
      <w:pPr>
        <w:ind w:firstLine="640"/>
      </w:pPr>
      <w:r>
        <w:rPr>
          <w:rFonts w:ascii="黑体" w:eastAsia="黑体" w:hAnsi="黑体" w:cs="黑体"/>
          <w:sz w:val="32"/>
        </w:rPr>
        <w:t>第七条</w:t>
      </w:r>
      <w:r>
        <w:rPr>
          <w:rFonts w:ascii="Times New Roman" w:eastAsia="仿宋_GB2312" w:hAnsi="仿宋_GB2312" w:cs="仿宋_GB2312"/>
          <w:sz w:val="32"/>
        </w:rPr>
        <w:t xml:space="preserve">　农民专业合作社发现其公示的年度报告内容不准确的，应当及时更正，更正应当在每年</w:t>
      </w:r>
      <w:r>
        <w:rPr>
          <w:rFonts w:ascii="Times New Roman" w:eastAsia="仿宋_GB2312" w:hAnsi="仿宋_GB2312" w:cs="仿宋_GB2312"/>
          <w:sz w:val="32"/>
        </w:rPr>
        <w:t>6</w:t>
      </w:r>
      <w:r>
        <w:rPr>
          <w:rFonts w:ascii="Times New Roman" w:eastAsia="仿宋_GB2312" w:hAnsi="仿宋_GB2312" w:cs="仿宋_GB2312"/>
          <w:sz w:val="32"/>
        </w:rPr>
        <w:t>月</w:t>
      </w:r>
      <w:r>
        <w:rPr>
          <w:rFonts w:ascii="Times New Roman" w:eastAsia="仿宋_GB2312" w:hAnsi="仿宋_GB2312" w:cs="仿宋_GB2312"/>
          <w:sz w:val="32"/>
        </w:rPr>
        <w:t>30</w:t>
      </w:r>
      <w:r>
        <w:rPr>
          <w:rFonts w:ascii="Times New Roman" w:eastAsia="仿宋_GB2312" w:hAnsi="仿宋_GB2312" w:cs="仿宋_GB2312"/>
          <w:sz w:val="32"/>
        </w:rPr>
        <w:t>日之前完成。更正前后内容同时公示。</w:t>
      </w:r>
    </w:p>
    <w:p w:rsidR="00116F76" w:rsidRDefault="005943D0">
      <w:pPr>
        <w:ind w:firstLine="640"/>
      </w:pPr>
      <w:r>
        <w:rPr>
          <w:rFonts w:ascii="黑体" w:eastAsia="黑体" w:hAnsi="黑体" w:cs="黑体"/>
          <w:sz w:val="32"/>
        </w:rPr>
        <w:t>第八条</w:t>
      </w:r>
      <w:r>
        <w:rPr>
          <w:rFonts w:ascii="仿宋_GB2312" w:eastAsia="仿宋_GB2312" w:hAnsi="仿宋_GB2312" w:cs="仿宋_GB2312"/>
          <w:sz w:val="32"/>
        </w:rPr>
        <w:t xml:space="preserve">　省、自治区、直辖市市场监督管理部门应当组织对农民专业合作社年度报告公示信息进行随机抽查。</w:t>
      </w:r>
    </w:p>
    <w:p w:rsidR="00116F76" w:rsidRDefault="005943D0">
      <w:pPr>
        <w:ind w:firstLine="640"/>
      </w:pPr>
      <w:r>
        <w:rPr>
          <w:rFonts w:ascii="仿宋_GB2312" w:eastAsia="仿宋_GB2312" w:hAnsi="仿宋_GB2312" w:cs="仿宋_GB2312"/>
          <w:sz w:val="32"/>
        </w:rPr>
        <w:t>抽查的农民专业合作社名单和抽查结果应当通过国家企业信用信息公示系统公示。</w:t>
      </w:r>
    </w:p>
    <w:p w:rsidR="00116F76" w:rsidRDefault="005943D0">
      <w:pPr>
        <w:ind w:firstLine="640"/>
      </w:pPr>
      <w:r>
        <w:rPr>
          <w:rFonts w:ascii="仿宋_GB2312" w:eastAsia="仿宋_GB2312" w:hAnsi="仿宋_GB2312" w:cs="仿宋_GB2312"/>
          <w:sz w:val="32"/>
        </w:rPr>
        <w:lastRenderedPageBreak/>
        <w:t>农民专业合作社年度报告公示信息的抽查比例、抽查方式、抽查程序参照《企业公示信息抽查办法》有关规定执行。</w:t>
      </w:r>
    </w:p>
    <w:p w:rsidR="00116F76" w:rsidRDefault="005943D0">
      <w:pPr>
        <w:ind w:firstLine="640"/>
      </w:pPr>
      <w:r>
        <w:rPr>
          <w:rFonts w:ascii="黑体" w:eastAsia="黑体" w:hAnsi="黑体" w:cs="黑体"/>
          <w:sz w:val="32"/>
        </w:rPr>
        <w:t>第九条</w:t>
      </w:r>
      <w:r>
        <w:rPr>
          <w:rFonts w:ascii="Times New Roman" w:eastAsia="仿宋_GB2312" w:hAnsi="仿宋_GB2312" w:cs="仿宋_GB2312"/>
          <w:sz w:val="32"/>
        </w:rPr>
        <w:t xml:space="preserve">　公民、法人或者其他组织发现农民专业合作社公示的信息虚假的，可以向市场监督管理部门举报。市场监督管理部门应当自收到举报材料之日起</w:t>
      </w:r>
      <w:r>
        <w:rPr>
          <w:rFonts w:ascii="Times New Roman" w:eastAsia="仿宋_GB2312" w:hAnsi="仿宋_GB2312" w:cs="仿宋_GB2312"/>
          <w:sz w:val="32"/>
        </w:rPr>
        <w:t>20</w:t>
      </w:r>
      <w:r>
        <w:rPr>
          <w:rFonts w:ascii="Times New Roman" w:eastAsia="仿宋_GB2312" w:hAnsi="仿宋_GB2312" w:cs="仿宋_GB2312"/>
          <w:sz w:val="32"/>
        </w:rPr>
        <w:t>个工作日内进行核查，予以处理，并将处理结果书面告知举报人。</w:t>
      </w:r>
    </w:p>
    <w:p w:rsidR="00116F76" w:rsidRPr="00155BCA" w:rsidRDefault="005943D0">
      <w:pPr>
        <w:ind w:firstLine="640"/>
        <w:rPr>
          <w:color w:val="FF0000"/>
        </w:rPr>
      </w:pPr>
      <w:r w:rsidRPr="00155BCA">
        <w:rPr>
          <w:rFonts w:ascii="黑体" w:eastAsia="黑体" w:hAnsi="黑体" w:cs="黑体"/>
          <w:color w:val="FF0000"/>
          <w:sz w:val="32"/>
        </w:rPr>
        <w:t>第十条</w:t>
      </w:r>
      <w:r w:rsidRPr="00155BCA">
        <w:rPr>
          <w:rFonts w:ascii="Times New Roman" w:eastAsia="仿宋_GB2312" w:hAnsi="仿宋_GB2312" w:cs="仿宋_GB2312"/>
          <w:color w:val="FF0000"/>
          <w:sz w:val="32"/>
        </w:rPr>
        <w:t xml:space="preserve">　农民专业合作社未按照本办法规定的期限报送年度报告并公示的，市场监督管理部门应当自当年年度报告公示结束之日起</w:t>
      </w:r>
      <w:r w:rsidRPr="00155BCA">
        <w:rPr>
          <w:rFonts w:ascii="Times New Roman" w:eastAsia="仿宋_GB2312" w:hAnsi="仿宋_GB2312" w:cs="仿宋_GB2312"/>
          <w:color w:val="FF0000"/>
          <w:sz w:val="32"/>
        </w:rPr>
        <w:t>10</w:t>
      </w:r>
      <w:r w:rsidRPr="00155BCA">
        <w:rPr>
          <w:rFonts w:ascii="Times New Roman" w:eastAsia="仿宋_GB2312" w:hAnsi="仿宋_GB2312" w:cs="仿宋_GB2312"/>
          <w:color w:val="FF0000"/>
          <w:sz w:val="32"/>
        </w:rPr>
        <w:t>个工作日内作出将其</w:t>
      </w:r>
      <w:r w:rsidRPr="00155BCA">
        <w:rPr>
          <w:rFonts w:ascii="Times New Roman" w:eastAsia="仿宋_GB2312" w:hAnsi="仿宋_GB2312" w:cs="仿宋_GB2312"/>
          <w:color w:val="FF0000"/>
          <w:sz w:val="32"/>
        </w:rPr>
        <w:t>列入经营异常名录的决定，并通过国家企业信用信息公示系统向社会公示。</w:t>
      </w:r>
    </w:p>
    <w:p w:rsidR="00116F76" w:rsidRPr="00155BCA" w:rsidRDefault="005943D0">
      <w:pPr>
        <w:ind w:firstLine="640"/>
        <w:rPr>
          <w:color w:val="FF0000"/>
        </w:rPr>
      </w:pPr>
      <w:r>
        <w:rPr>
          <w:rFonts w:ascii="黑体" w:eastAsia="黑体" w:hAnsi="黑体" w:cs="黑体"/>
          <w:sz w:val="32"/>
        </w:rPr>
        <w:t>第十一条</w:t>
      </w:r>
      <w:r>
        <w:rPr>
          <w:rFonts w:ascii="Times New Roman" w:eastAsia="仿宋_GB2312" w:hAnsi="仿宋_GB2312" w:cs="仿宋_GB2312"/>
          <w:sz w:val="32"/>
        </w:rPr>
        <w:t xml:space="preserve">　</w:t>
      </w:r>
      <w:r w:rsidRPr="00155BCA">
        <w:rPr>
          <w:rFonts w:ascii="Times New Roman" w:eastAsia="仿宋_GB2312" w:hAnsi="仿宋_GB2312" w:cs="仿宋_GB2312"/>
          <w:color w:val="FF0000"/>
          <w:sz w:val="32"/>
        </w:rPr>
        <w:t>农民专业合作社年度报告公示信息隐瞒真实情况、弄虚作假的，市场监督管理部门应当自查实之日起</w:t>
      </w:r>
      <w:r w:rsidRPr="00155BCA">
        <w:rPr>
          <w:rFonts w:ascii="Times New Roman" w:eastAsia="仿宋_GB2312" w:hAnsi="仿宋_GB2312" w:cs="仿宋_GB2312"/>
          <w:color w:val="FF0000"/>
          <w:sz w:val="32"/>
        </w:rPr>
        <w:t>10</w:t>
      </w:r>
      <w:r w:rsidRPr="00155BCA">
        <w:rPr>
          <w:rFonts w:ascii="Times New Roman" w:eastAsia="仿宋_GB2312" w:hAnsi="仿宋_GB2312" w:cs="仿宋_GB2312"/>
          <w:color w:val="FF0000"/>
          <w:sz w:val="32"/>
        </w:rPr>
        <w:t>个工作日内作出将其列入经营异常名录的决定，并通过国家企业信用信息公示系统向社会公示。</w:t>
      </w:r>
    </w:p>
    <w:p w:rsidR="00116F76" w:rsidRPr="00155BCA" w:rsidRDefault="005943D0">
      <w:pPr>
        <w:ind w:firstLine="640"/>
        <w:rPr>
          <w:color w:val="FF0000"/>
        </w:rPr>
      </w:pPr>
      <w:r>
        <w:rPr>
          <w:rFonts w:ascii="黑体" w:eastAsia="黑体" w:hAnsi="黑体" w:cs="黑体"/>
          <w:sz w:val="32"/>
        </w:rPr>
        <w:t>第十二条</w:t>
      </w:r>
      <w:r>
        <w:rPr>
          <w:rFonts w:ascii="Times New Roman" w:eastAsia="仿宋_GB2312" w:hAnsi="仿宋_GB2312" w:cs="仿宋_GB2312"/>
          <w:sz w:val="32"/>
        </w:rPr>
        <w:t xml:space="preserve">　市</w:t>
      </w:r>
      <w:r w:rsidRPr="00155BCA">
        <w:rPr>
          <w:rFonts w:ascii="Times New Roman" w:eastAsia="仿宋_GB2312" w:hAnsi="仿宋_GB2312" w:cs="仿宋_GB2312"/>
          <w:color w:val="FF0000"/>
          <w:sz w:val="32"/>
        </w:rPr>
        <w:t>场监督管理部门在依法履职过程中通过登记的住所无法与农民专业合作社取得联系的，应当自查实之日起</w:t>
      </w:r>
      <w:r w:rsidRPr="00155BCA">
        <w:rPr>
          <w:rFonts w:ascii="Times New Roman" w:eastAsia="仿宋_GB2312" w:hAnsi="仿宋_GB2312" w:cs="仿宋_GB2312"/>
          <w:color w:val="FF0000"/>
          <w:sz w:val="32"/>
        </w:rPr>
        <w:t>10</w:t>
      </w:r>
      <w:r w:rsidRPr="00155BCA">
        <w:rPr>
          <w:rFonts w:ascii="Times New Roman" w:eastAsia="仿宋_GB2312" w:hAnsi="仿宋_GB2312" w:cs="仿宋_GB2312"/>
          <w:color w:val="FF0000"/>
          <w:sz w:val="32"/>
        </w:rPr>
        <w:t>个工作日内作出将其列入经营异常名录的决定，并通过国家企业信用信息公示系统向社会公示。</w:t>
      </w:r>
    </w:p>
    <w:p w:rsidR="00116F76" w:rsidRDefault="005943D0">
      <w:pPr>
        <w:ind w:firstLine="640"/>
      </w:pPr>
      <w:r>
        <w:rPr>
          <w:rFonts w:ascii="黑体" w:eastAsia="黑体" w:hAnsi="黑体" w:cs="黑体"/>
          <w:sz w:val="32"/>
        </w:rPr>
        <w:t>第十三条</w:t>
      </w:r>
      <w:r>
        <w:rPr>
          <w:rFonts w:ascii="Times New Roman" w:eastAsia="仿宋_GB2312" w:hAnsi="仿宋_GB2312" w:cs="仿宋_GB2312"/>
          <w:sz w:val="32"/>
        </w:rPr>
        <w:t xml:space="preserve">　依照本办法第十条规定被列入经营异常名录的</w:t>
      </w:r>
      <w:r>
        <w:rPr>
          <w:rFonts w:ascii="Times New Roman" w:eastAsia="仿宋_GB2312" w:hAnsi="仿宋_GB2312" w:cs="仿宋_GB2312"/>
          <w:sz w:val="32"/>
        </w:rPr>
        <w:lastRenderedPageBreak/>
        <w:t>农民专业合作</w:t>
      </w:r>
      <w:r>
        <w:rPr>
          <w:rFonts w:ascii="Times New Roman" w:eastAsia="仿宋_GB2312" w:hAnsi="仿宋_GB2312" w:cs="仿宋_GB2312"/>
          <w:sz w:val="32"/>
        </w:rPr>
        <w:t>社，可以在补报未报年份的年度报告并公示后，申请移出经营异常名录，市场监督管理部门应当自收到申请之日起</w:t>
      </w:r>
      <w:r>
        <w:rPr>
          <w:rFonts w:ascii="Times New Roman" w:eastAsia="仿宋_GB2312" w:hAnsi="仿宋_GB2312" w:cs="仿宋_GB2312"/>
          <w:sz w:val="32"/>
        </w:rPr>
        <w:t>5</w:t>
      </w:r>
      <w:r>
        <w:rPr>
          <w:rFonts w:ascii="Times New Roman" w:eastAsia="仿宋_GB2312" w:hAnsi="仿宋_GB2312" w:cs="仿宋_GB2312"/>
          <w:sz w:val="32"/>
        </w:rPr>
        <w:t>个工作日内作出移出决定。</w:t>
      </w:r>
    </w:p>
    <w:p w:rsidR="00116F76" w:rsidRDefault="005943D0">
      <w:pPr>
        <w:ind w:firstLine="640"/>
      </w:pPr>
      <w:r>
        <w:rPr>
          <w:rFonts w:ascii="黑体" w:eastAsia="黑体" w:hAnsi="黑体" w:cs="黑体"/>
          <w:sz w:val="32"/>
        </w:rPr>
        <w:t>第十四条</w:t>
      </w:r>
      <w:r>
        <w:rPr>
          <w:rFonts w:ascii="Times New Roman" w:eastAsia="仿宋_GB2312" w:hAnsi="仿宋_GB2312" w:cs="仿宋_GB2312"/>
          <w:sz w:val="32"/>
        </w:rPr>
        <w:t xml:space="preserve">　</w:t>
      </w:r>
      <w:bookmarkStart w:id="2" w:name="_GoBack"/>
      <w:r>
        <w:rPr>
          <w:rFonts w:ascii="Times New Roman" w:eastAsia="仿宋_GB2312" w:hAnsi="仿宋_GB2312" w:cs="仿宋_GB2312"/>
          <w:sz w:val="32"/>
        </w:rPr>
        <w:t>依照本办法第十一条规定被列入经营异常名录的农民专业合作社，更正其公示的年度报告信息后，可以向市场监督管理部门申请移出经营异常名录，</w:t>
      </w:r>
      <w:bookmarkEnd w:id="2"/>
      <w:r>
        <w:rPr>
          <w:rFonts w:ascii="Times New Roman" w:eastAsia="仿宋_GB2312" w:hAnsi="仿宋_GB2312" w:cs="仿宋_GB2312"/>
          <w:sz w:val="32"/>
        </w:rPr>
        <w:t>市场监督管理部门应当自查实之日起</w:t>
      </w:r>
      <w:r>
        <w:rPr>
          <w:rFonts w:ascii="Times New Roman" w:eastAsia="仿宋_GB2312" w:hAnsi="仿宋_GB2312" w:cs="仿宋_GB2312"/>
          <w:sz w:val="32"/>
        </w:rPr>
        <w:t>5</w:t>
      </w:r>
      <w:r>
        <w:rPr>
          <w:rFonts w:ascii="Times New Roman" w:eastAsia="仿宋_GB2312" w:hAnsi="仿宋_GB2312" w:cs="仿宋_GB2312"/>
          <w:sz w:val="32"/>
        </w:rPr>
        <w:t>个工作日内作出移出决定。</w:t>
      </w:r>
    </w:p>
    <w:p w:rsidR="00116F76" w:rsidRDefault="005943D0">
      <w:pPr>
        <w:ind w:firstLine="640"/>
      </w:pPr>
      <w:r>
        <w:rPr>
          <w:rFonts w:ascii="黑体" w:eastAsia="黑体" w:hAnsi="黑体" w:cs="黑体"/>
          <w:sz w:val="32"/>
        </w:rPr>
        <w:t>第十五条</w:t>
      </w:r>
      <w:r>
        <w:rPr>
          <w:rFonts w:ascii="Times New Roman" w:eastAsia="仿宋_GB2312" w:hAnsi="仿宋_GB2312" w:cs="仿宋_GB2312"/>
          <w:sz w:val="32"/>
        </w:rPr>
        <w:t xml:space="preserve">　依照本办法第十二条规定被列入经营异常名录的农民专业合作社，依法办理住所变更登记，或者提出通过登记的住所可以重新取得联系，申请移出经营异常名录的，市场监督管理部门应当自查实之日起</w:t>
      </w:r>
      <w:r>
        <w:rPr>
          <w:rFonts w:ascii="Times New Roman" w:eastAsia="仿宋_GB2312" w:hAnsi="仿宋_GB2312" w:cs="仿宋_GB2312"/>
          <w:sz w:val="32"/>
        </w:rPr>
        <w:t>5</w:t>
      </w:r>
      <w:r>
        <w:rPr>
          <w:rFonts w:ascii="Times New Roman" w:eastAsia="仿宋_GB2312" w:hAnsi="仿宋_GB2312" w:cs="仿宋_GB2312"/>
          <w:sz w:val="32"/>
        </w:rPr>
        <w:t>个工作日内作出移出决定。</w:t>
      </w:r>
    </w:p>
    <w:p w:rsidR="00116F76" w:rsidRDefault="005943D0">
      <w:pPr>
        <w:ind w:firstLine="640"/>
      </w:pPr>
      <w:r>
        <w:rPr>
          <w:rFonts w:ascii="黑体" w:eastAsia="黑体" w:hAnsi="黑体" w:cs="黑体"/>
          <w:sz w:val="32"/>
        </w:rPr>
        <w:t>第十六条</w:t>
      </w:r>
      <w:r>
        <w:rPr>
          <w:rFonts w:ascii="Times New Roman" w:eastAsia="仿宋_GB2312" w:hAnsi="仿宋_GB2312" w:cs="仿宋_GB2312"/>
          <w:sz w:val="32"/>
        </w:rPr>
        <w:t xml:space="preserve">　农民专业合作社对其被列入经营异常名录有异议的，可以自公示之日起</w:t>
      </w:r>
      <w:r>
        <w:rPr>
          <w:rFonts w:ascii="Times New Roman" w:eastAsia="仿宋_GB2312" w:hAnsi="仿宋_GB2312" w:cs="仿宋_GB2312"/>
          <w:sz w:val="32"/>
        </w:rPr>
        <w:t>30</w:t>
      </w:r>
      <w:r>
        <w:rPr>
          <w:rFonts w:ascii="Times New Roman" w:eastAsia="仿宋_GB2312" w:hAnsi="仿宋_GB2312" w:cs="仿宋_GB2312"/>
          <w:sz w:val="32"/>
        </w:rPr>
        <w:t>日内向作出决定的市场监督管理部门提出书面申请并提交相关证明材料，市场监督管理部门应当在</w:t>
      </w:r>
      <w:r>
        <w:rPr>
          <w:rFonts w:ascii="Times New Roman" w:eastAsia="仿宋_GB2312" w:hAnsi="仿宋_GB2312" w:cs="仿宋_GB2312"/>
          <w:sz w:val="32"/>
        </w:rPr>
        <w:t>5</w:t>
      </w:r>
      <w:r>
        <w:rPr>
          <w:rFonts w:ascii="Times New Roman" w:eastAsia="仿宋_GB2312" w:hAnsi="仿宋_GB2312" w:cs="仿宋_GB2312"/>
          <w:sz w:val="32"/>
        </w:rPr>
        <w:t>个工作日内决定是否受理。予以受理的，应当在</w:t>
      </w:r>
      <w:r>
        <w:rPr>
          <w:rFonts w:ascii="Times New Roman" w:eastAsia="仿宋_GB2312" w:hAnsi="仿宋_GB2312" w:cs="仿宋_GB2312"/>
          <w:sz w:val="32"/>
        </w:rPr>
        <w:t>20</w:t>
      </w:r>
      <w:r>
        <w:rPr>
          <w:rFonts w:ascii="Times New Roman" w:eastAsia="仿宋_GB2312" w:hAnsi="仿宋_GB2312" w:cs="仿宋_GB2312"/>
          <w:sz w:val="32"/>
        </w:rPr>
        <w:t>个工作日内核实，并将核实结果书面告知申请人；不予受理的，将不予受理的理由书面告知申请人。</w:t>
      </w:r>
    </w:p>
    <w:p w:rsidR="00116F76" w:rsidRDefault="005943D0">
      <w:pPr>
        <w:ind w:firstLine="640"/>
      </w:pPr>
      <w:r>
        <w:rPr>
          <w:rFonts w:ascii="Times New Roman" w:eastAsia="仿宋_GB2312" w:hAnsi="仿宋_GB2312" w:cs="仿宋_GB2312"/>
          <w:sz w:val="32"/>
        </w:rPr>
        <w:t>市场监</w:t>
      </w:r>
      <w:r>
        <w:rPr>
          <w:rFonts w:ascii="Times New Roman" w:eastAsia="仿宋_GB2312" w:hAnsi="仿宋_GB2312" w:cs="仿宋_GB2312"/>
          <w:sz w:val="32"/>
        </w:rPr>
        <w:t>督管理部门通过核实发现将农民专业合作社列入经营异常名录存在错误的，应当自查实之日起</w:t>
      </w:r>
      <w:r>
        <w:rPr>
          <w:rFonts w:ascii="Times New Roman" w:eastAsia="仿宋_GB2312" w:hAnsi="仿宋_GB2312" w:cs="仿宋_GB2312"/>
          <w:sz w:val="32"/>
        </w:rPr>
        <w:t>5</w:t>
      </w:r>
      <w:r>
        <w:rPr>
          <w:rFonts w:ascii="Times New Roman" w:eastAsia="仿宋_GB2312" w:hAnsi="仿宋_GB2312" w:cs="仿宋_GB2312"/>
          <w:sz w:val="32"/>
        </w:rPr>
        <w:t>个工作日内予以更</w:t>
      </w:r>
      <w:r>
        <w:rPr>
          <w:rFonts w:ascii="Times New Roman" w:eastAsia="仿宋_GB2312" w:hAnsi="仿宋_GB2312" w:cs="仿宋_GB2312"/>
          <w:sz w:val="32"/>
        </w:rPr>
        <w:lastRenderedPageBreak/>
        <w:t>正。</w:t>
      </w:r>
    </w:p>
    <w:p w:rsidR="00116F76" w:rsidRDefault="005943D0">
      <w:pPr>
        <w:ind w:firstLine="640"/>
      </w:pPr>
      <w:r>
        <w:rPr>
          <w:rFonts w:ascii="黑体" w:eastAsia="黑体" w:hAnsi="黑体" w:cs="黑体"/>
          <w:sz w:val="32"/>
        </w:rPr>
        <w:t>第十七条</w:t>
      </w:r>
      <w:r>
        <w:rPr>
          <w:rFonts w:ascii="仿宋_GB2312" w:eastAsia="仿宋_GB2312" w:hAnsi="仿宋_GB2312" w:cs="仿宋_GB2312"/>
          <w:sz w:val="32"/>
        </w:rPr>
        <w:t xml:space="preserve">　对农民专业合作社被列入、移出经营异常名录的决定，可以依法申请行政复议或者提起行政诉讼。</w:t>
      </w:r>
    </w:p>
    <w:p w:rsidR="00116F76" w:rsidRDefault="005943D0">
      <w:pPr>
        <w:ind w:firstLine="640"/>
      </w:pPr>
      <w:r>
        <w:rPr>
          <w:rFonts w:ascii="黑体" w:eastAsia="黑体" w:hAnsi="黑体" w:cs="黑体"/>
          <w:sz w:val="32"/>
        </w:rPr>
        <w:t>第十八条</w:t>
      </w:r>
      <w:r>
        <w:rPr>
          <w:rFonts w:ascii="仿宋_GB2312" w:eastAsia="仿宋_GB2312" w:hAnsi="仿宋_GB2312" w:cs="仿宋_GB2312"/>
          <w:sz w:val="32"/>
        </w:rPr>
        <w:t xml:space="preserve">　市场监督管理部门未依照本办法的有关规定履行职责的，由上一级市场监督管理部门责令改正；情节严重的，对负有责任的主管人员和其他直接责任人员依照有关规定予以处理。</w:t>
      </w:r>
    </w:p>
    <w:p w:rsidR="00116F76" w:rsidRDefault="005943D0">
      <w:pPr>
        <w:ind w:firstLine="640"/>
      </w:pPr>
      <w:r>
        <w:rPr>
          <w:rFonts w:ascii="黑体" w:eastAsia="黑体" w:hAnsi="黑体" w:cs="黑体"/>
          <w:sz w:val="32"/>
        </w:rPr>
        <w:t>第十九条</w:t>
      </w:r>
      <w:r>
        <w:rPr>
          <w:rFonts w:ascii="仿宋_GB2312" w:eastAsia="仿宋_GB2312" w:hAnsi="仿宋_GB2312" w:cs="仿宋_GB2312"/>
          <w:sz w:val="32"/>
        </w:rPr>
        <w:t xml:space="preserve">　农民专业合作社年度报告及公示内容格式，由国家市场监督管理总局统一制定。</w:t>
      </w:r>
    </w:p>
    <w:p w:rsidR="00116F76" w:rsidRDefault="005943D0">
      <w:pPr>
        <w:ind w:firstLine="640"/>
      </w:pPr>
      <w:r>
        <w:rPr>
          <w:rFonts w:ascii="黑体" w:eastAsia="黑体" w:hAnsi="黑体" w:cs="黑体"/>
          <w:sz w:val="32"/>
        </w:rPr>
        <w:t>第二十条</w:t>
      </w:r>
      <w:r>
        <w:rPr>
          <w:rFonts w:ascii="Times New Roman" w:eastAsia="仿宋_GB2312" w:hAnsi="仿宋_GB2312" w:cs="仿宋_GB2312"/>
          <w:sz w:val="32"/>
        </w:rPr>
        <w:t xml:space="preserve">　本办法自</w:t>
      </w:r>
      <w:r>
        <w:rPr>
          <w:rFonts w:ascii="Times New Roman" w:eastAsia="仿宋_GB2312" w:hAnsi="仿宋_GB2312" w:cs="仿宋_GB2312"/>
          <w:sz w:val="32"/>
        </w:rPr>
        <w:t>2014</w:t>
      </w:r>
      <w:r>
        <w:rPr>
          <w:rFonts w:ascii="Times New Roman" w:eastAsia="仿宋_GB2312" w:hAnsi="仿宋_GB2312" w:cs="仿宋_GB2312"/>
          <w:sz w:val="32"/>
        </w:rPr>
        <w:t>年</w:t>
      </w:r>
      <w:r>
        <w:rPr>
          <w:rFonts w:ascii="Times New Roman" w:eastAsia="仿宋_GB2312" w:hAnsi="仿宋_GB2312" w:cs="仿宋_GB2312"/>
          <w:sz w:val="32"/>
        </w:rPr>
        <w:t>10</w:t>
      </w:r>
      <w:r>
        <w:rPr>
          <w:rFonts w:ascii="Times New Roman" w:eastAsia="仿宋_GB2312" w:hAnsi="仿宋_GB2312" w:cs="仿宋_GB2312"/>
          <w:sz w:val="32"/>
        </w:rPr>
        <w:t>月</w:t>
      </w:r>
      <w:r>
        <w:rPr>
          <w:rFonts w:ascii="Times New Roman" w:eastAsia="仿宋_GB2312" w:hAnsi="仿宋_GB2312" w:cs="仿宋_GB2312"/>
          <w:sz w:val="32"/>
        </w:rPr>
        <w:t>1</w:t>
      </w:r>
      <w:r>
        <w:rPr>
          <w:rFonts w:ascii="Times New Roman" w:eastAsia="仿宋_GB2312" w:hAnsi="仿宋_GB2312" w:cs="仿宋_GB2312"/>
          <w:sz w:val="32"/>
        </w:rPr>
        <w:t>日起施行。</w:t>
      </w:r>
    </w:p>
    <w:sectPr w:rsidR="00116F76">
      <w:headerReference w:type="default" r:id="rId7"/>
      <w:footerReference w:type="default" r:id="rId8"/>
      <w:pgSz w:w="11906" w:h="16838"/>
      <w:pgMar w:top="2098"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3D0" w:rsidRDefault="005943D0">
      <w:r>
        <w:separator/>
      </w:r>
    </w:p>
  </w:endnote>
  <w:endnote w:type="continuationSeparator" w:id="0">
    <w:p w:rsidR="005943D0" w:rsidRDefault="0059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76" w:rsidRDefault="005943D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6F76" w:rsidRDefault="005943D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55BCA">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16F76" w:rsidRDefault="005943D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55BCA">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16F76" w:rsidRDefault="005943D0">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84B6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bookmarkStart w:id="4" w:name="IssueOrganization"/>
    <w:r>
      <w:rPr>
        <w:rFonts w:ascii="宋体" w:eastAsia="宋体" w:hAnsi="宋体" w:cs="宋体" w:hint="eastAsia"/>
        <w:b/>
        <w:bCs/>
        <w:color w:val="005192"/>
        <w:sz w:val="28"/>
        <w:szCs w:val="44"/>
      </w:rPr>
      <w:t>国家市场监督管理总局发布</w:t>
    </w:r>
    <w:bookmarkEnd w:id="4"/>
    <w:r>
      <w:rPr>
        <w:rFonts w:ascii="宋体" w:eastAsia="宋体" w:hAnsi="宋体" w:cs="宋体" w:hint="eastAsia"/>
        <w:b/>
        <w:bCs/>
        <w:color w:val="005192"/>
        <w:sz w:val="28"/>
        <w:szCs w:val="44"/>
      </w:rPr>
      <w:t xml:space="preserve">     </w:t>
    </w:r>
  </w:p>
  <w:p w:rsidR="00116F76" w:rsidRDefault="00116F7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3D0" w:rsidRDefault="005943D0">
      <w:r>
        <w:separator/>
      </w:r>
    </w:p>
  </w:footnote>
  <w:footnote w:type="continuationSeparator" w:id="0">
    <w:p w:rsidR="005943D0" w:rsidRDefault="0059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76" w:rsidRDefault="005943D0">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202C5"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116F76" w:rsidRDefault="005943D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33681"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3" w:name="TitleHeader"/>
    <w:r>
      <w:rPr>
        <w:rFonts w:ascii="宋体" w:eastAsia="宋体" w:hAnsi="宋体" w:cs="宋体" w:hint="eastAsia"/>
        <w:b/>
        <w:bCs/>
        <w:color w:val="005192"/>
        <w:sz w:val="32"/>
        <w:szCs w:val="32"/>
      </w:rPr>
      <w:t>国家市场监督管理总局规章</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FEEF6C08"/>
    <w:rsid w:val="00116F76"/>
    <w:rsid w:val="00155BCA"/>
    <w:rsid w:val="00172A27"/>
    <w:rsid w:val="005943D0"/>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66BA17-562C-4453-9CB2-C65AFB98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5</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AutoBVT</cp:lastModifiedBy>
  <cp:revision>1</cp:revision>
  <cp:lastPrinted>2021-10-26T11:30:00Z</cp:lastPrinted>
  <dcterms:created xsi:type="dcterms:W3CDTF">2021-09-09T10:41:00Z</dcterms:created>
  <dcterms:modified xsi:type="dcterms:W3CDTF">2025-04-17T02:33:00Z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2052-11.1.0.11365</vt:lpwstr>
  </property>
</Properties>
</file>