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sz w:val="44"/>
          <w:szCs w:val="44"/>
        </w:rPr>
      </w:pPr>
    </w:p>
    <w:p>
      <w:pPr>
        <w:keepNext w:val="0"/>
        <w:keepLines w:val="0"/>
        <w:pageBreakBefore w:val="0"/>
        <w:widowControl w:val="0"/>
        <w:tabs>
          <w:tab w:val="left" w:pos="3792"/>
        </w:tabs>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sz w:val="44"/>
          <w:szCs w:val="44"/>
        </w:rPr>
      </w:pPr>
      <w:bookmarkStart w:id="0" w:name="zw"/>
      <w:bookmarkEnd w:id="0"/>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方正小标宋简体" w:hAnsi="方正小标宋简体" w:eastAsia="方正小标宋_GBK" w:cs="方正小标宋简体"/>
          <w:sz w:val="44"/>
          <w:szCs w:val="44"/>
        </w:rPr>
      </w:pPr>
      <w:r>
        <w:rPr>
          <w:rFonts w:hint="eastAsia" w:ascii="方正小标宋简体" w:hAnsi="方正小标宋简体" w:eastAsia="方正小标宋_GBK" w:cs="方正小标宋简体"/>
          <w:sz w:val="44"/>
          <w:szCs w:val="44"/>
        </w:rPr>
        <w:t>重庆市市场监督管理局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方正小标宋简体" w:hAnsi="方正小标宋简体" w:eastAsia="方正小标宋_GBK" w:cs="方正小标宋简体"/>
          <w:sz w:val="44"/>
          <w:szCs w:val="44"/>
        </w:rPr>
      </w:pPr>
      <w:r>
        <w:rPr>
          <w:rFonts w:hint="eastAsia" w:ascii="方正小标宋简体" w:hAnsi="方正小标宋简体" w:eastAsia="方正小标宋_GBK" w:cs="方正小标宋简体"/>
          <w:sz w:val="44"/>
          <w:szCs w:val="44"/>
        </w:rPr>
        <w:t>关于印发冷藏冷冻食品贮存服务备案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简体" w:hAnsi="方正小标宋简体" w:eastAsia="方正小标宋_GBK" w:cs="方正小标宋简体"/>
          <w:sz w:val="44"/>
          <w:szCs w:val="44"/>
        </w:rPr>
      </w:pPr>
      <w:r>
        <w:rPr>
          <w:rFonts w:hint="eastAsia" w:ascii="方正小标宋简体" w:hAnsi="方正小标宋简体" w:eastAsia="方正小标宋_GBK" w:cs="方正小标宋简体"/>
          <w:sz w:val="44"/>
          <w:szCs w:val="44"/>
        </w:rPr>
        <w:t>管理办法的通知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pPr>
      <w:r>
        <w:rPr>
          <w:rFonts w:hint="eastAsia"/>
        </w:rPr>
        <w:t>渝市监发</w:t>
      </w:r>
      <w:r>
        <w:rPr>
          <w:color w:val="000000"/>
        </w:rPr>
        <w:t>〔</w:t>
      </w:r>
      <w:r>
        <w:rPr>
          <w:rFonts w:hint="eastAsia"/>
          <w:color w:val="000000"/>
        </w:rPr>
        <w:t>2021</w:t>
      </w:r>
      <w:r>
        <w:rPr>
          <w:color w:val="000000"/>
        </w:rPr>
        <w:t>〕</w:t>
      </w:r>
      <w:r>
        <w:rPr>
          <w:rFonts w:hint="eastAsia"/>
          <w:color w:val="000000"/>
        </w:rPr>
        <w:t>25</w:t>
      </w:r>
      <w:r>
        <w:rPr>
          <w:color w:val="000000"/>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ascii="方正小标宋简体" w:hAnsi="方正小标宋简体" w:cs="方正小标宋简体"/>
          <w:spacing w:val="-20"/>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szCs w:val="32"/>
        </w:rPr>
      </w:pPr>
      <w:r>
        <w:rPr>
          <w:szCs w:val="32"/>
        </w:rPr>
        <w:t>各区县局，市局</w:t>
      </w:r>
      <w:r>
        <w:rPr>
          <w:rFonts w:hint="eastAsia"/>
          <w:szCs w:val="32"/>
          <w:lang w:eastAsia="zh-CN"/>
        </w:rPr>
        <w:t>法规处、食品生产处</w:t>
      </w:r>
      <w:r>
        <w:rPr>
          <w:szCs w:val="32"/>
        </w:rPr>
        <w:t>、</w:t>
      </w:r>
      <w:r>
        <w:rPr>
          <w:rFonts w:hint="eastAsia"/>
          <w:szCs w:val="32"/>
          <w:lang w:eastAsia="zh-CN"/>
        </w:rPr>
        <w:t>食品经营处、餐饮处、特殊食品处、风管处、双反处、</w:t>
      </w:r>
      <w:r>
        <w:rPr>
          <w:szCs w:val="32"/>
        </w:rPr>
        <w:t>执法总队：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szCs w:val="32"/>
        </w:rPr>
      </w:pPr>
      <w:r>
        <w:rPr>
          <w:szCs w:val="32"/>
        </w:rPr>
        <w:t>《重庆市市场监督管理局冷藏冷冻食品贮存服务备案管理办法》已经市局2021年度第4次局长办公会议审议通过，现印发给你们，请认真贯彻执行。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szCs w:val="32"/>
        </w:rPr>
      </w:pPr>
      <w:r>
        <w:rPr>
          <w:szCs w:val="32"/>
        </w:rPr>
        <w:t xml:space="preserve">                     </w:t>
      </w:r>
      <w:r>
        <w:rPr>
          <w:rFonts w:hint="eastAsia"/>
          <w:szCs w:val="32"/>
        </w:rPr>
        <w:t xml:space="preserve">           </w:t>
      </w:r>
      <w:r>
        <w:rPr>
          <w:szCs w:val="32"/>
        </w:rPr>
        <w:t>重庆市市场监督管理局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szCs w:val="32"/>
        </w:rPr>
      </w:pPr>
      <w:r>
        <w:rPr>
          <w:szCs w:val="32"/>
        </w:rPr>
        <w:t xml:space="preserve">                              </w:t>
      </w:r>
      <w:r>
        <w:rPr>
          <w:rFonts w:hint="eastAsia"/>
          <w:szCs w:val="32"/>
        </w:rPr>
        <w:t xml:space="preserve">  </w:t>
      </w:r>
      <w:r>
        <w:rPr>
          <w:rFonts w:hint="eastAsia"/>
          <w:szCs w:val="32"/>
          <w:lang w:val="en-US" w:eastAsia="zh-CN"/>
        </w:rPr>
        <w:t xml:space="preserve"> </w:t>
      </w:r>
      <w:r>
        <w:rPr>
          <w:rFonts w:hint="eastAsia"/>
          <w:szCs w:val="32"/>
        </w:rPr>
        <w:t xml:space="preserve"> </w:t>
      </w:r>
      <w:r>
        <w:rPr>
          <w:szCs w:val="32"/>
        </w:rPr>
        <w:t xml:space="preserve"> 2021年3月</w:t>
      </w:r>
      <w:r>
        <w:rPr>
          <w:rFonts w:hint="eastAsia"/>
          <w:szCs w:val="32"/>
        </w:rPr>
        <w:t>31</w:t>
      </w:r>
      <w:r>
        <w:rPr>
          <w:szCs w:val="32"/>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szCs w:val="32"/>
        </w:rPr>
      </w:pPr>
      <w:r>
        <w:rPr>
          <w:rFonts w:hint="eastAsia"/>
          <w:szCs w:val="32"/>
        </w:rPr>
        <w:t>（此件公开发布）</w:t>
      </w:r>
    </w:p>
    <w:p>
      <w:pPr>
        <w:snapToGrid w:val="0"/>
        <w:spacing w:line="720" w:lineRule="atLeast"/>
        <w:jc w:val="center"/>
        <w:rPr>
          <w:rFonts w:ascii="方正小标宋简体" w:hAnsi="方正小标宋简体" w:eastAsia="方正小标宋_GBK" w:cs="方正小标宋简体"/>
          <w:sz w:val="44"/>
          <w:szCs w:val="44"/>
        </w:rPr>
      </w:pPr>
    </w:p>
    <w:p>
      <w:pPr>
        <w:pStyle w:val="2"/>
        <w:rPr>
          <w:rFonts w:ascii="方正小标宋简体" w:hAnsi="方正小标宋简体" w:eastAsia="方正小标宋_GBK" w:cs="方正小标宋简体"/>
          <w:sz w:val="44"/>
          <w:szCs w:val="44"/>
        </w:rPr>
      </w:pPr>
    </w:p>
    <w:p>
      <w:pPr>
        <w:rPr>
          <w:rFonts w:ascii="方正小标宋简体" w:hAnsi="方正小标宋简体" w:eastAsia="方正小标宋_GBK" w:cs="方正小标宋简体"/>
          <w:sz w:val="44"/>
          <w:szCs w:val="44"/>
        </w:rPr>
      </w:pPr>
    </w:p>
    <w:p>
      <w:pPr>
        <w:pStyle w:val="2"/>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方正小标宋简体" w:hAnsi="方正小标宋简体" w:eastAsia="方正小标宋_GBK" w:cs="方正小标宋简体"/>
          <w:sz w:val="44"/>
          <w:szCs w:val="44"/>
        </w:rPr>
      </w:pPr>
      <w:r>
        <w:rPr>
          <w:rFonts w:hint="eastAsia" w:ascii="方正小标宋简体" w:hAnsi="方正小标宋简体" w:eastAsia="方正小标宋_GBK" w:cs="方正小标宋简体"/>
          <w:sz w:val="44"/>
          <w:szCs w:val="44"/>
        </w:rPr>
        <w:t>重庆市市场监督管理局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方正小标宋简体" w:hAnsi="方正小标宋简体" w:eastAsia="方正小标宋_GBK" w:cs="方正小标宋简体"/>
          <w:sz w:val="44"/>
          <w:szCs w:val="44"/>
        </w:rPr>
      </w:pPr>
      <w:r>
        <w:rPr>
          <w:rFonts w:hint="eastAsia" w:ascii="方正小标宋简体" w:hAnsi="方正小标宋简体" w:eastAsia="方正小标宋_GBK" w:cs="方正小标宋简体"/>
          <w:sz w:val="44"/>
          <w:szCs w:val="44"/>
        </w:rPr>
        <w:t>冷藏冷冻食品贮存服务备案管理办法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ascii="方正仿宋_GBK" w:hAnsi="方正仿宋_GBK" w:cs="方正仿宋_GBK"/>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cs="方正仿宋_GBK"/>
          <w:szCs w:val="32"/>
        </w:rPr>
      </w:pPr>
      <w:r>
        <w:rPr>
          <w:rFonts w:hint="eastAsia" w:ascii="方正黑体_GBK" w:hAnsi="方正黑体_GBK" w:eastAsia="方正黑体_GBK" w:cs="方正黑体_GBK"/>
          <w:bCs/>
          <w:szCs w:val="32"/>
        </w:rPr>
        <w:t>第一条</w:t>
      </w:r>
      <w:r>
        <w:rPr>
          <w:rFonts w:hint="eastAsia" w:ascii="方正仿宋_GBK" w:hAnsi="方正仿宋_GBK" w:cs="方正仿宋_GBK"/>
          <w:szCs w:val="32"/>
        </w:rPr>
        <w:t xml:space="preserve">  为进一步规范冷藏冷冻食品贮存服务行为，加强冷藏冷冻食品贮存运输质量安全管理，督促落实食品安全主体责任，保障食品安全，根据《中华</w:t>
      </w:r>
      <w:r>
        <w:rPr>
          <w:rFonts w:ascii="方正仿宋_GBK" w:hAnsi="方正仿宋_GBK" w:cs="方正仿宋_GBK"/>
          <w:szCs w:val="32"/>
        </w:rPr>
        <w:t>人民共和国</w:t>
      </w:r>
      <w:r>
        <w:rPr>
          <w:rFonts w:hint="eastAsia" w:ascii="方正仿宋_GBK" w:hAnsi="方正仿宋_GBK" w:cs="方正仿宋_GBK"/>
          <w:szCs w:val="32"/>
        </w:rPr>
        <w:t>食品安全法》《中华</w:t>
      </w:r>
      <w:r>
        <w:rPr>
          <w:rFonts w:ascii="方正仿宋_GBK" w:hAnsi="方正仿宋_GBK" w:cs="方正仿宋_GBK"/>
          <w:szCs w:val="32"/>
        </w:rPr>
        <w:t>人民共和国</w:t>
      </w:r>
      <w:r>
        <w:rPr>
          <w:rFonts w:hint="eastAsia" w:ascii="方正仿宋_GBK" w:hAnsi="方正仿宋_GBK" w:cs="方正仿宋_GBK"/>
          <w:szCs w:val="32"/>
        </w:rPr>
        <w:t>食品安全法实施条例》《市场监管总局关于加强冷藏冷冻食品质量安全管理的公告》</w:t>
      </w:r>
      <w:r>
        <w:rPr>
          <w:rFonts w:hint="default" w:ascii="Times New Roman" w:hAnsi="Times New Roman" w:cs="Times New Roman"/>
          <w:szCs w:val="32"/>
        </w:rPr>
        <w:t>（2020年第10号）等法</w:t>
      </w:r>
      <w:r>
        <w:rPr>
          <w:rFonts w:hint="eastAsia" w:ascii="方正仿宋_GBK" w:hAnsi="方正仿宋_GBK" w:cs="方正仿宋_GBK"/>
          <w:szCs w:val="32"/>
        </w:rPr>
        <w:t>律法规规定，制定本办法。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cs="方正仿宋_GBK"/>
          <w:szCs w:val="32"/>
        </w:rPr>
      </w:pPr>
      <w:r>
        <w:rPr>
          <w:rFonts w:hint="eastAsia" w:ascii="方正黑体_GBK" w:hAnsi="方正黑体_GBK" w:eastAsia="方正黑体_GBK" w:cs="方正黑体_GBK"/>
          <w:bCs/>
          <w:szCs w:val="32"/>
        </w:rPr>
        <w:t>第二条</w:t>
      </w:r>
      <w:r>
        <w:rPr>
          <w:rFonts w:hint="eastAsia" w:ascii="方正仿宋_GBK" w:hAnsi="方正仿宋_GBK" w:cs="方正仿宋_GBK"/>
          <w:szCs w:val="32"/>
        </w:rPr>
        <w:t> 本市市场监管部门对从事冷藏冷冻食品贮存业务的非食品生产经营者（以下简称贮存服务提供者）的备案管理，适用本办法。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cs="方正仿宋_GBK"/>
          <w:szCs w:val="32"/>
        </w:rPr>
      </w:pPr>
      <w:r>
        <w:rPr>
          <w:rFonts w:hint="eastAsia" w:ascii="方正仿宋_GBK" w:hAnsi="方正仿宋_GBK" w:cs="方正仿宋_GBK"/>
          <w:szCs w:val="32"/>
        </w:rPr>
        <w:t xml:space="preserve"> </w:t>
      </w:r>
      <w:r>
        <w:rPr>
          <w:rFonts w:hint="eastAsia" w:ascii="方正黑体_GBK" w:hAnsi="方正黑体_GBK" w:eastAsia="方正黑体_GBK" w:cs="方正黑体_GBK"/>
          <w:bCs/>
          <w:szCs w:val="32"/>
        </w:rPr>
        <w:t>第三条</w:t>
      </w:r>
      <w:r>
        <w:rPr>
          <w:rFonts w:hint="eastAsia" w:ascii="方正仿宋_GBK" w:hAnsi="方正仿宋_GBK" w:cs="方正仿宋_GBK"/>
          <w:szCs w:val="32"/>
        </w:rPr>
        <w:t xml:space="preserve"> 市市场监管局负责指导全市冷藏冷冻食品贮存服务提供者的备案管理工作。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cs="方正仿宋_GBK"/>
          <w:szCs w:val="32"/>
        </w:rPr>
      </w:pPr>
      <w:r>
        <w:rPr>
          <w:rFonts w:hint="eastAsia" w:ascii="方正仿宋_GBK" w:hAnsi="方正仿宋_GBK" w:cs="方正仿宋_GBK"/>
          <w:szCs w:val="32"/>
        </w:rPr>
        <w:t>区县市场监管局具体承担辖区内贮存服务提供者的备案管理工作。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cs="方正仿宋_GBK"/>
          <w:szCs w:val="32"/>
        </w:rPr>
      </w:pPr>
      <w:r>
        <w:rPr>
          <w:rFonts w:hint="eastAsia" w:ascii="方正黑体_GBK" w:hAnsi="方正黑体_GBK" w:eastAsia="方正黑体_GBK" w:cs="方正黑体_GBK"/>
          <w:bCs/>
          <w:szCs w:val="32"/>
        </w:rPr>
        <w:t>第四条</w:t>
      </w:r>
      <w:r>
        <w:rPr>
          <w:rFonts w:hint="eastAsia" w:ascii="方正仿宋_GBK" w:hAnsi="方正仿宋_GBK" w:cs="方正仿宋_GBK"/>
          <w:szCs w:val="32"/>
        </w:rPr>
        <w:t xml:space="preserve">  贮存服务提供者应当自取得营业执照之日起30个工作日内，向其贮存场所所在地区县市场监督管理局申请备案，按要求提供相关资料，并对资料的真实性负责。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cs="方正仿宋_GBK"/>
          <w:szCs w:val="32"/>
        </w:rPr>
      </w:pPr>
      <w:r>
        <w:rPr>
          <w:rFonts w:hint="eastAsia" w:ascii="方正仿宋_GBK" w:hAnsi="方正仿宋_GBK" w:cs="方正仿宋_GBK"/>
          <w:szCs w:val="32"/>
        </w:rPr>
        <w:t>贮存服务提供者有多个贮存场所的，应当分别申请备案。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cs="方正仿宋_GBK"/>
          <w:szCs w:val="32"/>
        </w:rPr>
      </w:pPr>
      <w:r>
        <w:rPr>
          <w:rFonts w:hint="eastAsia" w:ascii="方正黑体_GBK" w:hAnsi="方正黑体_GBK" w:eastAsia="方正黑体_GBK" w:cs="方正黑体_GBK"/>
          <w:bCs/>
          <w:szCs w:val="32"/>
        </w:rPr>
        <w:t>第五条</w:t>
      </w:r>
      <w:r>
        <w:rPr>
          <w:rFonts w:hint="eastAsia" w:ascii="方正仿宋_GBK" w:hAnsi="方正仿宋_GBK" w:cs="方正仿宋_GBK"/>
          <w:szCs w:val="32"/>
        </w:rPr>
        <w:t xml:space="preserve"> 备案信息包括贮存服务提供者的名称、贮存场所地址、法定代表人或者负责人姓名、统一社会信用代码、冷藏冷冻库名称、贮存能力、贮存品种、联系方式等内容。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cs="方正仿宋_GBK"/>
          <w:szCs w:val="32"/>
        </w:rPr>
      </w:pPr>
      <w:r>
        <w:rPr>
          <w:rFonts w:hint="eastAsia" w:ascii="方正黑体_GBK" w:hAnsi="方正黑体_GBK" w:eastAsia="方正黑体_GBK" w:cs="方正黑体_GBK"/>
          <w:bCs/>
          <w:szCs w:val="32"/>
        </w:rPr>
        <w:t>第六条</w:t>
      </w:r>
      <w:r>
        <w:rPr>
          <w:rFonts w:hint="eastAsia" w:ascii="方正仿宋_GBK" w:hAnsi="方正仿宋_GBK" w:cs="方正仿宋_GBK"/>
          <w:szCs w:val="32"/>
        </w:rPr>
        <w:t xml:space="preserve">  贮存服务提供者首次申请备案，应提交以下资料：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cs="方正仿宋_GBK"/>
          <w:szCs w:val="32"/>
        </w:rPr>
      </w:pPr>
      <w:r>
        <w:rPr>
          <w:rFonts w:hint="eastAsia" w:ascii="方正仿宋_GBK" w:hAnsi="方正仿宋_GBK" w:cs="方正仿宋_GBK"/>
          <w:szCs w:val="32"/>
        </w:rPr>
        <w:t>（一）《重庆市冷藏冷冻食品贮存服务提供者备案（信息）表》（见附件1）；</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cs="方正仿宋_GBK"/>
          <w:szCs w:val="32"/>
        </w:rPr>
      </w:pPr>
      <w:r>
        <w:rPr>
          <w:rFonts w:hint="eastAsia" w:ascii="方正仿宋_GBK" w:hAnsi="方正仿宋_GBK" w:cs="方正仿宋_GBK"/>
          <w:szCs w:val="32"/>
        </w:rPr>
        <w:t>（二）冷藏冷冻贮存场所布局图；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cs="方正仿宋_GBK"/>
          <w:szCs w:val="32"/>
        </w:rPr>
      </w:pPr>
      <w:r>
        <w:rPr>
          <w:rFonts w:hint="eastAsia" w:ascii="方正仿宋_GBK" w:hAnsi="方正仿宋_GBK" w:cs="方正仿宋_GBK"/>
          <w:szCs w:val="32"/>
        </w:rPr>
        <w:t>（三）法定代表人或者负责人身份证明材料复印件；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cs="方正仿宋_GBK"/>
          <w:szCs w:val="32"/>
        </w:rPr>
      </w:pPr>
      <w:r>
        <w:rPr>
          <w:rFonts w:hint="eastAsia" w:ascii="方正仿宋_GBK" w:hAnsi="方正仿宋_GBK" w:cs="方正仿宋_GBK"/>
          <w:szCs w:val="32"/>
        </w:rPr>
        <w:t>（四）冷藏冷冻食品贮存质量安全管理制度。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cs="方正仿宋_GBK"/>
          <w:szCs w:val="32"/>
        </w:rPr>
      </w:pPr>
      <w:r>
        <w:rPr>
          <w:rFonts w:hint="eastAsia" w:ascii="方正仿宋_GBK" w:hAnsi="方正仿宋_GBK" w:cs="方正仿宋_GBK"/>
          <w:szCs w:val="32"/>
        </w:rPr>
        <w:t>委托他人办理备案的，还需提交授权委托书以及委托代理人的身份证明复印件等相关材料。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cs="方正仿宋_GBK"/>
          <w:szCs w:val="32"/>
        </w:rPr>
      </w:pPr>
      <w:r>
        <w:rPr>
          <w:rFonts w:hint="eastAsia" w:ascii="方正黑体_GBK" w:hAnsi="方正黑体_GBK" w:eastAsia="方正黑体_GBK" w:cs="方正黑体_GBK"/>
          <w:bCs/>
          <w:szCs w:val="32"/>
        </w:rPr>
        <w:t>第七条</w:t>
      </w:r>
      <w:r>
        <w:rPr>
          <w:rFonts w:hint="eastAsia" w:ascii="宋体" w:hAnsi="宋体" w:cs="宋体"/>
          <w:szCs w:val="32"/>
        </w:rPr>
        <w:t> </w:t>
      </w:r>
      <w:r>
        <w:rPr>
          <w:rFonts w:hint="eastAsia" w:ascii="方正仿宋_GBK" w:hAnsi="方正仿宋_GBK" w:cs="方正仿宋_GBK"/>
          <w:szCs w:val="32"/>
        </w:rPr>
        <w:t>贮存服务提供者备案信息发生变化的，应当自变化之日起7个工作日内到原备案的区县市场监管局申请备案变更。申请备案变更应当提交以下材料：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cs="方正仿宋_GBK"/>
          <w:szCs w:val="32"/>
        </w:rPr>
      </w:pPr>
      <w:r>
        <w:rPr>
          <w:rFonts w:hint="eastAsia" w:ascii="方正仿宋_GBK" w:hAnsi="方正仿宋_GBK" w:cs="方正仿宋_GBK"/>
          <w:szCs w:val="32"/>
        </w:rPr>
        <w:t>（一）原备案凭证；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cs="方正仿宋_GBK"/>
          <w:szCs w:val="32"/>
        </w:rPr>
      </w:pPr>
      <w:r>
        <w:rPr>
          <w:rFonts w:hint="eastAsia" w:ascii="方正仿宋_GBK" w:hAnsi="方正仿宋_GBK" w:cs="方正仿宋_GBK"/>
          <w:szCs w:val="32"/>
        </w:rPr>
        <w:t>（二）重庆市冷藏冷冻食品贮存服务提供者备案（信息）表（附件1）；</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cs="方正仿宋_GBK"/>
          <w:szCs w:val="32"/>
        </w:rPr>
      </w:pPr>
      <w:r>
        <w:rPr>
          <w:rFonts w:hint="eastAsia" w:ascii="方正仿宋_GBK" w:hAnsi="方正仿宋_GBK" w:cs="方正仿宋_GBK"/>
          <w:szCs w:val="32"/>
        </w:rPr>
        <w:t>（三）备案变更的有关证明材料。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cs="方正仿宋_GBK"/>
          <w:szCs w:val="32"/>
        </w:rPr>
      </w:pPr>
      <w:r>
        <w:rPr>
          <w:rFonts w:hint="eastAsia" w:ascii="方正黑体_GBK" w:hAnsi="方正黑体_GBK" w:eastAsia="方正黑体_GBK" w:cs="方正黑体_GBK"/>
          <w:bCs/>
          <w:szCs w:val="32"/>
        </w:rPr>
        <w:t>第八条</w:t>
      </w:r>
      <w:r>
        <w:rPr>
          <w:rFonts w:hint="eastAsia" w:ascii="宋体" w:hAnsi="宋体" w:cs="宋体"/>
          <w:szCs w:val="32"/>
        </w:rPr>
        <w:t> </w:t>
      </w:r>
      <w:r>
        <w:rPr>
          <w:rFonts w:hint="eastAsia" w:ascii="方正仿宋_GBK" w:hAnsi="方正仿宋_GBK" w:cs="方正仿宋_GBK"/>
          <w:szCs w:val="32"/>
        </w:rPr>
        <w:t>贮存服务提供者停止提供贮存服务的，应于停止贮存服务之日起7个工作日内，到原备案的区县市场监管局申请注销备案。备案注销应当提交下列材料：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cs="方正仿宋_GBK"/>
          <w:szCs w:val="32"/>
        </w:rPr>
      </w:pPr>
      <w:r>
        <w:rPr>
          <w:rFonts w:hint="eastAsia" w:ascii="方正仿宋_GBK" w:hAnsi="方正仿宋_GBK" w:cs="方正仿宋_GBK"/>
          <w:szCs w:val="32"/>
        </w:rPr>
        <w:t>（一）原备案凭证；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cs="方正仿宋_GBK"/>
          <w:szCs w:val="32"/>
        </w:rPr>
      </w:pPr>
      <w:r>
        <w:rPr>
          <w:rFonts w:hint="eastAsia" w:ascii="方正仿宋_GBK" w:hAnsi="方正仿宋_GBK" w:cs="方正仿宋_GBK"/>
          <w:szCs w:val="32"/>
        </w:rPr>
        <w:t>（二）重庆市冷藏冷冻食品贮存服务提供者备案（信息）注销表（附件3）；</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cs="方正仿宋_GBK"/>
          <w:szCs w:val="32"/>
        </w:rPr>
      </w:pPr>
      <w:r>
        <w:rPr>
          <w:rFonts w:hint="eastAsia" w:ascii="方正仿宋_GBK" w:hAnsi="方正仿宋_GBK" w:cs="方正仿宋_GBK"/>
          <w:szCs w:val="32"/>
        </w:rPr>
        <w:t>（三）法定代表人或者负责人身份证明复印件。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cs="方正仿宋_GBK"/>
          <w:b/>
          <w:szCs w:val="32"/>
        </w:rPr>
      </w:pPr>
      <w:r>
        <w:rPr>
          <w:rFonts w:hint="eastAsia" w:ascii="方正黑体_GBK" w:hAnsi="方正黑体_GBK" w:eastAsia="方正黑体_GBK" w:cs="方正黑体_GBK"/>
          <w:bCs/>
          <w:szCs w:val="32"/>
        </w:rPr>
        <w:t>第九条</w:t>
      </w:r>
      <w:r>
        <w:rPr>
          <w:rFonts w:hint="eastAsia" w:ascii="方正仿宋_GBK" w:hAnsi="方正仿宋_GBK" w:cs="方正仿宋_GBK"/>
          <w:szCs w:val="32"/>
        </w:rPr>
        <w:t> 区县市场监管局收到备案申请资料后进行书面审查，对符合要求的，当场发放《重庆市冷藏冷冻食品贮存服务提供者备案（信息采集）凭证》（附件2）。对不符合要求的，应当一次性告知其需要补齐的全部资料。资料齐备后再按要求申请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cs="方正仿宋_GBK"/>
          <w:szCs w:val="32"/>
        </w:rPr>
      </w:pPr>
      <w:r>
        <w:rPr>
          <w:rFonts w:hint="eastAsia" w:ascii="方正黑体_GBK" w:hAnsi="方正黑体_GBK" w:eastAsia="方正黑体_GBK" w:cs="方正黑体_GBK"/>
          <w:bCs/>
          <w:szCs w:val="32"/>
        </w:rPr>
        <w:t>第十条</w:t>
      </w:r>
      <w:r>
        <w:rPr>
          <w:rFonts w:hint="eastAsia" w:ascii="方正仿宋_GBK" w:hAnsi="方正仿宋_GBK" w:cs="方正仿宋_GBK"/>
          <w:szCs w:val="32"/>
        </w:rPr>
        <w:t xml:space="preserve">  经备案的贮存服务提供者存在下列情形之一，由原备案的区县市场监管局直接注销或撤销备案：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cs="方正仿宋_GBK"/>
          <w:szCs w:val="32"/>
        </w:rPr>
      </w:pPr>
      <w:r>
        <w:rPr>
          <w:rFonts w:hint="eastAsia" w:ascii="方正仿宋_GBK" w:hAnsi="方正仿宋_GBK" w:cs="方正仿宋_GBK"/>
          <w:szCs w:val="32"/>
        </w:rPr>
        <w:t>（一）冷藏冷冻食品贮存服务提供者主体资格依法终止的，或备案的贮存场所不再从事冷藏冷冻食品贮存服务活动的予以注销备案；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cs="方正仿宋_GBK"/>
          <w:szCs w:val="32"/>
        </w:rPr>
      </w:pPr>
      <w:r>
        <w:rPr>
          <w:rFonts w:hint="eastAsia" w:ascii="方正仿宋_GBK" w:hAnsi="方正仿宋_GBK" w:cs="方正仿宋_GBK"/>
          <w:szCs w:val="32"/>
        </w:rPr>
        <w:t>（二）以不正当手段取得备案证的，或不再符合备案要求且拒不改正仍然从事储存服务的予以撤销备案；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cs="方正仿宋_GBK"/>
          <w:szCs w:val="32"/>
        </w:rPr>
      </w:pPr>
      <w:r>
        <w:rPr>
          <w:rFonts w:hint="eastAsia" w:ascii="方正仿宋_GBK" w:hAnsi="方正仿宋_GBK" w:cs="方正仿宋_GBK"/>
          <w:szCs w:val="32"/>
        </w:rPr>
        <w:t>（三）依法应当注销或撤销备案的其他情形。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cs="方正仿宋_GBK"/>
          <w:szCs w:val="32"/>
        </w:rPr>
      </w:pPr>
      <w:r>
        <w:rPr>
          <w:rFonts w:hint="eastAsia" w:ascii="方正黑体_GBK" w:hAnsi="方正黑体_GBK" w:eastAsia="方正黑体_GBK" w:cs="方正黑体_GBK"/>
          <w:bCs/>
          <w:szCs w:val="32"/>
        </w:rPr>
        <w:t>第十一条</w:t>
      </w:r>
      <w:r>
        <w:rPr>
          <w:rFonts w:hint="eastAsia" w:ascii="方正仿宋_GBK" w:hAnsi="方正仿宋_GBK" w:cs="方正仿宋_GBK"/>
          <w:b/>
          <w:szCs w:val="32"/>
        </w:rPr>
        <w:t xml:space="preserve">  </w:t>
      </w:r>
      <w:r>
        <w:rPr>
          <w:rFonts w:hint="eastAsia" w:ascii="方正仿宋_GBK" w:hAnsi="方正仿宋_GBK" w:cs="方正仿宋_GBK"/>
          <w:szCs w:val="32"/>
        </w:rPr>
        <w:t>备案凭证变更后原则上备案号不变，贮存场所发生</w:t>
      </w:r>
      <w:r>
        <w:rPr>
          <w:rFonts w:ascii="方正仿宋_GBK" w:hAnsi="方正仿宋_GBK" w:cs="方正仿宋_GBK"/>
          <w:szCs w:val="32"/>
        </w:rPr>
        <w:t>变化不</w:t>
      </w:r>
      <w:r>
        <w:rPr>
          <w:rFonts w:hint="eastAsia" w:ascii="方正仿宋_GBK" w:hAnsi="方正仿宋_GBK" w:cs="方正仿宋_GBK"/>
          <w:szCs w:val="32"/>
        </w:rPr>
        <w:t>在</w:t>
      </w:r>
      <w:r>
        <w:rPr>
          <w:rFonts w:ascii="方正仿宋_GBK" w:hAnsi="方正仿宋_GBK" w:cs="方正仿宋_GBK"/>
          <w:szCs w:val="32"/>
        </w:rPr>
        <w:t>原备案</w:t>
      </w:r>
      <w:r>
        <w:rPr>
          <w:rFonts w:hint="eastAsia" w:ascii="方正仿宋_GBK" w:hAnsi="方正仿宋_GBK" w:cs="方正仿宋_GBK"/>
          <w:szCs w:val="32"/>
        </w:rPr>
        <w:t>区县市场监管局辖区的除外。被注销或撤销的备案号作废。本备案办法生效以前已登记的备案凭证继续有效。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cs="方正仿宋_GBK"/>
          <w:szCs w:val="32"/>
        </w:rPr>
      </w:pPr>
      <w:r>
        <w:rPr>
          <w:rFonts w:hint="eastAsia" w:ascii="方正黑体_GBK" w:hAnsi="方正黑体_GBK" w:eastAsia="方正黑体_GBK" w:cs="方正黑体_GBK"/>
          <w:bCs/>
          <w:szCs w:val="32"/>
        </w:rPr>
        <w:t>第十二条</w:t>
      </w:r>
      <w:r>
        <w:rPr>
          <w:rFonts w:hint="eastAsia" w:ascii="宋体" w:hAnsi="宋体" w:cs="宋体"/>
          <w:szCs w:val="32"/>
        </w:rPr>
        <w:t> </w:t>
      </w:r>
      <w:r>
        <w:rPr>
          <w:rFonts w:hint="eastAsia" w:ascii="方正仿宋_GBK" w:hAnsi="方正仿宋_GBK" w:cs="方正仿宋_GBK"/>
          <w:szCs w:val="32"/>
        </w:rPr>
        <w:t>区县市场监管局应当自完成备案后3个工作日内在市市场监管局或当地政府网站上向社会公开相关备案信息。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cs="方正仿宋_GBK"/>
          <w:szCs w:val="32"/>
        </w:rPr>
      </w:pPr>
      <w:r>
        <w:rPr>
          <w:rFonts w:hint="eastAsia" w:ascii="方正黑体_GBK" w:hAnsi="方正黑体_GBK" w:eastAsia="方正黑体_GBK" w:cs="方正黑体_GBK"/>
          <w:bCs/>
          <w:szCs w:val="32"/>
        </w:rPr>
        <w:t>第十三条</w:t>
      </w:r>
      <w:r>
        <w:rPr>
          <w:rFonts w:hint="eastAsia" w:ascii="方正仿宋_GBK" w:hAnsi="方正仿宋_GBK" w:cs="方正仿宋_GBK"/>
          <w:szCs w:val="32"/>
        </w:rPr>
        <w:t xml:space="preserve">  区县市场监管局应当按照档案管理的有关要求，将贮存服务提供者备案的有关材料及时整理归档。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cs="方正仿宋_GBK"/>
          <w:szCs w:val="32"/>
        </w:rPr>
      </w:pPr>
      <w:r>
        <w:rPr>
          <w:rFonts w:hint="eastAsia" w:ascii="方正黑体_GBK" w:hAnsi="方正黑体_GBK" w:eastAsia="方正黑体_GBK" w:cs="方正黑体_GBK"/>
          <w:bCs/>
          <w:szCs w:val="32"/>
        </w:rPr>
        <w:t>第十四条</w:t>
      </w:r>
      <w:r>
        <w:rPr>
          <w:rFonts w:hint="eastAsia" w:ascii="方正仿宋_GBK" w:hAnsi="方正仿宋_GBK" w:cs="方正仿宋_GBK"/>
          <w:szCs w:val="32"/>
        </w:rPr>
        <w:t xml:space="preserve">  区县市场监管局应当对贮存服务提供者实施动态管理，对未按照规定备案的，依照《食品安全法实施条例》第七十二条的规定处理。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cs="方正仿宋_GBK"/>
          <w:szCs w:val="32"/>
        </w:rPr>
      </w:pPr>
      <w:r>
        <w:rPr>
          <w:rFonts w:hint="eastAsia" w:ascii="方正黑体_GBK" w:hAnsi="方正黑体_GBK" w:eastAsia="方正黑体_GBK" w:cs="方正黑体_GBK"/>
          <w:bCs/>
          <w:szCs w:val="32"/>
        </w:rPr>
        <w:t>第十五条</w:t>
      </w:r>
      <w:r>
        <w:rPr>
          <w:rFonts w:hint="eastAsia" w:ascii="方正仿宋_GBK" w:hAnsi="方正仿宋_GBK" w:cs="方正仿宋_GBK"/>
          <w:szCs w:val="32"/>
        </w:rPr>
        <w:t> 鼓励贮存服务提供者在备案时主动做出食品安全自我承诺，依法诚信经营，接受社会监督。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cs="方正仿宋_GBK"/>
          <w:szCs w:val="32"/>
        </w:rPr>
      </w:pPr>
      <w:r>
        <w:rPr>
          <w:rFonts w:hint="eastAsia" w:ascii="方正黑体_GBK" w:hAnsi="方正黑体_GBK" w:eastAsia="方正黑体_GBK" w:cs="方正黑体_GBK"/>
          <w:bCs/>
          <w:szCs w:val="32"/>
        </w:rPr>
        <w:t>第十六条</w:t>
      </w:r>
      <w:r>
        <w:rPr>
          <w:rFonts w:hint="eastAsia" w:ascii="方正仿宋_GBK" w:hAnsi="方正仿宋_GBK" w:cs="方正仿宋_GBK"/>
          <w:b/>
          <w:szCs w:val="32"/>
        </w:rPr>
        <w:t xml:space="preserve">  </w:t>
      </w:r>
      <w:r>
        <w:rPr>
          <w:rFonts w:hint="eastAsia" w:ascii="方正仿宋_GBK" w:hAnsi="方正仿宋_GBK" w:cs="方正仿宋_GBK"/>
          <w:szCs w:val="32"/>
        </w:rPr>
        <w:t>在新冠肺炎疫情防控期间，全市食品生产者、食品销售者、餐饮服务提供者、商场超市、生鲜电商等所有食品生产经营者自用或用于出租冷库参照贮存服务提供者主动报送相关信息。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cs="方正仿宋_GBK"/>
          <w:szCs w:val="32"/>
        </w:rPr>
      </w:pPr>
      <w:r>
        <w:rPr>
          <w:rFonts w:hint="eastAsia" w:ascii="方正黑体_GBK" w:hAnsi="方正黑体_GBK" w:eastAsia="方正黑体_GBK" w:cs="方正黑体_GBK"/>
          <w:bCs/>
          <w:szCs w:val="32"/>
        </w:rPr>
        <w:t>第十七条</w:t>
      </w:r>
      <w:r>
        <w:rPr>
          <w:rFonts w:hint="eastAsia" w:ascii="方正仿宋_GBK" w:hAnsi="方正仿宋_GBK" w:cs="方正仿宋_GBK"/>
          <w:szCs w:val="32"/>
        </w:rPr>
        <w:t xml:space="preserve">  本办法自印发之日起执行。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7" w:firstLineChars="200"/>
        <w:jc w:val="both"/>
        <w:textAlignment w:val="auto"/>
        <w:outlineLvl w:val="9"/>
        <w:rPr>
          <w:rFonts w:ascii="方正仿宋_GBK" w:hAnsi="方正仿宋_GBK" w:cs="方正仿宋_GBK"/>
          <w:w w:val="90"/>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cs="方正仿宋_GBK"/>
          <w:szCs w:val="32"/>
        </w:rPr>
      </w:pPr>
      <w:r>
        <w:rPr>
          <w:rFonts w:hint="eastAsia" w:ascii="方正仿宋_GBK" w:hAnsi="方正仿宋_GBK" w:cs="方正仿宋_GBK"/>
          <w:szCs w:val="32"/>
        </w:rPr>
        <w:t>附件：1．重庆市冷藏冷冻食品贮存服务提供者备案信息表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579" w:firstLineChars="500"/>
        <w:jc w:val="both"/>
        <w:textAlignment w:val="auto"/>
        <w:outlineLvl w:val="9"/>
        <w:rPr>
          <w:rFonts w:ascii="方正仿宋_GBK" w:hAnsi="方正仿宋_GBK" w:cs="方正仿宋_GBK"/>
          <w:szCs w:val="32"/>
        </w:rPr>
      </w:pPr>
      <w:r>
        <w:rPr>
          <w:rFonts w:hint="eastAsia" w:ascii="方正仿宋_GBK" w:hAnsi="方正仿宋_GBK" w:cs="方正仿宋_GBK"/>
          <w:szCs w:val="32"/>
        </w:rPr>
        <w:t>2．重庆市冷藏冷冻食品贮存服务提供者备案凭证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579" w:firstLineChars="500"/>
        <w:jc w:val="both"/>
        <w:textAlignment w:val="auto"/>
        <w:outlineLvl w:val="9"/>
        <w:rPr>
          <w:rFonts w:ascii="方正仿宋_GBK" w:hAnsi="方正仿宋_GBK" w:cs="方正仿宋_GBK"/>
          <w:szCs w:val="32"/>
        </w:rPr>
      </w:pPr>
      <w:r>
        <w:rPr>
          <w:rFonts w:hint="eastAsia" w:ascii="方正仿宋_GBK" w:hAnsi="方正仿宋_GBK" w:cs="方正仿宋_GBK"/>
          <w:szCs w:val="32"/>
        </w:rPr>
        <w:t>3．重庆市冷藏冷冻食品贮存服务提供者备案注销表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579" w:firstLineChars="500"/>
        <w:jc w:val="both"/>
        <w:textAlignment w:val="auto"/>
        <w:outlineLvl w:val="9"/>
        <w:rPr>
          <w:rFonts w:ascii="方正仿宋_GBK" w:hAnsi="方正仿宋_GBK" w:cs="方正仿宋_GBK"/>
          <w:szCs w:val="32"/>
        </w:rPr>
      </w:pPr>
      <w:r>
        <w:rPr>
          <w:rFonts w:hint="eastAsia" w:ascii="方正仿宋_GBK" w:hAnsi="方正仿宋_GBK" w:cs="方正仿宋_GBK"/>
          <w:szCs w:val="32"/>
        </w:rPr>
        <w:t>4．贮存服务提供者食品安全承诺书</w:t>
      </w:r>
    </w:p>
    <w:p>
      <w:pPr>
        <w:rPr>
          <w:rFonts w:ascii="方正黑体_GBK" w:hAnsi="方正黑体_GBK" w:eastAsia="方正黑体_GBK" w:cs="方正黑体_GBK"/>
          <w:color w:val="000000"/>
          <w:spacing w:val="-4"/>
          <w:szCs w:val="32"/>
        </w:rPr>
      </w:pPr>
      <w:r>
        <w:rPr>
          <w:rFonts w:hint="eastAsia" w:ascii="方正黑体_GBK" w:hAnsi="方正黑体_GBK" w:eastAsia="方正黑体_GBK" w:cs="方正黑体_GBK"/>
          <w:color w:val="000000"/>
          <w:spacing w:val="-4"/>
          <w:szCs w:val="32"/>
        </w:rPr>
        <w:t>附件1</w:t>
      </w:r>
      <w:bookmarkStart w:id="1" w:name="_Hlk39137709"/>
    </w:p>
    <w:p>
      <w:pPr>
        <w:rPr>
          <w:rFonts w:ascii="方正黑体_GBK" w:hAnsi="方正黑体_GBK" w:eastAsia="方正黑体_GBK" w:cs="方正黑体_GBK"/>
          <w:color w:val="000000"/>
          <w:spacing w:val="-4"/>
          <w:szCs w:val="32"/>
        </w:rPr>
      </w:pPr>
    </w:p>
    <w:p>
      <w:pPr>
        <w:snapToGrid w:val="0"/>
        <w:spacing w:line="720" w:lineRule="atLeast"/>
        <w:jc w:val="center"/>
        <w:rPr>
          <w:rFonts w:ascii="方正小标宋_GBK" w:hAnsi="微软雅黑" w:eastAsia="方正小标宋_GBK" w:cs="宋体"/>
          <w:color w:val="000000"/>
          <w:spacing w:val="-4"/>
          <w:w w:val="90"/>
          <w:kern w:val="0"/>
          <w:sz w:val="44"/>
          <w:szCs w:val="44"/>
        </w:rPr>
      </w:pPr>
      <w:r>
        <w:rPr>
          <w:rFonts w:hint="eastAsia" w:ascii="方正小标宋_GBK" w:hAnsi="微软雅黑" w:eastAsia="方正小标宋_GBK" w:cs="宋体"/>
          <w:color w:val="000000"/>
          <w:spacing w:val="-4"/>
          <w:w w:val="90"/>
          <w:kern w:val="0"/>
          <w:sz w:val="44"/>
          <w:szCs w:val="44"/>
        </w:rPr>
        <w:t>重庆市冷藏冷冻食品贮存服务提供者备案（信息）表</w:t>
      </w:r>
      <w:bookmarkEnd w:id="1"/>
    </w:p>
    <w:p>
      <w:pPr>
        <w:widowControl/>
        <w:spacing w:line="440" w:lineRule="exact"/>
        <w:jc w:val="left"/>
        <w:rPr>
          <w:rFonts w:ascii="方正仿宋_GBK" w:hAnsi="方正仿宋_GBK" w:cs="方正仿宋_GBK"/>
          <w:color w:val="000000"/>
          <w:spacing w:val="-4"/>
          <w:kern w:val="0"/>
          <w:sz w:val="24"/>
          <w:szCs w:val="24"/>
        </w:rPr>
      </w:pPr>
      <w:r>
        <w:rPr>
          <w:rFonts w:hint="eastAsia" w:ascii="方正仿宋_GBK" w:hAnsi="方正仿宋_GBK" w:cs="方正仿宋_GBK"/>
          <w:kern w:val="0"/>
          <w:sz w:val="24"/>
          <w:szCs w:val="24"/>
        </w:rPr>
        <w:t>经营者名称：</w:t>
      </w:r>
      <w:r>
        <w:rPr>
          <w:rFonts w:hint="eastAsia" w:ascii="方正仿宋_GBK" w:hAnsi="方正仿宋_GBK" w:cs="方正仿宋_GBK"/>
          <w:color w:val="000000"/>
          <w:spacing w:val="-4"/>
          <w:kern w:val="0"/>
          <w:sz w:val="24"/>
          <w:szCs w:val="24"/>
        </w:rPr>
        <w:t xml:space="preserve">                    </w:t>
      </w:r>
    </w:p>
    <w:p>
      <w:pPr>
        <w:widowControl/>
        <w:spacing w:line="440" w:lineRule="exact"/>
        <w:jc w:val="left"/>
        <w:rPr>
          <w:rFonts w:ascii="方正仿宋_GBK" w:hAnsi="方正仿宋_GBK" w:cs="方正仿宋_GBK"/>
          <w:kern w:val="0"/>
          <w:sz w:val="24"/>
          <w:szCs w:val="24"/>
        </w:rPr>
      </w:pPr>
      <w:r>
        <w:rPr>
          <w:rFonts w:hint="eastAsia" w:ascii="方正仿宋_GBK" w:hAnsi="方正仿宋_GBK" w:cs="方正仿宋_GBK"/>
          <w:kern w:val="0"/>
          <w:sz w:val="24"/>
          <w:szCs w:val="24"/>
        </w:rPr>
        <w:t>经营者类别：□贮存服务提供者    □食品生产者    □食品销售者</w:t>
      </w:r>
    </w:p>
    <w:p>
      <w:pPr>
        <w:widowControl/>
        <w:spacing w:line="440" w:lineRule="exact"/>
        <w:ind w:firstLine="1415" w:firstLineChars="600"/>
        <w:jc w:val="left"/>
        <w:rPr>
          <w:rFonts w:ascii="方正仿宋_GBK" w:hAnsi="方正仿宋_GBK" w:cs="方正仿宋_GBK"/>
          <w:kern w:val="0"/>
          <w:sz w:val="24"/>
          <w:szCs w:val="24"/>
        </w:rPr>
      </w:pPr>
      <w:r>
        <w:rPr>
          <w:rFonts w:hint="eastAsia" w:ascii="方正仿宋_GBK" w:hAnsi="方正仿宋_GBK" w:cs="方正仿宋_GBK"/>
          <w:kern w:val="0"/>
          <w:sz w:val="24"/>
          <w:szCs w:val="24"/>
        </w:rPr>
        <w:t>□餐饮服务提供者者  □商场超市      □生鲜电商</w:t>
      </w:r>
    </w:p>
    <w:tbl>
      <w:tblPr>
        <w:tblStyle w:val="9"/>
        <w:tblW w:w="97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3779"/>
        <w:gridCol w:w="4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92" w:type="dxa"/>
            <w:vAlign w:val="center"/>
          </w:tcPr>
          <w:p>
            <w:pPr>
              <w:spacing w:line="360" w:lineRule="exact"/>
              <w:jc w:val="center"/>
              <w:rPr>
                <w:rFonts w:ascii="方正仿宋_GBK" w:hAnsi="方正仿宋_GBK" w:eastAsia="方正黑体_GBK" w:cs="方正仿宋_GBK"/>
                <w:color w:val="000000"/>
                <w:spacing w:val="-4"/>
                <w:kern w:val="0"/>
                <w:sz w:val="24"/>
                <w:szCs w:val="24"/>
              </w:rPr>
            </w:pPr>
            <w:r>
              <w:rPr>
                <w:rFonts w:hint="eastAsia" w:ascii="方正仿宋_GBK" w:hAnsi="方正仿宋_GBK" w:eastAsia="方正黑体_GBK" w:cs="方正仿宋_GBK"/>
                <w:color w:val="000000"/>
                <w:spacing w:val="-4"/>
                <w:kern w:val="0"/>
                <w:sz w:val="24"/>
                <w:szCs w:val="24"/>
              </w:rPr>
              <w:t>序号</w:t>
            </w:r>
          </w:p>
        </w:tc>
        <w:tc>
          <w:tcPr>
            <w:tcW w:w="8774" w:type="dxa"/>
            <w:gridSpan w:val="2"/>
            <w:vAlign w:val="center"/>
          </w:tcPr>
          <w:p>
            <w:pPr>
              <w:spacing w:line="360" w:lineRule="exact"/>
              <w:jc w:val="center"/>
              <w:rPr>
                <w:rFonts w:ascii="方正仿宋_GBK" w:hAnsi="方正仿宋_GBK" w:eastAsia="方正黑体_GBK" w:cs="方正仿宋_GBK"/>
                <w:color w:val="000000"/>
                <w:spacing w:val="-4"/>
                <w:kern w:val="0"/>
                <w:sz w:val="24"/>
                <w:szCs w:val="24"/>
              </w:rPr>
            </w:pPr>
            <w:r>
              <w:rPr>
                <w:rFonts w:hint="eastAsia" w:ascii="方正仿宋_GBK" w:hAnsi="方正仿宋_GBK" w:eastAsia="方正黑体_GBK" w:cs="方正仿宋_GBK"/>
                <w:color w:val="000000"/>
                <w:spacing w:val="-4"/>
                <w:kern w:val="0"/>
                <w:sz w:val="24"/>
                <w:szCs w:val="24"/>
              </w:rPr>
              <w:t>备案（信息采集）内容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92" w:type="dxa"/>
            <w:vAlign w:val="center"/>
          </w:tcPr>
          <w:p>
            <w:pPr>
              <w:spacing w:line="360" w:lineRule="exact"/>
              <w:jc w:val="center"/>
              <w:rPr>
                <w:rFonts w:ascii="方正仿宋_GBK" w:hAnsi="方正仿宋_GBK" w:cs="方正仿宋_GBK"/>
                <w:color w:val="000000"/>
                <w:spacing w:val="-4"/>
                <w:kern w:val="0"/>
                <w:sz w:val="24"/>
                <w:szCs w:val="24"/>
              </w:rPr>
            </w:pPr>
            <w:r>
              <w:rPr>
                <w:rFonts w:hint="eastAsia" w:ascii="方正仿宋_GBK" w:hAnsi="方正仿宋_GBK" w:cs="方正仿宋_GBK"/>
                <w:color w:val="000000"/>
                <w:spacing w:val="-4"/>
                <w:kern w:val="0"/>
                <w:sz w:val="24"/>
                <w:szCs w:val="24"/>
              </w:rPr>
              <w:t>1</w:t>
            </w:r>
          </w:p>
        </w:tc>
        <w:tc>
          <w:tcPr>
            <w:tcW w:w="3779" w:type="dxa"/>
            <w:vAlign w:val="center"/>
          </w:tcPr>
          <w:p>
            <w:pPr>
              <w:spacing w:line="360" w:lineRule="exact"/>
              <w:jc w:val="left"/>
              <w:rPr>
                <w:rFonts w:ascii="方正仿宋_GBK" w:hAnsi="方正仿宋_GBK" w:cs="方正仿宋_GBK"/>
                <w:color w:val="000000"/>
                <w:spacing w:val="-4"/>
                <w:sz w:val="24"/>
                <w:szCs w:val="24"/>
                <w:shd w:val="clear" w:color="auto" w:fill="FFFFFF"/>
              </w:rPr>
            </w:pPr>
            <w:r>
              <w:rPr>
                <w:rFonts w:hint="eastAsia" w:ascii="方正仿宋_GBK" w:hAnsi="方正仿宋_GBK" w:cs="方正仿宋_GBK"/>
                <w:color w:val="000000"/>
                <w:spacing w:val="-4"/>
                <w:sz w:val="24"/>
                <w:szCs w:val="24"/>
                <w:shd w:val="clear" w:color="auto" w:fill="FFFFFF"/>
              </w:rPr>
              <w:t>冷库名称</w:t>
            </w:r>
          </w:p>
        </w:tc>
        <w:tc>
          <w:tcPr>
            <w:tcW w:w="4995" w:type="dxa"/>
            <w:vAlign w:val="center"/>
          </w:tcPr>
          <w:p>
            <w:pPr>
              <w:spacing w:line="360" w:lineRule="exact"/>
              <w:jc w:val="center"/>
              <w:rPr>
                <w:rFonts w:ascii="方正仿宋_GBK" w:hAnsi="方正仿宋_GBK" w:cs="方正仿宋_GBK"/>
                <w:color w:val="000000"/>
                <w:spacing w:val="-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92" w:type="dxa"/>
            <w:vAlign w:val="center"/>
          </w:tcPr>
          <w:p>
            <w:pPr>
              <w:spacing w:line="360" w:lineRule="exact"/>
              <w:jc w:val="center"/>
              <w:rPr>
                <w:rFonts w:ascii="方正仿宋_GBK" w:hAnsi="方正仿宋_GBK" w:cs="方正仿宋_GBK"/>
                <w:color w:val="000000"/>
                <w:spacing w:val="-4"/>
                <w:kern w:val="0"/>
                <w:sz w:val="24"/>
                <w:szCs w:val="24"/>
              </w:rPr>
            </w:pPr>
            <w:r>
              <w:rPr>
                <w:rFonts w:hint="eastAsia" w:ascii="方正仿宋_GBK" w:hAnsi="方正仿宋_GBK" w:cs="方正仿宋_GBK"/>
                <w:color w:val="000000"/>
                <w:spacing w:val="-4"/>
                <w:kern w:val="0"/>
                <w:sz w:val="24"/>
                <w:szCs w:val="24"/>
              </w:rPr>
              <w:t>2</w:t>
            </w:r>
          </w:p>
        </w:tc>
        <w:tc>
          <w:tcPr>
            <w:tcW w:w="3779" w:type="dxa"/>
            <w:vAlign w:val="center"/>
          </w:tcPr>
          <w:p>
            <w:pPr>
              <w:spacing w:line="360" w:lineRule="exact"/>
              <w:jc w:val="left"/>
              <w:rPr>
                <w:rFonts w:ascii="方正仿宋_GBK" w:hAnsi="方正仿宋_GBK" w:cs="方正仿宋_GBK"/>
                <w:color w:val="000000"/>
                <w:spacing w:val="-4"/>
                <w:kern w:val="0"/>
                <w:sz w:val="24"/>
                <w:szCs w:val="24"/>
              </w:rPr>
            </w:pPr>
            <w:r>
              <w:rPr>
                <w:rFonts w:hint="eastAsia" w:ascii="方正仿宋_GBK" w:hAnsi="方正仿宋_GBK" w:cs="方正仿宋_GBK"/>
                <w:color w:val="000000"/>
                <w:spacing w:val="-4"/>
                <w:sz w:val="24"/>
                <w:szCs w:val="24"/>
                <w:shd w:val="clear" w:color="auto" w:fill="FFFFFF"/>
              </w:rPr>
              <w:t>地  址</w:t>
            </w:r>
          </w:p>
        </w:tc>
        <w:tc>
          <w:tcPr>
            <w:tcW w:w="4995" w:type="dxa"/>
            <w:vAlign w:val="center"/>
          </w:tcPr>
          <w:p>
            <w:pPr>
              <w:spacing w:line="360" w:lineRule="exact"/>
              <w:jc w:val="center"/>
              <w:rPr>
                <w:rFonts w:ascii="方正仿宋_GBK" w:hAnsi="方正仿宋_GBK" w:cs="方正仿宋_GBK"/>
                <w:color w:val="000000"/>
                <w:spacing w:val="-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92" w:type="dxa"/>
            <w:vAlign w:val="center"/>
          </w:tcPr>
          <w:p>
            <w:pPr>
              <w:spacing w:line="360" w:lineRule="exact"/>
              <w:jc w:val="center"/>
              <w:rPr>
                <w:rFonts w:ascii="方正仿宋_GBK" w:hAnsi="方正仿宋_GBK" w:cs="方正仿宋_GBK"/>
                <w:color w:val="000000"/>
                <w:spacing w:val="-4"/>
                <w:kern w:val="0"/>
                <w:sz w:val="24"/>
                <w:szCs w:val="24"/>
              </w:rPr>
            </w:pPr>
            <w:r>
              <w:rPr>
                <w:rFonts w:hint="eastAsia" w:ascii="方正仿宋_GBK" w:hAnsi="方正仿宋_GBK" w:cs="方正仿宋_GBK"/>
                <w:color w:val="000000"/>
                <w:spacing w:val="-4"/>
                <w:kern w:val="0"/>
                <w:sz w:val="24"/>
                <w:szCs w:val="24"/>
              </w:rPr>
              <w:t>3</w:t>
            </w:r>
          </w:p>
        </w:tc>
        <w:tc>
          <w:tcPr>
            <w:tcW w:w="3779" w:type="dxa"/>
            <w:vAlign w:val="center"/>
          </w:tcPr>
          <w:p>
            <w:pPr>
              <w:spacing w:line="360" w:lineRule="exact"/>
              <w:jc w:val="left"/>
              <w:rPr>
                <w:rFonts w:ascii="方正仿宋_GBK" w:hAnsi="方正仿宋_GBK" w:cs="方正仿宋_GBK"/>
                <w:color w:val="000000"/>
                <w:spacing w:val="-4"/>
                <w:kern w:val="0"/>
                <w:sz w:val="24"/>
                <w:szCs w:val="24"/>
              </w:rPr>
            </w:pPr>
            <w:r>
              <w:rPr>
                <w:rFonts w:hint="eastAsia" w:ascii="方正仿宋_GBK" w:hAnsi="方正仿宋_GBK" w:cs="方正仿宋_GBK"/>
                <w:color w:val="000000"/>
                <w:spacing w:val="-4"/>
                <w:sz w:val="24"/>
                <w:szCs w:val="24"/>
                <w:shd w:val="clear" w:color="auto" w:fill="FFFFFF"/>
              </w:rPr>
              <w:t>贮存能力/面积</w:t>
            </w:r>
          </w:p>
        </w:tc>
        <w:tc>
          <w:tcPr>
            <w:tcW w:w="4995" w:type="dxa"/>
            <w:vAlign w:val="center"/>
          </w:tcPr>
          <w:p>
            <w:pPr>
              <w:spacing w:line="360" w:lineRule="exact"/>
              <w:jc w:val="center"/>
              <w:rPr>
                <w:rFonts w:ascii="方正仿宋_GBK" w:hAnsi="方正仿宋_GBK" w:cs="方正仿宋_GBK"/>
                <w:color w:val="000000"/>
                <w:spacing w:val="-4"/>
                <w:kern w:val="0"/>
                <w:sz w:val="24"/>
                <w:szCs w:val="24"/>
              </w:rPr>
            </w:pPr>
            <w:r>
              <w:rPr>
                <w:rFonts w:hint="eastAsia" w:ascii="方正仿宋_GBK" w:hAnsi="方正仿宋_GBK" w:cs="方正仿宋_GBK"/>
                <w:color w:val="000000"/>
                <w:spacing w:val="-4"/>
                <w:kern w:val="0"/>
                <w:sz w:val="24"/>
                <w:szCs w:val="24"/>
              </w:rPr>
              <w:t>（            ）吨/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92" w:type="dxa"/>
            <w:vAlign w:val="center"/>
          </w:tcPr>
          <w:p>
            <w:pPr>
              <w:spacing w:line="360" w:lineRule="exact"/>
              <w:jc w:val="center"/>
              <w:rPr>
                <w:rFonts w:ascii="方正仿宋_GBK" w:hAnsi="方正仿宋_GBK" w:cs="方正仿宋_GBK"/>
                <w:color w:val="000000"/>
                <w:spacing w:val="-4"/>
                <w:kern w:val="0"/>
                <w:sz w:val="24"/>
                <w:szCs w:val="24"/>
              </w:rPr>
            </w:pPr>
            <w:r>
              <w:rPr>
                <w:rFonts w:hint="eastAsia" w:ascii="方正仿宋_GBK" w:hAnsi="方正仿宋_GBK" w:cs="方正仿宋_GBK"/>
                <w:color w:val="000000"/>
                <w:spacing w:val="-4"/>
                <w:kern w:val="0"/>
                <w:sz w:val="24"/>
                <w:szCs w:val="24"/>
              </w:rPr>
              <w:t>4</w:t>
            </w:r>
          </w:p>
        </w:tc>
        <w:tc>
          <w:tcPr>
            <w:tcW w:w="3779" w:type="dxa"/>
            <w:vAlign w:val="center"/>
          </w:tcPr>
          <w:p>
            <w:pPr>
              <w:spacing w:line="360" w:lineRule="exact"/>
              <w:jc w:val="left"/>
              <w:rPr>
                <w:rFonts w:ascii="方正仿宋_GBK" w:hAnsi="方正仿宋_GBK" w:cs="方正仿宋_GBK"/>
                <w:color w:val="000000"/>
                <w:spacing w:val="-4"/>
                <w:sz w:val="24"/>
                <w:szCs w:val="24"/>
                <w:shd w:val="clear" w:color="auto" w:fill="FFFFFF"/>
              </w:rPr>
            </w:pPr>
            <w:r>
              <w:rPr>
                <w:rFonts w:hint="eastAsia" w:ascii="方正仿宋_GBK" w:hAnsi="方正仿宋_GBK" w:cs="方正仿宋_GBK"/>
                <w:color w:val="000000"/>
                <w:spacing w:val="-4"/>
                <w:sz w:val="24"/>
                <w:szCs w:val="24"/>
                <w:shd w:val="clear" w:color="auto" w:fill="FFFFFF"/>
              </w:rPr>
              <w:t>法定代表人（负责人）姓名</w:t>
            </w:r>
          </w:p>
        </w:tc>
        <w:tc>
          <w:tcPr>
            <w:tcW w:w="4995" w:type="dxa"/>
            <w:vAlign w:val="center"/>
          </w:tcPr>
          <w:p>
            <w:pPr>
              <w:spacing w:line="360" w:lineRule="exact"/>
              <w:jc w:val="center"/>
              <w:rPr>
                <w:rFonts w:ascii="方正仿宋_GBK" w:hAnsi="方正仿宋_GBK" w:cs="方正仿宋_GBK"/>
                <w:color w:val="000000"/>
                <w:spacing w:val="-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92" w:type="dxa"/>
            <w:vAlign w:val="center"/>
          </w:tcPr>
          <w:p>
            <w:pPr>
              <w:spacing w:line="360" w:lineRule="exact"/>
              <w:jc w:val="center"/>
              <w:rPr>
                <w:rFonts w:ascii="方正仿宋_GBK" w:hAnsi="方正仿宋_GBK" w:cs="方正仿宋_GBK"/>
                <w:color w:val="000000"/>
                <w:spacing w:val="-4"/>
                <w:kern w:val="0"/>
                <w:sz w:val="24"/>
                <w:szCs w:val="24"/>
              </w:rPr>
            </w:pPr>
            <w:r>
              <w:rPr>
                <w:rFonts w:hint="eastAsia" w:ascii="方正仿宋_GBK" w:hAnsi="方正仿宋_GBK" w:cs="方正仿宋_GBK"/>
                <w:color w:val="000000"/>
                <w:spacing w:val="-4"/>
                <w:kern w:val="0"/>
                <w:sz w:val="24"/>
                <w:szCs w:val="24"/>
              </w:rPr>
              <w:t>5</w:t>
            </w:r>
          </w:p>
        </w:tc>
        <w:tc>
          <w:tcPr>
            <w:tcW w:w="3779" w:type="dxa"/>
            <w:vAlign w:val="center"/>
          </w:tcPr>
          <w:p>
            <w:pPr>
              <w:spacing w:line="360" w:lineRule="exact"/>
              <w:jc w:val="left"/>
              <w:rPr>
                <w:rFonts w:ascii="方正仿宋_GBK" w:hAnsi="方正仿宋_GBK" w:cs="方正仿宋_GBK"/>
                <w:color w:val="000000"/>
                <w:spacing w:val="-4"/>
                <w:sz w:val="24"/>
                <w:szCs w:val="24"/>
                <w:shd w:val="clear" w:color="auto" w:fill="FFFFFF"/>
              </w:rPr>
            </w:pPr>
            <w:r>
              <w:rPr>
                <w:rFonts w:hint="eastAsia" w:ascii="方正仿宋_GBK" w:hAnsi="方正仿宋_GBK" w:cs="方正仿宋_GBK"/>
                <w:color w:val="000000"/>
                <w:spacing w:val="-4"/>
                <w:sz w:val="24"/>
                <w:szCs w:val="24"/>
                <w:shd w:val="clear" w:color="auto" w:fill="FFFFFF"/>
              </w:rPr>
              <w:t>法定代表人（负责人）身份证号码</w:t>
            </w:r>
          </w:p>
        </w:tc>
        <w:tc>
          <w:tcPr>
            <w:tcW w:w="4995" w:type="dxa"/>
            <w:vAlign w:val="center"/>
          </w:tcPr>
          <w:p>
            <w:pPr>
              <w:spacing w:line="360" w:lineRule="exact"/>
              <w:jc w:val="center"/>
              <w:rPr>
                <w:rFonts w:ascii="方正仿宋_GBK" w:hAnsi="方正仿宋_GBK" w:cs="方正仿宋_GBK"/>
                <w:color w:val="000000"/>
                <w:spacing w:val="-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92" w:type="dxa"/>
            <w:vAlign w:val="center"/>
          </w:tcPr>
          <w:p>
            <w:pPr>
              <w:spacing w:line="360" w:lineRule="exact"/>
              <w:jc w:val="center"/>
              <w:rPr>
                <w:rFonts w:ascii="方正仿宋_GBK" w:hAnsi="方正仿宋_GBK" w:cs="方正仿宋_GBK"/>
                <w:color w:val="000000"/>
                <w:spacing w:val="-4"/>
                <w:kern w:val="0"/>
                <w:sz w:val="24"/>
                <w:szCs w:val="24"/>
              </w:rPr>
            </w:pPr>
            <w:r>
              <w:rPr>
                <w:rFonts w:hint="eastAsia" w:ascii="方正仿宋_GBK" w:hAnsi="方正仿宋_GBK" w:cs="方正仿宋_GBK"/>
                <w:color w:val="000000"/>
                <w:spacing w:val="-4"/>
                <w:kern w:val="0"/>
                <w:sz w:val="24"/>
                <w:szCs w:val="24"/>
              </w:rPr>
              <w:t>6</w:t>
            </w:r>
          </w:p>
        </w:tc>
        <w:tc>
          <w:tcPr>
            <w:tcW w:w="3779" w:type="dxa"/>
            <w:vAlign w:val="center"/>
          </w:tcPr>
          <w:p>
            <w:pPr>
              <w:spacing w:line="360" w:lineRule="exact"/>
              <w:jc w:val="left"/>
              <w:rPr>
                <w:rFonts w:ascii="方正仿宋_GBK" w:hAnsi="方正仿宋_GBK" w:cs="方正仿宋_GBK"/>
                <w:color w:val="000000"/>
                <w:spacing w:val="-4"/>
                <w:sz w:val="24"/>
                <w:szCs w:val="24"/>
                <w:shd w:val="clear" w:color="auto" w:fill="FFFFFF"/>
              </w:rPr>
            </w:pPr>
            <w:r>
              <w:rPr>
                <w:rFonts w:hint="eastAsia" w:ascii="方正仿宋_GBK" w:hAnsi="方正仿宋_GBK" w:cs="方正仿宋_GBK"/>
                <w:color w:val="000000"/>
                <w:spacing w:val="-4"/>
                <w:sz w:val="24"/>
                <w:szCs w:val="24"/>
                <w:shd w:val="clear" w:color="auto" w:fill="FFFFFF"/>
              </w:rPr>
              <w:t>统一社会信用代码</w:t>
            </w:r>
          </w:p>
        </w:tc>
        <w:tc>
          <w:tcPr>
            <w:tcW w:w="4995" w:type="dxa"/>
            <w:vAlign w:val="center"/>
          </w:tcPr>
          <w:p>
            <w:pPr>
              <w:spacing w:line="360" w:lineRule="exact"/>
              <w:jc w:val="center"/>
              <w:rPr>
                <w:rFonts w:ascii="方正仿宋_GBK" w:hAnsi="方正仿宋_GBK" w:cs="方正仿宋_GBK"/>
                <w:color w:val="000000"/>
                <w:spacing w:val="-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92" w:type="dxa"/>
            <w:vAlign w:val="center"/>
          </w:tcPr>
          <w:p>
            <w:pPr>
              <w:spacing w:line="360" w:lineRule="exact"/>
              <w:jc w:val="center"/>
              <w:rPr>
                <w:rFonts w:ascii="方正仿宋_GBK" w:hAnsi="方正仿宋_GBK" w:cs="方正仿宋_GBK"/>
                <w:color w:val="000000"/>
                <w:spacing w:val="-4"/>
                <w:kern w:val="0"/>
                <w:sz w:val="24"/>
                <w:szCs w:val="24"/>
              </w:rPr>
            </w:pPr>
            <w:r>
              <w:rPr>
                <w:rFonts w:hint="eastAsia" w:ascii="方正仿宋_GBK" w:hAnsi="方正仿宋_GBK" w:cs="方正仿宋_GBK"/>
                <w:color w:val="000000"/>
                <w:spacing w:val="-4"/>
                <w:kern w:val="0"/>
                <w:sz w:val="24"/>
                <w:szCs w:val="24"/>
              </w:rPr>
              <w:t>7</w:t>
            </w:r>
          </w:p>
        </w:tc>
        <w:tc>
          <w:tcPr>
            <w:tcW w:w="3779" w:type="dxa"/>
            <w:vAlign w:val="center"/>
          </w:tcPr>
          <w:p>
            <w:pPr>
              <w:spacing w:line="360" w:lineRule="exact"/>
              <w:jc w:val="left"/>
              <w:rPr>
                <w:rFonts w:ascii="方正仿宋_GBK" w:hAnsi="方正仿宋_GBK" w:cs="方正仿宋_GBK"/>
                <w:color w:val="000000"/>
                <w:spacing w:val="-4"/>
                <w:sz w:val="24"/>
                <w:szCs w:val="24"/>
                <w:shd w:val="clear" w:color="auto" w:fill="FFFFFF"/>
              </w:rPr>
            </w:pPr>
            <w:r>
              <w:rPr>
                <w:rFonts w:hint="eastAsia" w:ascii="方正仿宋_GBK" w:hAnsi="方正仿宋_GBK" w:cs="方正仿宋_GBK"/>
                <w:color w:val="000000"/>
                <w:spacing w:val="-4"/>
                <w:sz w:val="24"/>
                <w:szCs w:val="24"/>
                <w:shd w:val="clear" w:color="auto" w:fill="FFFFFF"/>
              </w:rPr>
              <w:t>冷藏冷冻库性质</w:t>
            </w:r>
          </w:p>
        </w:tc>
        <w:tc>
          <w:tcPr>
            <w:tcW w:w="4995" w:type="dxa"/>
            <w:vAlign w:val="center"/>
          </w:tcPr>
          <w:p>
            <w:pPr>
              <w:spacing w:line="360" w:lineRule="exact"/>
              <w:jc w:val="center"/>
              <w:rPr>
                <w:rFonts w:ascii="方正仿宋_GBK" w:hAnsi="方正仿宋_GBK" w:cs="方正仿宋_GBK"/>
                <w:color w:val="000000"/>
                <w:spacing w:val="-4"/>
                <w:kern w:val="0"/>
                <w:sz w:val="24"/>
                <w:szCs w:val="24"/>
              </w:rPr>
            </w:pPr>
            <w:r>
              <w:rPr>
                <w:rFonts w:hint="eastAsia" w:ascii="方正仿宋_GBK" w:hAnsi="方正仿宋_GBK" w:cs="方正仿宋_GBK"/>
                <w:kern w:val="0"/>
                <w:sz w:val="24"/>
                <w:szCs w:val="24"/>
              </w:rPr>
              <w:t>☐ 自有产权    ☐ 租赁使用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92" w:type="dxa"/>
            <w:vAlign w:val="center"/>
          </w:tcPr>
          <w:p>
            <w:pPr>
              <w:spacing w:line="360" w:lineRule="exact"/>
              <w:jc w:val="center"/>
              <w:rPr>
                <w:rFonts w:ascii="方正仿宋_GBK" w:hAnsi="方正仿宋_GBK" w:cs="方正仿宋_GBK"/>
                <w:color w:val="000000"/>
                <w:spacing w:val="-4"/>
                <w:kern w:val="0"/>
                <w:sz w:val="24"/>
                <w:szCs w:val="24"/>
              </w:rPr>
            </w:pPr>
            <w:r>
              <w:rPr>
                <w:rFonts w:hint="eastAsia" w:ascii="方正仿宋_GBK" w:hAnsi="方正仿宋_GBK" w:cs="方正仿宋_GBK"/>
                <w:color w:val="000000"/>
                <w:spacing w:val="-4"/>
                <w:kern w:val="0"/>
                <w:sz w:val="24"/>
                <w:szCs w:val="24"/>
              </w:rPr>
              <w:t>8</w:t>
            </w:r>
          </w:p>
        </w:tc>
        <w:tc>
          <w:tcPr>
            <w:tcW w:w="3779" w:type="dxa"/>
            <w:vAlign w:val="center"/>
          </w:tcPr>
          <w:p>
            <w:pPr>
              <w:spacing w:line="360" w:lineRule="exact"/>
              <w:jc w:val="left"/>
              <w:rPr>
                <w:rFonts w:ascii="方正仿宋_GBK" w:hAnsi="方正仿宋_GBK" w:cs="方正仿宋_GBK"/>
                <w:color w:val="000000"/>
                <w:spacing w:val="-4"/>
                <w:sz w:val="24"/>
                <w:szCs w:val="24"/>
                <w:shd w:val="clear" w:color="auto" w:fill="FFFFFF"/>
              </w:rPr>
            </w:pPr>
            <w:r>
              <w:rPr>
                <w:rFonts w:hint="eastAsia" w:ascii="方正仿宋_GBK" w:hAnsi="方正仿宋_GBK" w:cs="方正仿宋_GBK"/>
                <w:color w:val="000000"/>
                <w:spacing w:val="-4"/>
                <w:sz w:val="24"/>
                <w:szCs w:val="24"/>
                <w:shd w:val="clear" w:color="auto" w:fill="FFFFFF"/>
              </w:rPr>
              <w:t>联系人姓名</w:t>
            </w:r>
          </w:p>
        </w:tc>
        <w:tc>
          <w:tcPr>
            <w:tcW w:w="4995" w:type="dxa"/>
            <w:vAlign w:val="center"/>
          </w:tcPr>
          <w:p>
            <w:pPr>
              <w:spacing w:line="360" w:lineRule="exact"/>
              <w:jc w:val="center"/>
              <w:rPr>
                <w:rFonts w:ascii="方正仿宋_GBK" w:hAnsi="方正仿宋_GBK" w:cs="方正仿宋_GBK"/>
                <w:color w:val="000000"/>
                <w:spacing w:val="-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92" w:type="dxa"/>
            <w:vAlign w:val="center"/>
          </w:tcPr>
          <w:p>
            <w:pPr>
              <w:spacing w:line="360" w:lineRule="exact"/>
              <w:jc w:val="center"/>
              <w:rPr>
                <w:rFonts w:ascii="方正仿宋_GBK" w:hAnsi="方正仿宋_GBK" w:cs="方正仿宋_GBK"/>
                <w:color w:val="000000"/>
                <w:spacing w:val="-4"/>
                <w:kern w:val="0"/>
                <w:sz w:val="24"/>
                <w:szCs w:val="24"/>
              </w:rPr>
            </w:pPr>
            <w:r>
              <w:rPr>
                <w:rFonts w:hint="eastAsia" w:ascii="方正仿宋_GBK" w:hAnsi="方正仿宋_GBK" w:cs="方正仿宋_GBK"/>
                <w:color w:val="000000"/>
                <w:spacing w:val="-4"/>
                <w:kern w:val="0"/>
                <w:sz w:val="24"/>
                <w:szCs w:val="24"/>
              </w:rPr>
              <w:t>9</w:t>
            </w:r>
          </w:p>
        </w:tc>
        <w:tc>
          <w:tcPr>
            <w:tcW w:w="3779" w:type="dxa"/>
            <w:vAlign w:val="center"/>
          </w:tcPr>
          <w:p>
            <w:pPr>
              <w:spacing w:line="360" w:lineRule="exact"/>
              <w:jc w:val="left"/>
              <w:rPr>
                <w:rFonts w:ascii="方正仿宋_GBK" w:hAnsi="方正仿宋_GBK" w:cs="方正仿宋_GBK"/>
                <w:color w:val="000000"/>
                <w:spacing w:val="-4"/>
                <w:sz w:val="24"/>
                <w:szCs w:val="24"/>
                <w:shd w:val="clear" w:color="auto" w:fill="FFFFFF"/>
              </w:rPr>
            </w:pPr>
            <w:r>
              <w:rPr>
                <w:rFonts w:hint="eastAsia" w:ascii="方正仿宋_GBK" w:hAnsi="方正仿宋_GBK" w:cs="方正仿宋_GBK"/>
                <w:color w:val="000000"/>
                <w:spacing w:val="-4"/>
                <w:sz w:val="24"/>
                <w:szCs w:val="24"/>
                <w:shd w:val="clear" w:color="auto" w:fill="FFFFFF"/>
              </w:rPr>
              <w:t>联系人联系电话</w:t>
            </w:r>
          </w:p>
        </w:tc>
        <w:tc>
          <w:tcPr>
            <w:tcW w:w="4995" w:type="dxa"/>
            <w:vAlign w:val="center"/>
          </w:tcPr>
          <w:p>
            <w:pPr>
              <w:spacing w:line="360" w:lineRule="exact"/>
              <w:jc w:val="center"/>
              <w:rPr>
                <w:rFonts w:ascii="方正仿宋_GBK" w:hAnsi="方正仿宋_GBK" w:cs="方正仿宋_GBK"/>
                <w:color w:val="000000"/>
                <w:spacing w:val="-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exact"/>
          <w:jc w:val="center"/>
        </w:trPr>
        <w:tc>
          <w:tcPr>
            <w:tcW w:w="992" w:type="dxa"/>
            <w:vAlign w:val="center"/>
          </w:tcPr>
          <w:p>
            <w:pPr>
              <w:spacing w:line="360" w:lineRule="exact"/>
              <w:jc w:val="center"/>
              <w:rPr>
                <w:rFonts w:ascii="方正仿宋_GBK" w:hAnsi="方正仿宋_GBK" w:cs="方正仿宋_GBK"/>
                <w:color w:val="000000"/>
                <w:spacing w:val="-4"/>
                <w:kern w:val="0"/>
                <w:sz w:val="24"/>
                <w:szCs w:val="24"/>
              </w:rPr>
            </w:pPr>
            <w:r>
              <w:rPr>
                <w:rFonts w:hint="eastAsia" w:ascii="方正仿宋_GBK" w:hAnsi="方正仿宋_GBK" w:cs="方正仿宋_GBK"/>
                <w:color w:val="000000"/>
                <w:spacing w:val="-4"/>
                <w:kern w:val="0"/>
                <w:sz w:val="24"/>
                <w:szCs w:val="24"/>
              </w:rPr>
              <w:t>10</w:t>
            </w:r>
          </w:p>
        </w:tc>
        <w:tc>
          <w:tcPr>
            <w:tcW w:w="3779" w:type="dxa"/>
            <w:vAlign w:val="center"/>
          </w:tcPr>
          <w:p>
            <w:pPr>
              <w:spacing w:line="360" w:lineRule="exact"/>
              <w:jc w:val="left"/>
              <w:rPr>
                <w:rFonts w:ascii="方正仿宋_GBK" w:hAnsi="方正仿宋_GBK" w:cs="方正仿宋_GBK"/>
                <w:color w:val="000000"/>
                <w:spacing w:val="-4"/>
                <w:sz w:val="24"/>
                <w:szCs w:val="24"/>
                <w:shd w:val="clear" w:color="auto" w:fill="FFFFFF"/>
              </w:rPr>
            </w:pPr>
            <w:r>
              <w:rPr>
                <w:rFonts w:hint="eastAsia" w:ascii="方正仿宋_GBK" w:hAnsi="方正仿宋_GBK" w:cs="方正仿宋_GBK"/>
                <w:color w:val="000000"/>
                <w:spacing w:val="-4"/>
                <w:sz w:val="24"/>
                <w:szCs w:val="24"/>
                <w:shd w:val="clear" w:color="auto" w:fill="FFFFFF"/>
              </w:rPr>
              <w:t>贮存品种</w:t>
            </w:r>
          </w:p>
        </w:tc>
        <w:tc>
          <w:tcPr>
            <w:tcW w:w="4995" w:type="dxa"/>
            <w:vAlign w:val="center"/>
          </w:tcPr>
          <w:p>
            <w:pPr>
              <w:spacing w:line="360" w:lineRule="exact"/>
              <w:rPr>
                <w:rFonts w:ascii="方正仿宋_GBK" w:hAnsi="方正仿宋_GBK" w:cs="方正仿宋_GBK"/>
                <w:color w:val="000000"/>
                <w:spacing w:val="-4"/>
                <w:sz w:val="24"/>
                <w:szCs w:val="24"/>
                <w:shd w:val="clear" w:color="auto" w:fill="FFFFFF"/>
              </w:rPr>
            </w:pPr>
            <w:r>
              <w:rPr>
                <w:rFonts w:hint="eastAsia" w:ascii="方正仿宋_GBK" w:hAnsi="方正仿宋_GBK" w:cs="方正仿宋_GBK"/>
                <w:color w:val="000000"/>
                <w:spacing w:val="-4"/>
                <w:sz w:val="24"/>
                <w:szCs w:val="24"/>
                <w:shd w:val="clear" w:color="auto" w:fill="FFFFFF"/>
              </w:rPr>
              <w:t>☐ 食用农产品     ☐ 进口食用农产品</w:t>
            </w:r>
          </w:p>
          <w:p>
            <w:pPr>
              <w:spacing w:line="360" w:lineRule="exact"/>
              <w:rPr>
                <w:rFonts w:ascii="方正仿宋_GBK" w:hAnsi="方正仿宋_GBK" w:cs="方正仿宋_GBK"/>
                <w:color w:val="000000"/>
                <w:spacing w:val="-4"/>
                <w:sz w:val="24"/>
                <w:szCs w:val="24"/>
                <w:shd w:val="clear" w:color="auto" w:fill="FFFFFF"/>
              </w:rPr>
            </w:pPr>
            <w:r>
              <w:rPr>
                <w:rFonts w:hint="eastAsia" w:ascii="方正仿宋_GBK" w:hAnsi="方正仿宋_GBK" w:cs="方正仿宋_GBK"/>
                <w:color w:val="000000"/>
                <w:spacing w:val="-4"/>
                <w:sz w:val="24"/>
                <w:szCs w:val="24"/>
                <w:shd w:val="clear" w:color="auto" w:fill="FFFFFF"/>
              </w:rPr>
              <w:t xml:space="preserve">☐ 预包装食品     ☐ 进口预包装食品 </w:t>
            </w:r>
          </w:p>
          <w:p>
            <w:pPr>
              <w:spacing w:line="360" w:lineRule="exact"/>
              <w:rPr>
                <w:rFonts w:ascii="方正仿宋_GBK" w:hAnsi="方正仿宋_GBK" w:cs="方正仿宋_GBK"/>
                <w:color w:val="000000"/>
                <w:spacing w:val="-4"/>
                <w:sz w:val="24"/>
                <w:szCs w:val="24"/>
                <w:shd w:val="clear" w:color="auto" w:fill="FFFFFF"/>
              </w:rPr>
            </w:pPr>
            <w:r>
              <w:rPr>
                <w:rFonts w:hint="eastAsia" w:ascii="方正仿宋_GBK" w:hAnsi="方正仿宋_GBK" w:cs="方正仿宋_GBK"/>
                <w:color w:val="000000"/>
                <w:spacing w:val="-4"/>
                <w:sz w:val="24"/>
                <w:szCs w:val="24"/>
                <w:shd w:val="clear" w:color="auto" w:fill="FFFFFF"/>
              </w:rPr>
              <w:t xml:space="preserve">☐ 散装食品       ☐ 其它 </w:t>
            </w:r>
          </w:p>
          <w:p>
            <w:pPr>
              <w:spacing w:line="360" w:lineRule="exact"/>
              <w:rPr>
                <w:rFonts w:ascii="方正仿宋_GBK" w:hAnsi="方正仿宋_GBK" w:cs="方正仿宋_GBK"/>
                <w:color w:val="000000"/>
                <w:spacing w:val="-4"/>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exact"/>
          <w:jc w:val="center"/>
        </w:trPr>
        <w:tc>
          <w:tcPr>
            <w:tcW w:w="992" w:type="dxa"/>
            <w:vAlign w:val="center"/>
          </w:tcPr>
          <w:p>
            <w:pPr>
              <w:spacing w:line="360" w:lineRule="exact"/>
              <w:jc w:val="center"/>
              <w:rPr>
                <w:rFonts w:ascii="方正仿宋_GBK" w:hAnsi="方正仿宋_GBK" w:cs="方正仿宋_GBK"/>
                <w:color w:val="000000"/>
                <w:spacing w:val="-4"/>
                <w:kern w:val="0"/>
                <w:sz w:val="24"/>
                <w:szCs w:val="24"/>
              </w:rPr>
            </w:pPr>
            <w:r>
              <w:rPr>
                <w:rFonts w:hint="eastAsia" w:ascii="方正仿宋_GBK" w:hAnsi="方正仿宋_GBK" w:cs="方正仿宋_GBK"/>
                <w:color w:val="000000"/>
                <w:spacing w:val="-4"/>
                <w:kern w:val="0"/>
                <w:sz w:val="24"/>
                <w:szCs w:val="24"/>
              </w:rPr>
              <w:t>11</w:t>
            </w:r>
          </w:p>
        </w:tc>
        <w:tc>
          <w:tcPr>
            <w:tcW w:w="3779" w:type="dxa"/>
            <w:vAlign w:val="center"/>
          </w:tcPr>
          <w:p>
            <w:pPr>
              <w:spacing w:line="360" w:lineRule="exact"/>
              <w:jc w:val="left"/>
              <w:rPr>
                <w:rFonts w:ascii="方正仿宋_GBK" w:hAnsi="方正仿宋_GBK" w:cs="方正仿宋_GBK"/>
                <w:color w:val="000000"/>
                <w:spacing w:val="-4"/>
                <w:sz w:val="24"/>
                <w:szCs w:val="24"/>
                <w:shd w:val="clear" w:color="auto" w:fill="FFFFFF"/>
              </w:rPr>
            </w:pPr>
            <w:r>
              <w:rPr>
                <w:rFonts w:hint="eastAsia" w:ascii="方正仿宋_GBK" w:hAnsi="方正仿宋_GBK" w:cs="方正仿宋_GBK"/>
                <w:color w:val="000000"/>
                <w:spacing w:val="-4"/>
                <w:sz w:val="24"/>
                <w:szCs w:val="24"/>
                <w:shd w:val="clear" w:color="auto" w:fill="FFFFFF"/>
              </w:rPr>
              <w:t>备案（信息采集）性质</w:t>
            </w:r>
          </w:p>
        </w:tc>
        <w:tc>
          <w:tcPr>
            <w:tcW w:w="4995" w:type="dxa"/>
            <w:vAlign w:val="center"/>
          </w:tcPr>
          <w:p>
            <w:pPr>
              <w:spacing w:line="360" w:lineRule="exact"/>
              <w:rPr>
                <w:rFonts w:ascii="方正仿宋_GBK" w:hAnsi="方正仿宋_GBK" w:cs="方正仿宋_GBK"/>
                <w:kern w:val="0"/>
                <w:sz w:val="24"/>
                <w:szCs w:val="24"/>
              </w:rPr>
            </w:pPr>
            <w:r>
              <w:rPr>
                <w:rFonts w:hint="eastAsia" w:ascii="方正仿宋_GBK" w:hAnsi="方正仿宋_GBK" w:cs="方正仿宋_GBK"/>
                <w:color w:val="000000"/>
                <w:spacing w:val="-4"/>
                <w:sz w:val="24"/>
                <w:szCs w:val="24"/>
                <w:shd w:val="clear" w:color="auto" w:fill="FFFFFF"/>
              </w:rPr>
              <w:t xml:space="preserve">☐ </w:t>
            </w:r>
            <w:r>
              <w:rPr>
                <w:rFonts w:hint="eastAsia" w:ascii="方正仿宋_GBK" w:hAnsi="方正仿宋_GBK" w:cs="方正仿宋_GBK"/>
                <w:color w:val="000000"/>
                <w:spacing w:val="-14"/>
                <w:sz w:val="24"/>
                <w:szCs w:val="24"/>
                <w:shd w:val="clear" w:color="auto" w:fill="FFFFFF"/>
              </w:rPr>
              <w:t>首次备案 （信息采集）</w:t>
            </w:r>
            <w:r>
              <w:rPr>
                <w:rFonts w:hint="eastAsia" w:ascii="方正仿宋_GBK" w:hAnsi="方正仿宋_GBK" w:cs="方正仿宋_GBK"/>
                <w:color w:val="000000"/>
                <w:spacing w:val="-4"/>
                <w:sz w:val="24"/>
                <w:szCs w:val="24"/>
                <w:shd w:val="clear" w:color="auto" w:fill="FFFFFF"/>
              </w:rPr>
              <w:t>☐</w:t>
            </w:r>
            <w:r>
              <w:rPr>
                <w:rFonts w:hint="eastAsia" w:ascii="方正仿宋_GBK" w:hAnsi="方正仿宋_GBK" w:cs="方正仿宋_GBK"/>
                <w:color w:val="000000"/>
                <w:spacing w:val="-14"/>
                <w:sz w:val="24"/>
                <w:szCs w:val="24"/>
                <w:shd w:val="clear" w:color="auto" w:fill="FFFFFF"/>
              </w:rPr>
              <w:t xml:space="preserve"> 变更备案（信息采集）</w:t>
            </w:r>
          </w:p>
        </w:tc>
      </w:tr>
    </w:tbl>
    <w:p>
      <w:pPr>
        <w:widowControl/>
        <w:spacing w:line="240" w:lineRule="exact"/>
        <w:jc w:val="left"/>
        <w:rPr>
          <w:rFonts w:ascii="方正仿宋_GBK" w:hAnsi="方正仿宋_GBK" w:cs="方正仿宋_GBK"/>
          <w:kern w:val="0"/>
          <w:sz w:val="24"/>
          <w:szCs w:val="24"/>
        </w:rPr>
      </w:pPr>
    </w:p>
    <w:p>
      <w:pPr>
        <w:widowControl/>
        <w:spacing w:line="420" w:lineRule="exact"/>
        <w:jc w:val="left"/>
        <w:rPr>
          <w:rFonts w:ascii="方正仿宋_GBK" w:hAnsi="方正仿宋_GBK" w:cs="方正仿宋_GBK"/>
          <w:kern w:val="0"/>
          <w:sz w:val="24"/>
          <w:szCs w:val="24"/>
        </w:rPr>
      </w:pPr>
      <w:r>
        <w:rPr>
          <w:rFonts w:hint="eastAsia" w:ascii="方正仿宋_GBK" w:hAnsi="方正仿宋_GBK" w:cs="方正仿宋_GBK"/>
          <w:kern w:val="0"/>
          <w:sz w:val="24"/>
          <w:szCs w:val="24"/>
        </w:rPr>
        <w:t>申请人：                             申请日期：   年  月  日</w:t>
      </w:r>
    </w:p>
    <w:p>
      <w:pPr>
        <w:widowControl/>
        <w:spacing w:line="240" w:lineRule="exact"/>
        <w:jc w:val="left"/>
        <w:rPr>
          <w:rFonts w:ascii="方正仿宋_GBK" w:hAnsi="方正仿宋_GBK" w:cs="方正仿宋_GBK"/>
          <w:kern w:val="0"/>
          <w:sz w:val="24"/>
          <w:szCs w:val="24"/>
        </w:rPr>
      </w:pPr>
    </w:p>
    <w:p>
      <w:pPr>
        <w:widowControl/>
        <w:spacing w:line="420" w:lineRule="exact"/>
        <w:jc w:val="left"/>
        <w:rPr>
          <w:rFonts w:ascii="黑体" w:hAnsi="黑体" w:eastAsia="黑体"/>
          <w:bCs/>
          <w:sz w:val="24"/>
          <w:szCs w:val="24"/>
        </w:rPr>
      </w:pPr>
      <w:r>
        <w:rPr>
          <w:rFonts w:hint="eastAsia" w:ascii="方正仿宋_GBK" w:hAnsi="方正仿宋_GBK" w:cs="方正仿宋_GBK"/>
          <w:kern w:val="0"/>
          <w:sz w:val="24"/>
          <w:szCs w:val="24"/>
        </w:rPr>
        <w:t>区县市场监管局经办人：               办理日期：   年  月  日</w:t>
      </w:r>
    </w:p>
    <w:p>
      <w:pPr>
        <w:tabs>
          <w:tab w:val="left" w:pos="210"/>
        </w:tabs>
        <w:autoSpaceDE w:val="0"/>
        <w:autoSpaceDN w:val="0"/>
        <w:adjustRightInd w:val="0"/>
        <w:outlineLvl w:val="2"/>
        <w:rPr>
          <w:rFonts w:ascii="方正黑体_GBK" w:hAnsi="方正黑体_GBK" w:eastAsia="方正黑体_GBK" w:cs="方正黑体_GBK"/>
          <w:bCs/>
          <w:szCs w:val="32"/>
        </w:rPr>
      </w:pPr>
      <w:r>
        <w:rPr>
          <w:rFonts w:hint="eastAsia" w:ascii="方正黑体_GBK" w:hAnsi="方正黑体_GBK" w:eastAsia="方正黑体_GBK" w:cs="方正黑体_GBK"/>
          <w:bCs/>
          <w:szCs w:val="32"/>
        </w:rPr>
        <w:t>附件2</w:t>
      </w:r>
    </w:p>
    <w:p>
      <w:pPr>
        <w:keepNext w:val="0"/>
        <w:keepLines w:val="0"/>
        <w:pageBreakBefore w:val="0"/>
        <w:widowControl w:val="0"/>
        <w:tabs>
          <w:tab w:val="left" w:pos="210"/>
        </w:tabs>
        <w:kinsoku/>
        <w:wordWrap/>
        <w:overflowPunct/>
        <w:topLinePunct w:val="0"/>
        <w:autoSpaceDE w:val="0"/>
        <w:autoSpaceDN w:val="0"/>
        <w:bidi w:val="0"/>
        <w:adjustRightInd w:val="0"/>
        <w:snapToGrid/>
        <w:spacing w:line="540" w:lineRule="exact"/>
        <w:ind w:left="0" w:leftChars="0" w:right="0" w:rightChars="0" w:firstLine="0" w:firstLineChars="0"/>
        <w:textAlignment w:val="auto"/>
        <w:outlineLvl w:val="2"/>
        <w:rPr>
          <w:rFonts w:ascii="方正黑体_GBK" w:hAnsi="方正黑体_GBK" w:eastAsia="方正黑体_GBK" w:cs="方正黑体_GBK"/>
          <w:bCs/>
          <w:sz w:val="44"/>
          <w:szCs w:val="44"/>
        </w:rPr>
      </w:pPr>
    </w:p>
    <w:p>
      <w:pPr>
        <w:keepNext w:val="0"/>
        <w:keepLines w:val="0"/>
        <w:pageBreakBefore w:val="0"/>
        <w:widowControl w:val="0"/>
        <w:kinsoku/>
        <w:wordWrap/>
        <w:overflowPunct/>
        <w:topLinePunct w:val="0"/>
        <w:bidi w:val="0"/>
        <w:snapToGrid/>
        <w:spacing w:line="540" w:lineRule="exact"/>
        <w:ind w:left="0" w:leftChars="0" w:right="0" w:rightChars="0" w:firstLine="0" w:firstLineChars="0"/>
        <w:jc w:val="center"/>
        <w:textAlignment w:val="auto"/>
        <w:rPr>
          <w:rFonts w:eastAsia="方正小标宋_GBK"/>
          <w:spacing w:val="-34"/>
          <w:w w:val="90"/>
          <w:sz w:val="44"/>
          <w:szCs w:val="44"/>
        </w:rPr>
      </w:pPr>
      <w:r>
        <w:rPr>
          <w:rFonts w:hint="eastAsia" w:eastAsia="方正小标宋_GBK"/>
          <w:spacing w:val="-34"/>
          <w:w w:val="90"/>
          <w:sz w:val="44"/>
          <w:szCs w:val="44"/>
        </w:rPr>
        <w:t>重庆市冷藏冷冻食品贮存服务提供者备案（信息采集）凭证</w:t>
      </w:r>
    </w:p>
    <w:p>
      <w:pPr>
        <w:spacing w:line="560" w:lineRule="exact"/>
        <w:ind w:firstLine="658"/>
        <w:rPr>
          <w:szCs w:val="32"/>
        </w:rPr>
      </w:pPr>
    </w:p>
    <w:p>
      <w:pPr>
        <w:keepNext w:val="0"/>
        <w:keepLines w:val="0"/>
        <w:pageBreakBefore w:val="0"/>
        <w:kinsoku/>
        <w:overflowPunct/>
        <w:topLinePunct w:val="0"/>
        <w:autoSpaceDE/>
        <w:autoSpaceDN/>
        <w:bidi w:val="0"/>
        <w:adjustRightInd/>
        <w:snapToGrid/>
        <w:spacing w:line="600" w:lineRule="exact"/>
        <w:ind w:left="0" w:leftChars="0" w:right="0" w:rightChars="0" w:firstLine="658"/>
        <w:jc w:val="both"/>
        <w:textAlignment w:val="auto"/>
        <w:outlineLvl w:val="9"/>
        <w:rPr>
          <w:rFonts w:ascii="方正仿宋_GBK" w:hAnsi="方正仿宋_GBK" w:cs="方正仿宋_GBK"/>
          <w:szCs w:val="32"/>
        </w:rPr>
      </w:pPr>
      <w:r>
        <w:rPr>
          <w:rFonts w:hint="eastAsia" w:ascii="方正仿宋_GBK" w:hAnsi="方正仿宋_GBK" w:cs="方正仿宋_GBK"/>
          <w:szCs w:val="32"/>
        </w:rPr>
        <w:t>根据《中华人民共和国食品安全法实施条例》《</w:t>
      </w:r>
      <w:r>
        <w:rPr>
          <w:rFonts w:hint="eastAsia" w:ascii="方正仿宋_GBK" w:hAnsi="方正仿宋_GBK" w:cs="方正仿宋_GBK"/>
          <w:bCs/>
          <w:szCs w:val="32"/>
        </w:rPr>
        <w:t>市场监管总局关于加强冷藏冷冻食品质量安全管理的公告</w:t>
      </w:r>
      <w:r>
        <w:rPr>
          <w:rFonts w:hint="eastAsia" w:ascii="方正仿宋_GBK" w:hAnsi="方正仿宋_GBK" w:cs="方正仿宋_GBK"/>
          <w:szCs w:val="32"/>
        </w:rPr>
        <w:t xml:space="preserve">》等有关规定，对你单位/个人予以备案（信息采集），相关信息如下。  </w:t>
      </w:r>
    </w:p>
    <w:p>
      <w:pPr>
        <w:keepNext w:val="0"/>
        <w:keepLines w:val="0"/>
        <w:pageBreakBefore w:val="0"/>
        <w:widowControl/>
        <w:kinsoku/>
        <w:wordWrap w:val="0"/>
        <w:overflowPunct/>
        <w:topLinePunct w:val="0"/>
        <w:autoSpaceDE/>
        <w:autoSpaceDN/>
        <w:bidi w:val="0"/>
        <w:adjustRightInd/>
        <w:snapToGrid/>
        <w:spacing w:line="600" w:lineRule="exact"/>
        <w:ind w:left="0" w:leftChars="0" w:right="0" w:rightChars="0" w:firstLine="316" w:firstLineChars="100"/>
        <w:jc w:val="both"/>
        <w:textAlignment w:val="auto"/>
        <w:outlineLvl w:val="9"/>
        <w:rPr>
          <w:rFonts w:ascii="方正仿宋_GBK" w:hAnsi="方正仿宋_GBK" w:cs="方正仿宋_GBK"/>
          <w:szCs w:val="32"/>
        </w:rPr>
      </w:pPr>
    </w:p>
    <w:p>
      <w:pPr>
        <w:keepNext w:val="0"/>
        <w:keepLines w:val="0"/>
        <w:pageBreakBefore w:val="0"/>
        <w:widowControl/>
        <w:kinsoku/>
        <w:wordWrap w:val="0"/>
        <w:overflowPunct/>
        <w:topLinePunct w:val="0"/>
        <w:autoSpaceDE/>
        <w:autoSpaceDN/>
        <w:bidi w:val="0"/>
        <w:adjustRightInd/>
        <w:snapToGrid/>
        <w:spacing w:line="600" w:lineRule="exact"/>
        <w:ind w:left="0" w:leftChars="0" w:right="0" w:rightChars="0" w:firstLine="316" w:firstLineChars="100"/>
        <w:jc w:val="both"/>
        <w:textAlignment w:val="auto"/>
        <w:outlineLvl w:val="9"/>
        <w:rPr>
          <w:rFonts w:ascii="方正仿宋_GBK" w:hAnsi="方正仿宋_GBK" w:cs="方正仿宋_GBK"/>
          <w:spacing w:val="-32"/>
          <w:szCs w:val="32"/>
          <w:u w:val="single"/>
        </w:rPr>
      </w:pPr>
      <w:r>
        <w:rPr>
          <w:rFonts w:hint="eastAsia" w:ascii="方正仿宋_GBK" w:hAnsi="方正仿宋_GBK" w:cs="方正仿宋_GBK"/>
          <w:szCs w:val="32"/>
        </w:rPr>
        <w:t>备案（信息采集）号：</w:t>
      </w:r>
      <w:r>
        <w:rPr>
          <w:rFonts w:hint="eastAsia" w:ascii="方正仿宋_GBK" w:hAnsi="方正仿宋_GBK" w:cs="方正仿宋_GBK"/>
          <w:spacing w:val="-32"/>
          <w:szCs w:val="32"/>
          <w:u w:val="single"/>
        </w:rPr>
        <w:t xml:space="preserve">渝（区县简称）食贮〔备案年份〕第XXXX号 </w:t>
      </w:r>
    </w:p>
    <w:p>
      <w:pPr>
        <w:keepNext w:val="0"/>
        <w:keepLines w:val="0"/>
        <w:pageBreakBefore w:val="0"/>
        <w:kinsoku/>
        <w:overflowPunct/>
        <w:topLinePunct w:val="0"/>
        <w:autoSpaceDE/>
        <w:autoSpaceDN/>
        <w:bidi w:val="0"/>
        <w:adjustRightInd/>
        <w:snapToGrid/>
        <w:spacing w:line="600" w:lineRule="exact"/>
        <w:ind w:left="0" w:leftChars="0" w:right="0" w:rightChars="0"/>
        <w:jc w:val="both"/>
        <w:textAlignment w:val="auto"/>
        <w:outlineLvl w:val="9"/>
        <w:rPr>
          <w:rFonts w:ascii="方正仿宋_GBK" w:hAnsi="方正仿宋_GBK" w:cs="方正仿宋_GBK"/>
          <w:szCs w:val="32"/>
        </w:rPr>
      </w:pPr>
      <w:r>
        <w:rPr>
          <w:rFonts w:hint="eastAsia" w:ascii="方正仿宋_GBK" w:hAnsi="方正仿宋_GBK" w:cs="方正仿宋_GBK"/>
          <w:szCs w:val="32"/>
        </w:rPr>
        <w:t xml:space="preserve">  经营者名称：</w:t>
      </w:r>
      <w:r>
        <w:rPr>
          <w:rFonts w:hint="eastAsia" w:ascii="方正仿宋_GBK" w:hAnsi="方正仿宋_GBK" w:cs="方正仿宋_GBK"/>
          <w:szCs w:val="32"/>
          <w:u w:val="single"/>
        </w:rPr>
        <w:t xml:space="preserve">                                </w:t>
      </w:r>
      <w:r>
        <w:rPr>
          <w:rFonts w:ascii="方正仿宋_GBK" w:hAnsi="方正仿宋_GBK" w:cs="方正仿宋_GBK"/>
          <w:szCs w:val="32"/>
          <w:u w:val="single"/>
        </w:rPr>
        <w:t xml:space="preserve">              </w:t>
      </w:r>
      <w:r>
        <w:rPr>
          <w:rFonts w:hint="eastAsia" w:ascii="方正仿宋_GBK" w:hAnsi="方正仿宋_GBK" w:cs="方正仿宋_GBK"/>
          <w:szCs w:val="32"/>
          <w:u w:val="single"/>
        </w:rPr>
        <w:t xml:space="preserve">      </w:t>
      </w:r>
    </w:p>
    <w:p>
      <w:pPr>
        <w:keepNext w:val="0"/>
        <w:keepLines w:val="0"/>
        <w:pageBreakBefore w:val="0"/>
        <w:kinsoku/>
        <w:overflowPunct/>
        <w:topLinePunct w:val="0"/>
        <w:autoSpaceDE/>
        <w:autoSpaceDN/>
        <w:bidi w:val="0"/>
        <w:adjustRightInd/>
        <w:snapToGrid/>
        <w:spacing w:line="600" w:lineRule="exact"/>
        <w:ind w:left="0" w:leftChars="0" w:right="0" w:rightChars="0" w:firstLine="316" w:firstLineChars="100"/>
        <w:jc w:val="both"/>
        <w:textAlignment w:val="auto"/>
        <w:outlineLvl w:val="9"/>
        <w:rPr>
          <w:rFonts w:ascii="方正仿宋_GBK" w:hAnsi="方正仿宋_GBK" w:cs="方正仿宋_GBK"/>
          <w:szCs w:val="32"/>
        </w:rPr>
      </w:pPr>
      <w:r>
        <w:rPr>
          <w:rFonts w:hint="eastAsia" w:ascii="方正仿宋_GBK" w:hAnsi="方正仿宋_GBK" w:cs="方正仿宋_GBK"/>
          <w:szCs w:val="32"/>
        </w:rPr>
        <w:t xml:space="preserve">贮存场所地址： </w:t>
      </w:r>
      <w:r>
        <w:rPr>
          <w:rFonts w:hint="eastAsia" w:ascii="方正仿宋_GBK" w:hAnsi="方正仿宋_GBK" w:cs="方正仿宋_GBK"/>
          <w:szCs w:val="32"/>
          <w:u w:val="single"/>
        </w:rPr>
        <w:t xml:space="preserve">                   </w:t>
      </w:r>
      <w:r>
        <w:rPr>
          <w:rFonts w:ascii="方正仿宋_GBK" w:hAnsi="方正仿宋_GBK" w:cs="方正仿宋_GBK"/>
          <w:szCs w:val="32"/>
          <w:u w:val="single"/>
        </w:rPr>
        <w:t xml:space="preserve">             </w:t>
      </w:r>
      <w:r>
        <w:rPr>
          <w:rFonts w:hint="eastAsia" w:ascii="方正仿宋_GBK" w:hAnsi="方正仿宋_GBK" w:cs="方正仿宋_GBK"/>
          <w:szCs w:val="32"/>
          <w:u w:val="single"/>
        </w:rPr>
        <w:t xml:space="preserve">                </w:t>
      </w:r>
    </w:p>
    <w:p>
      <w:pPr>
        <w:keepNext w:val="0"/>
        <w:keepLines w:val="0"/>
        <w:pageBreakBefore w:val="0"/>
        <w:kinsoku/>
        <w:overflowPunct/>
        <w:topLinePunct w:val="0"/>
        <w:autoSpaceDE/>
        <w:autoSpaceDN/>
        <w:bidi w:val="0"/>
        <w:adjustRightInd/>
        <w:snapToGrid/>
        <w:spacing w:line="600" w:lineRule="exact"/>
        <w:ind w:left="0" w:leftChars="0" w:right="0" w:rightChars="0"/>
        <w:jc w:val="both"/>
        <w:textAlignment w:val="auto"/>
        <w:outlineLvl w:val="9"/>
        <w:rPr>
          <w:rFonts w:ascii="方正仿宋_GBK" w:hAnsi="方正仿宋_GBK" w:cs="方正仿宋_GBK"/>
          <w:szCs w:val="32"/>
          <w:u w:val="single"/>
        </w:rPr>
      </w:pPr>
      <w:r>
        <w:rPr>
          <w:rFonts w:hint="eastAsia" w:ascii="方正仿宋_GBK" w:hAnsi="方正仿宋_GBK" w:cs="方正仿宋_GBK"/>
          <w:szCs w:val="32"/>
        </w:rPr>
        <w:t xml:space="preserve">  法定代表人（负责人）姓名：</w:t>
      </w:r>
      <w:r>
        <w:rPr>
          <w:rFonts w:hint="eastAsia" w:ascii="方正仿宋_GBK" w:hAnsi="方正仿宋_GBK" w:cs="方正仿宋_GBK"/>
          <w:szCs w:val="32"/>
          <w:u w:val="single"/>
        </w:rPr>
        <w:t xml:space="preserve">    </w:t>
      </w:r>
      <w:r>
        <w:rPr>
          <w:rFonts w:ascii="方正仿宋_GBK" w:hAnsi="方正仿宋_GBK" w:cs="方正仿宋_GBK"/>
          <w:szCs w:val="32"/>
          <w:u w:val="single"/>
        </w:rPr>
        <w:t xml:space="preserve">           </w:t>
      </w:r>
      <w:r>
        <w:rPr>
          <w:rFonts w:hint="eastAsia" w:ascii="方正仿宋_GBK" w:hAnsi="方正仿宋_GBK" w:cs="方正仿宋_GBK"/>
          <w:szCs w:val="32"/>
          <w:u w:val="single"/>
        </w:rPr>
        <w:t xml:space="preserve">                    </w:t>
      </w:r>
    </w:p>
    <w:p>
      <w:pPr>
        <w:keepNext w:val="0"/>
        <w:keepLines w:val="0"/>
        <w:pageBreakBefore w:val="0"/>
        <w:kinsoku/>
        <w:overflowPunct/>
        <w:topLinePunct w:val="0"/>
        <w:autoSpaceDE/>
        <w:autoSpaceDN/>
        <w:bidi w:val="0"/>
        <w:adjustRightInd/>
        <w:snapToGrid/>
        <w:spacing w:line="600" w:lineRule="exact"/>
        <w:ind w:left="0" w:leftChars="0" w:right="0" w:rightChars="0"/>
        <w:jc w:val="both"/>
        <w:textAlignment w:val="auto"/>
        <w:outlineLvl w:val="9"/>
        <w:rPr>
          <w:rFonts w:ascii="方正仿宋_GBK" w:hAnsi="方正仿宋_GBK" w:cs="方正仿宋_GBK"/>
          <w:szCs w:val="32"/>
          <w:u w:val="single"/>
        </w:rPr>
      </w:pPr>
      <w:r>
        <w:rPr>
          <w:rFonts w:hint="eastAsia" w:ascii="方正仿宋_GBK" w:hAnsi="方正仿宋_GBK" w:cs="方正仿宋_GBK"/>
          <w:szCs w:val="32"/>
        </w:rPr>
        <w:t xml:space="preserve">  统一社会信用代码：</w:t>
      </w:r>
      <w:r>
        <w:rPr>
          <w:rFonts w:hint="eastAsia" w:ascii="方正仿宋_GBK" w:hAnsi="方正仿宋_GBK" w:cs="方正仿宋_GBK"/>
          <w:szCs w:val="32"/>
          <w:u w:val="single"/>
        </w:rPr>
        <w:t xml:space="preserve">            </w:t>
      </w:r>
      <w:r>
        <w:rPr>
          <w:rFonts w:ascii="方正仿宋_GBK" w:hAnsi="方正仿宋_GBK" w:cs="方正仿宋_GBK"/>
          <w:szCs w:val="32"/>
          <w:u w:val="single"/>
        </w:rPr>
        <w:t xml:space="preserve">             </w:t>
      </w:r>
      <w:r>
        <w:rPr>
          <w:rFonts w:hint="eastAsia" w:ascii="方正仿宋_GBK" w:hAnsi="方正仿宋_GBK" w:cs="方正仿宋_GBK"/>
          <w:szCs w:val="32"/>
          <w:u w:val="single"/>
        </w:rPr>
        <w:t xml:space="preserve">                    </w:t>
      </w:r>
    </w:p>
    <w:p>
      <w:pPr>
        <w:keepNext w:val="0"/>
        <w:keepLines w:val="0"/>
        <w:pageBreakBefore w:val="0"/>
        <w:kinsoku/>
        <w:overflowPunct/>
        <w:topLinePunct w:val="0"/>
        <w:autoSpaceDE/>
        <w:autoSpaceDN/>
        <w:bidi w:val="0"/>
        <w:adjustRightInd/>
        <w:snapToGrid/>
        <w:spacing w:line="600" w:lineRule="exact"/>
        <w:ind w:left="0" w:leftChars="0" w:right="0" w:rightChars="0" w:firstLine="316" w:firstLineChars="100"/>
        <w:jc w:val="both"/>
        <w:textAlignment w:val="auto"/>
        <w:outlineLvl w:val="9"/>
        <w:rPr>
          <w:rFonts w:ascii="方正仿宋_GBK" w:hAnsi="方正仿宋_GBK" w:cs="方正仿宋_GBK"/>
          <w:szCs w:val="32"/>
        </w:rPr>
      </w:pPr>
      <w:r>
        <w:rPr>
          <w:rFonts w:hint="eastAsia" w:ascii="方正仿宋_GBK" w:hAnsi="方正仿宋_GBK" w:cs="方正仿宋_GBK"/>
          <w:szCs w:val="32"/>
        </w:rPr>
        <w:t>冷藏冷冻库名称：</w:t>
      </w:r>
      <w:r>
        <w:rPr>
          <w:rFonts w:hint="eastAsia" w:ascii="方正仿宋_GBK" w:hAnsi="方正仿宋_GBK" w:cs="方正仿宋_GBK"/>
          <w:szCs w:val="32"/>
          <w:u w:val="single"/>
        </w:rPr>
        <w:t xml:space="preserve">               </w:t>
      </w:r>
      <w:r>
        <w:rPr>
          <w:rFonts w:ascii="方正仿宋_GBK" w:hAnsi="方正仿宋_GBK" w:cs="方正仿宋_GBK"/>
          <w:szCs w:val="32"/>
          <w:u w:val="single"/>
        </w:rPr>
        <w:t xml:space="preserve">              </w:t>
      </w:r>
      <w:r>
        <w:rPr>
          <w:rFonts w:hint="eastAsia" w:ascii="方正仿宋_GBK" w:hAnsi="方正仿宋_GBK" w:cs="方正仿宋_GBK"/>
          <w:szCs w:val="32"/>
          <w:u w:val="single"/>
        </w:rPr>
        <w:t xml:space="preserve">                   </w:t>
      </w:r>
      <w:r>
        <w:rPr>
          <w:rFonts w:hint="eastAsia" w:ascii="方正仿宋_GBK" w:hAnsi="方正仿宋_GBK" w:cs="方正仿宋_GBK"/>
          <w:szCs w:val="32"/>
        </w:rPr>
        <w:t xml:space="preserve">                          </w:t>
      </w:r>
    </w:p>
    <w:p>
      <w:pPr>
        <w:keepNext w:val="0"/>
        <w:keepLines w:val="0"/>
        <w:pageBreakBefore w:val="0"/>
        <w:kinsoku/>
        <w:overflowPunct/>
        <w:topLinePunct w:val="0"/>
        <w:autoSpaceDE/>
        <w:autoSpaceDN/>
        <w:bidi w:val="0"/>
        <w:adjustRightInd/>
        <w:snapToGrid/>
        <w:spacing w:line="600" w:lineRule="exact"/>
        <w:ind w:left="0" w:leftChars="0" w:right="0" w:rightChars="0"/>
        <w:jc w:val="both"/>
        <w:textAlignment w:val="auto"/>
        <w:outlineLvl w:val="9"/>
        <w:rPr>
          <w:rFonts w:ascii="方正仿宋_GBK" w:hAnsi="方正仿宋_GBK" w:cs="方正仿宋_GBK"/>
          <w:szCs w:val="32"/>
          <w:u w:val="single"/>
        </w:rPr>
      </w:pPr>
      <w:r>
        <w:rPr>
          <w:rFonts w:hint="eastAsia" w:ascii="方正仿宋_GBK" w:hAnsi="方正仿宋_GBK" w:cs="方正仿宋_GBK"/>
          <w:szCs w:val="32"/>
        </w:rPr>
        <w:t xml:space="preserve">  贮存品种：</w:t>
      </w:r>
      <w:r>
        <w:rPr>
          <w:rFonts w:hint="eastAsia" w:ascii="方正仿宋_GBK" w:hAnsi="方正仿宋_GBK" w:cs="方正仿宋_GBK"/>
          <w:szCs w:val="32"/>
          <w:u w:val="single"/>
        </w:rPr>
        <w:t xml:space="preserve">                    </w:t>
      </w:r>
      <w:r>
        <w:rPr>
          <w:rFonts w:ascii="方正仿宋_GBK" w:hAnsi="方正仿宋_GBK" w:cs="方正仿宋_GBK"/>
          <w:szCs w:val="32"/>
          <w:u w:val="single"/>
        </w:rPr>
        <w:t xml:space="preserve">               </w:t>
      </w:r>
      <w:r>
        <w:rPr>
          <w:rFonts w:hint="eastAsia" w:ascii="方正仿宋_GBK" w:hAnsi="方正仿宋_GBK" w:cs="方正仿宋_GBK"/>
          <w:szCs w:val="32"/>
          <w:u w:val="single"/>
        </w:rPr>
        <w:t xml:space="preserve">                    </w:t>
      </w:r>
    </w:p>
    <w:p>
      <w:pPr>
        <w:keepNext w:val="0"/>
        <w:keepLines w:val="0"/>
        <w:pageBreakBefore w:val="0"/>
        <w:kinsoku/>
        <w:overflowPunct/>
        <w:topLinePunct w:val="0"/>
        <w:autoSpaceDE/>
        <w:autoSpaceDN/>
        <w:bidi w:val="0"/>
        <w:adjustRightInd/>
        <w:snapToGrid/>
        <w:spacing w:line="600" w:lineRule="exact"/>
        <w:ind w:left="0" w:leftChars="0" w:right="0" w:rightChars="0"/>
        <w:jc w:val="both"/>
        <w:textAlignment w:val="auto"/>
        <w:outlineLvl w:val="9"/>
        <w:rPr>
          <w:rFonts w:ascii="方正仿宋_GBK" w:hAnsi="方正仿宋_GBK" w:cs="方正仿宋_GBK"/>
          <w:szCs w:val="32"/>
          <w:u w:val="single"/>
        </w:rPr>
      </w:pPr>
      <w:r>
        <w:rPr>
          <w:rFonts w:hint="eastAsia" w:ascii="方正仿宋_GBK" w:hAnsi="方正仿宋_GBK" w:cs="方正仿宋_GBK"/>
          <w:szCs w:val="32"/>
        </w:rPr>
        <w:t xml:space="preserve">  贮存能力与面积：</w:t>
      </w:r>
      <w:r>
        <w:rPr>
          <w:rFonts w:hint="eastAsia" w:ascii="方正仿宋_GBK" w:hAnsi="方正仿宋_GBK" w:cs="方正仿宋_GBK"/>
          <w:szCs w:val="32"/>
          <w:u w:val="single"/>
        </w:rPr>
        <w:t xml:space="preserve">            </w:t>
      </w:r>
      <w:r>
        <w:rPr>
          <w:rFonts w:ascii="方正仿宋_GBK" w:hAnsi="方正仿宋_GBK" w:cs="方正仿宋_GBK"/>
          <w:szCs w:val="32"/>
          <w:u w:val="single"/>
        </w:rPr>
        <w:t xml:space="preserve">            </w:t>
      </w:r>
      <w:r>
        <w:rPr>
          <w:rFonts w:hint="eastAsia" w:ascii="方正仿宋_GBK" w:hAnsi="方正仿宋_GBK" w:cs="方正仿宋_GBK"/>
          <w:szCs w:val="32"/>
          <w:u w:val="single"/>
        </w:rPr>
        <w:t xml:space="preserve">                        </w:t>
      </w:r>
    </w:p>
    <w:p>
      <w:pPr>
        <w:keepNext w:val="0"/>
        <w:keepLines w:val="0"/>
        <w:pageBreakBefore w:val="0"/>
        <w:kinsoku/>
        <w:overflowPunct/>
        <w:topLinePunct w:val="0"/>
        <w:autoSpaceDE/>
        <w:autoSpaceDN/>
        <w:bidi w:val="0"/>
        <w:adjustRightInd/>
        <w:snapToGrid/>
        <w:spacing w:line="600" w:lineRule="exact"/>
        <w:ind w:left="0" w:leftChars="0" w:right="0" w:rightChars="0" w:firstLine="3632" w:firstLineChars="1150"/>
        <w:jc w:val="both"/>
        <w:textAlignment w:val="auto"/>
        <w:outlineLvl w:val="9"/>
        <w:rPr>
          <w:rFonts w:ascii="方正仿宋_GBK" w:hAnsi="方正仿宋_GBK" w:cs="方正仿宋_GBK"/>
          <w:szCs w:val="32"/>
        </w:rPr>
      </w:pPr>
    </w:p>
    <w:p>
      <w:pPr>
        <w:keepNext w:val="0"/>
        <w:keepLines w:val="0"/>
        <w:pageBreakBefore w:val="0"/>
        <w:kinsoku/>
        <w:overflowPunct/>
        <w:topLinePunct w:val="0"/>
        <w:autoSpaceDE/>
        <w:autoSpaceDN/>
        <w:bidi w:val="0"/>
        <w:adjustRightInd/>
        <w:snapToGrid/>
        <w:spacing w:line="600" w:lineRule="exact"/>
        <w:ind w:left="0" w:leftChars="0" w:right="0" w:rightChars="0" w:firstLine="3948" w:firstLineChars="1250"/>
        <w:jc w:val="both"/>
        <w:textAlignment w:val="auto"/>
        <w:outlineLvl w:val="9"/>
        <w:rPr>
          <w:rFonts w:ascii="方正仿宋_GBK" w:hAnsi="方正仿宋_GBK" w:cs="方正仿宋_GBK"/>
          <w:szCs w:val="32"/>
        </w:rPr>
      </w:pPr>
      <w:r>
        <w:rPr>
          <w:rFonts w:hint="eastAsia" w:ascii="方正仿宋_GBK" w:hAnsi="方正仿宋_GBK" w:cs="方正仿宋_GBK"/>
          <w:szCs w:val="32"/>
        </w:rPr>
        <w:t>市场监督管理机构（公章）</w:t>
      </w:r>
    </w:p>
    <w:p>
      <w:pPr>
        <w:keepNext w:val="0"/>
        <w:keepLines w:val="0"/>
        <w:pageBreakBefore w:val="0"/>
        <w:kinsoku/>
        <w:overflowPunct/>
        <w:topLinePunct w:val="0"/>
        <w:autoSpaceDE/>
        <w:autoSpaceDN/>
        <w:bidi w:val="0"/>
        <w:adjustRightInd/>
        <w:snapToGrid/>
        <w:spacing w:line="600" w:lineRule="exact"/>
        <w:ind w:left="0" w:leftChars="0" w:right="0" w:rightChars="0" w:firstLine="5370" w:firstLineChars="1700"/>
        <w:jc w:val="both"/>
        <w:textAlignment w:val="auto"/>
        <w:outlineLvl w:val="9"/>
        <w:rPr>
          <w:rFonts w:ascii="黑体" w:hAnsi="黑体" w:eastAsia="黑体"/>
          <w:bCs/>
          <w:szCs w:val="32"/>
        </w:rPr>
      </w:pPr>
      <w:r>
        <w:rPr>
          <w:rFonts w:hint="eastAsia" w:ascii="方正仿宋_GBK" w:hAnsi="方正仿宋_GBK" w:cs="方正仿宋_GBK"/>
          <w:szCs w:val="32"/>
        </w:rPr>
        <w:t xml:space="preserve">年   月   日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方正仿宋_GBK" w:hAnsi="方正仿宋_GBK" w:cs="方正仿宋_GBK"/>
          <w:szCs w:val="32"/>
        </w:rPr>
      </w:pPr>
      <w:r>
        <w:rPr>
          <w:rFonts w:ascii="方正仿宋_GBK" w:hAnsi="方正仿宋_GBK" w:cs="方正仿宋_GBK"/>
          <w:szCs w:val="32"/>
        </w:rPr>
        <w:t>………………………………………………………………………</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309" w:firstLineChars="150"/>
        <w:jc w:val="both"/>
        <w:textAlignment w:val="auto"/>
        <w:outlineLvl w:val="9"/>
        <w:rPr>
          <w:rFonts w:ascii="方正仿宋_GBK" w:hAnsi="方正仿宋_GBK" w:cs="方正仿宋_GBK"/>
          <w:sz w:val="21"/>
          <w:szCs w:val="21"/>
        </w:rPr>
      </w:pPr>
      <w:r>
        <w:rPr>
          <w:rFonts w:hint="eastAsia" w:ascii="方正仿宋_GBK" w:hAnsi="方正仿宋_GBK" w:cs="方正仿宋_GBK"/>
          <w:sz w:val="21"/>
          <w:szCs w:val="21"/>
        </w:rPr>
        <w:t>注意：申请变更信息、停止提供贮存服务、注销信息的，请于变更、停止贮存业务之日起7个工作日内，持本凭证等有关材料到相应市场监管局办理变更或注销手续。</w:t>
      </w:r>
    </w:p>
    <w:p>
      <w:pPr>
        <w:tabs>
          <w:tab w:val="left" w:pos="210"/>
        </w:tabs>
        <w:autoSpaceDE w:val="0"/>
        <w:autoSpaceDN w:val="0"/>
        <w:adjustRightInd w:val="0"/>
        <w:outlineLvl w:val="2"/>
        <w:rPr>
          <w:rFonts w:ascii="方正黑体_GBK" w:hAnsi="方正黑体_GBK" w:eastAsia="方正黑体_GBK" w:cs="方正黑体_GBK"/>
          <w:bCs/>
          <w:szCs w:val="32"/>
        </w:rPr>
      </w:pPr>
      <w:r>
        <w:rPr>
          <w:rFonts w:hint="eastAsia" w:ascii="方正黑体_GBK" w:hAnsi="方正黑体_GBK" w:eastAsia="方正黑体_GBK" w:cs="方正黑体_GBK"/>
          <w:bCs/>
          <w:szCs w:val="32"/>
        </w:rPr>
        <w:t>附件3</w:t>
      </w:r>
    </w:p>
    <w:p>
      <w:pPr>
        <w:keepNext w:val="0"/>
        <w:keepLines w:val="0"/>
        <w:pageBreakBefore w:val="0"/>
        <w:widowControl w:val="0"/>
        <w:tabs>
          <w:tab w:val="left" w:pos="210"/>
        </w:tabs>
        <w:kinsoku/>
        <w:wordWrap/>
        <w:overflowPunct/>
        <w:topLinePunct w:val="0"/>
        <w:autoSpaceDE w:val="0"/>
        <w:autoSpaceDN w:val="0"/>
        <w:bidi w:val="0"/>
        <w:adjustRightInd w:val="0"/>
        <w:snapToGrid/>
        <w:spacing w:line="540" w:lineRule="exact"/>
        <w:ind w:left="0" w:leftChars="0" w:right="0" w:rightChars="0" w:firstLine="0" w:firstLineChars="0"/>
        <w:jc w:val="center"/>
        <w:textAlignment w:val="auto"/>
        <w:outlineLvl w:val="2"/>
        <w:rPr>
          <w:rFonts w:ascii="宋体" w:hAnsi="宋体" w:eastAsia="方正小标宋_GBK" w:cs="宋体"/>
          <w:bCs/>
          <w:sz w:val="44"/>
          <w:szCs w:val="44"/>
        </w:rPr>
      </w:pPr>
    </w:p>
    <w:p>
      <w:pPr>
        <w:keepNext w:val="0"/>
        <w:keepLines w:val="0"/>
        <w:pageBreakBefore w:val="0"/>
        <w:widowControl w:val="0"/>
        <w:tabs>
          <w:tab w:val="left" w:pos="210"/>
        </w:tabs>
        <w:kinsoku/>
        <w:wordWrap/>
        <w:overflowPunct/>
        <w:topLinePunct w:val="0"/>
        <w:autoSpaceDE w:val="0"/>
        <w:autoSpaceDN w:val="0"/>
        <w:bidi w:val="0"/>
        <w:adjustRightInd w:val="0"/>
        <w:snapToGrid/>
        <w:spacing w:line="540" w:lineRule="exact"/>
        <w:ind w:left="0" w:leftChars="0" w:right="0" w:rightChars="0" w:firstLine="0" w:firstLineChars="0"/>
        <w:jc w:val="center"/>
        <w:textAlignment w:val="auto"/>
        <w:outlineLvl w:val="2"/>
        <w:rPr>
          <w:rFonts w:ascii="宋体" w:hAnsi="宋体" w:eastAsia="方正小标宋_GBK" w:cs="宋体"/>
          <w:bCs/>
          <w:spacing w:val="-30"/>
          <w:sz w:val="44"/>
          <w:szCs w:val="44"/>
        </w:rPr>
      </w:pPr>
      <w:r>
        <w:rPr>
          <w:rFonts w:hint="eastAsia" w:ascii="宋体" w:hAnsi="宋体" w:eastAsia="方正小标宋_GBK" w:cs="宋体"/>
          <w:bCs/>
          <w:spacing w:val="-30"/>
          <w:sz w:val="44"/>
          <w:szCs w:val="44"/>
        </w:rPr>
        <w:t>冷藏冷冻食品贮存服务提供者备案（信息）注销表</w:t>
      </w:r>
    </w:p>
    <w:tbl>
      <w:tblPr>
        <w:tblStyle w:val="9"/>
        <w:tblW w:w="87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5"/>
        <w:gridCol w:w="5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705" w:type="dxa"/>
            <w:vAlign w:val="center"/>
          </w:tcPr>
          <w:p>
            <w:pPr>
              <w:tabs>
                <w:tab w:val="left" w:pos="210"/>
              </w:tabs>
              <w:autoSpaceDE w:val="0"/>
              <w:autoSpaceDN w:val="0"/>
              <w:adjustRightInd w:val="0"/>
              <w:spacing w:line="440" w:lineRule="exact"/>
              <w:jc w:val="center"/>
              <w:outlineLvl w:val="2"/>
              <w:rPr>
                <w:rFonts w:ascii="黑体" w:hAnsi="黑体" w:eastAsia="黑体"/>
                <w:bCs/>
                <w:sz w:val="24"/>
                <w:szCs w:val="24"/>
              </w:rPr>
            </w:pPr>
            <w:r>
              <w:rPr>
                <w:rFonts w:hint="eastAsia" w:ascii="黑体" w:hAnsi="黑体" w:eastAsia="黑体"/>
                <w:bCs/>
                <w:sz w:val="24"/>
                <w:szCs w:val="24"/>
              </w:rPr>
              <w:t>项目</w:t>
            </w:r>
          </w:p>
        </w:tc>
        <w:tc>
          <w:tcPr>
            <w:tcW w:w="5031" w:type="dxa"/>
            <w:vAlign w:val="center"/>
          </w:tcPr>
          <w:p>
            <w:pPr>
              <w:tabs>
                <w:tab w:val="left" w:pos="210"/>
              </w:tabs>
              <w:autoSpaceDE w:val="0"/>
              <w:autoSpaceDN w:val="0"/>
              <w:adjustRightInd w:val="0"/>
              <w:spacing w:line="440" w:lineRule="exact"/>
              <w:jc w:val="center"/>
              <w:outlineLvl w:val="2"/>
              <w:rPr>
                <w:rFonts w:ascii="黑体" w:hAnsi="黑体" w:eastAsia="黑体"/>
                <w:bCs/>
                <w:sz w:val="24"/>
                <w:szCs w:val="24"/>
              </w:rPr>
            </w:pPr>
            <w:r>
              <w:rPr>
                <w:rFonts w:hint="eastAsia" w:ascii="黑体" w:hAnsi="黑体" w:eastAsia="黑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3705" w:type="dxa"/>
            <w:vAlign w:val="center"/>
          </w:tcPr>
          <w:p>
            <w:pPr>
              <w:tabs>
                <w:tab w:val="left" w:pos="210"/>
              </w:tabs>
              <w:autoSpaceDE w:val="0"/>
              <w:autoSpaceDN w:val="0"/>
              <w:adjustRightInd w:val="0"/>
              <w:spacing w:line="440" w:lineRule="exact"/>
              <w:outlineLvl w:val="2"/>
              <w:rPr>
                <w:rFonts w:ascii="方正仿宋_GBK" w:hAnsi="方正仿宋_GBK" w:cs="方正仿宋_GBK"/>
                <w:sz w:val="24"/>
                <w:szCs w:val="24"/>
              </w:rPr>
            </w:pPr>
            <w:r>
              <w:rPr>
                <w:rFonts w:hint="eastAsia" w:ascii="方正仿宋_GBK" w:hAnsi="方正仿宋_GBK" w:cs="方正仿宋_GBK"/>
                <w:sz w:val="24"/>
                <w:szCs w:val="24"/>
              </w:rPr>
              <w:t>经营者名称</w:t>
            </w:r>
          </w:p>
        </w:tc>
        <w:tc>
          <w:tcPr>
            <w:tcW w:w="5031" w:type="dxa"/>
            <w:vAlign w:val="center"/>
          </w:tcPr>
          <w:p>
            <w:pPr>
              <w:tabs>
                <w:tab w:val="left" w:pos="210"/>
              </w:tabs>
              <w:autoSpaceDE w:val="0"/>
              <w:autoSpaceDN w:val="0"/>
              <w:adjustRightInd w:val="0"/>
              <w:spacing w:line="440" w:lineRule="exact"/>
              <w:outlineLvl w:val="2"/>
              <w:rPr>
                <w:rFonts w:ascii="黑体" w:hAnsi="黑体" w:eastAsia="黑体"/>
                <w:bCs/>
                <w:sz w:val="24"/>
                <w:szCs w:val="24"/>
              </w:rPr>
            </w:pP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3705" w:type="dxa"/>
            <w:vAlign w:val="center"/>
          </w:tcPr>
          <w:p>
            <w:pPr>
              <w:tabs>
                <w:tab w:val="left" w:pos="210"/>
              </w:tabs>
              <w:autoSpaceDE w:val="0"/>
              <w:autoSpaceDN w:val="0"/>
              <w:adjustRightInd w:val="0"/>
              <w:spacing w:line="440" w:lineRule="exact"/>
              <w:outlineLvl w:val="2"/>
              <w:rPr>
                <w:rFonts w:ascii="方正仿宋_GBK" w:hAnsi="方正仿宋_GBK" w:cs="方正仿宋_GBK"/>
                <w:sz w:val="24"/>
                <w:szCs w:val="24"/>
              </w:rPr>
            </w:pPr>
            <w:r>
              <w:rPr>
                <w:rFonts w:hint="eastAsia" w:ascii="方正仿宋_GBK" w:hAnsi="方正仿宋_GBK" w:cs="方正仿宋_GBK"/>
                <w:spacing w:val="-20"/>
                <w:sz w:val="24"/>
                <w:szCs w:val="24"/>
              </w:rPr>
              <w:t>法定代表人（负责人）姓名</w:t>
            </w:r>
          </w:p>
        </w:tc>
        <w:tc>
          <w:tcPr>
            <w:tcW w:w="5031" w:type="dxa"/>
            <w:vAlign w:val="center"/>
          </w:tcPr>
          <w:p>
            <w:pPr>
              <w:tabs>
                <w:tab w:val="left" w:pos="210"/>
              </w:tabs>
              <w:autoSpaceDE w:val="0"/>
              <w:autoSpaceDN w:val="0"/>
              <w:adjustRightInd w:val="0"/>
              <w:spacing w:line="440" w:lineRule="exact"/>
              <w:outlineLvl w:val="2"/>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jc w:val="center"/>
        </w:trPr>
        <w:tc>
          <w:tcPr>
            <w:tcW w:w="3705" w:type="dxa"/>
            <w:vAlign w:val="center"/>
          </w:tcPr>
          <w:p>
            <w:pPr>
              <w:tabs>
                <w:tab w:val="left" w:pos="210"/>
              </w:tabs>
              <w:autoSpaceDE w:val="0"/>
              <w:autoSpaceDN w:val="0"/>
              <w:adjustRightInd w:val="0"/>
              <w:spacing w:line="440" w:lineRule="exact"/>
              <w:outlineLvl w:val="2"/>
              <w:rPr>
                <w:rFonts w:ascii="方正仿宋_GBK" w:hAnsi="方正仿宋_GBK" w:cs="方正仿宋_GBK"/>
                <w:spacing w:val="-20"/>
                <w:sz w:val="24"/>
                <w:szCs w:val="24"/>
              </w:rPr>
            </w:pPr>
            <w:r>
              <w:rPr>
                <w:rFonts w:hint="eastAsia" w:ascii="方正仿宋_GBK" w:hAnsi="方正仿宋_GBK" w:cs="方正仿宋_GBK"/>
                <w:spacing w:val="-20"/>
                <w:sz w:val="24"/>
                <w:szCs w:val="24"/>
              </w:rPr>
              <w:t>统一社会信用代码或法定代表人（负责人）身份证号码</w:t>
            </w:r>
          </w:p>
        </w:tc>
        <w:tc>
          <w:tcPr>
            <w:tcW w:w="5031" w:type="dxa"/>
            <w:vAlign w:val="center"/>
          </w:tcPr>
          <w:p>
            <w:pPr>
              <w:tabs>
                <w:tab w:val="left" w:pos="210"/>
              </w:tabs>
              <w:autoSpaceDE w:val="0"/>
              <w:autoSpaceDN w:val="0"/>
              <w:adjustRightInd w:val="0"/>
              <w:spacing w:line="440" w:lineRule="exact"/>
              <w:outlineLvl w:val="2"/>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jc w:val="center"/>
        </w:trPr>
        <w:tc>
          <w:tcPr>
            <w:tcW w:w="3705" w:type="dxa"/>
            <w:vAlign w:val="center"/>
          </w:tcPr>
          <w:p>
            <w:pPr>
              <w:tabs>
                <w:tab w:val="left" w:pos="210"/>
              </w:tabs>
              <w:autoSpaceDE w:val="0"/>
              <w:autoSpaceDN w:val="0"/>
              <w:adjustRightInd w:val="0"/>
              <w:spacing w:line="440" w:lineRule="exact"/>
              <w:outlineLvl w:val="2"/>
              <w:rPr>
                <w:rFonts w:ascii="方正仿宋_GBK" w:hAnsi="方正仿宋_GBK" w:cs="方正仿宋_GBK"/>
                <w:sz w:val="24"/>
                <w:szCs w:val="24"/>
              </w:rPr>
            </w:pPr>
            <w:r>
              <w:rPr>
                <w:rFonts w:hint="eastAsia" w:ascii="方正仿宋_GBK" w:hAnsi="方正仿宋_GBK" w:cs="方正仿宋_GBK"/>
                <w:sz w:val="24"/>
                <w:szCs w:val="24"/>
              </w:rPr>
              <w:t>冷藏冷冻库名称</w:t>
            </w:r>
          </w:p>
        </w:tc>
        <w:tc>
          <w:tcPr>
            <w:tcW w:w="5031" w:type="dxa"/>
            <w:vAlign w:val="center"/>
          </w:tcPr>
          <w:p>
            <w:pPr>
              <w:tabs>
                <w:tab w:val="left" w:pos="210"/>
              </w:tabs>
              <w:autoSpaceDE w:val="0"/>
              <w:autoSpaceDN w:val="0"/>
              <w:adjustRightInd w:val="0"/>
              <w:spacing w:line="440" w:lineRule="exact"/>
              <w:outlineLvl w:val="2"/>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trPr>
        <w:tc>
          <w:tcPr>
            <w:tcW w:w="3705" w:type="dxa"/>
            <w:vAlign w:val="center"/>
          </w:tcPr>
          <w:p>
            <w:pPr>
              <w:tabs>
                <w:tab w:val="left" w:pos="210"/>
              </w:tabs>
              <w:autoSpaceDE w:val="0"/>
              <w:autoSpaceDN w:val="0"/>
              <w:adjustRightInd w:val="0"/>
              <w:spacing w:line="440" w:lineRule="exact"/>
              <w:outlineLvl w:val="2"/>
              <w:rPr>
                <w:rFonts w:ascii="方正仿宋_GBK" w:hAnsi="方正仿宋_GBK" w:cs="方正仿宋_GBK"/>
                <w:sz w:val="24"/>
                <w:szCs w:val="24"/>
              </w:rPr>
            </w:pPr>
            <w:r>
              <w:rPr>
                <w:rFonts w:hint="eastAsia" w:ascii="方正仿宋_GBK" w:hAnsi="方正仿宋_GBK" w:cs="方正仿宋_GBK"/>
                <w:sz w:val="24"/>
                <w:szCs w:val="24"/>
              </w:rPr>
              <w:t>原备案（信息采集）号</w:t>
            </w:r>
          </w:p>
        </w:tc>
        <w:tc>
          <w:tcPr>
            <w:tcW w:w="5031" w:type="dxa"/>
            <w:vAlign w:val="center"/>
          </w:tcPr>
          <w:p>
            <w:pPr>
              <w:tabs>
                <w:tab w:val="left" w:pos="210"/>
              </w:tabs>
              <w:autoSpaceDE w:val="0"/>
              <w:autoSpaceDN w:val="0"/>
              <w:adjustRightInd w:val="0"/>
              <w:spacing w:line="440" w:lineRule="exact"/>
              <w:outlineLvl w:val="2"/>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3705" w:type="dxa"/>
            <w:vAlign w:val="center"/>
          </w:tcPr>
          <w:p>
            <w:pPr>
              <w:tabs>
                <w:tab w:val="left" w:pos="210"/>
              </w:tabs>
              <w:autoSpaceDE w:val="0"/>
              <w:autoSpaceDN w:val="0"/>
              <w:adjustRightInd w:val="0"/>
              <w:spacing w:line="440" w:lineRule="exact"/>
              <w:outlineLvl w:val="2"/>
              <w:rPr>
                <w:rFonts w:ascii="方正仿宋_GBK" w:hAnsi="方正仿宋_GBK" w:cs="方正仿宋_GBK"/>
                <w:sz w:val="24"/>
                <w:szCs w:val="24"/>
              </w:rPr>
            </w:pPr>
            <w:r>
              <w:rPr>
                <w:rFonts w:hint="eastAsia" w:ascii="方正仿宋_GBK" w:hAnsi="方正仿宋_GBK" w:cs="方正仿宋_GBK"/>
                <w:sz w:val="24"/>
                <w:szCs w:val="24"/>
              </w:rPr>
              <w:t>注销申请人姓名</w:t>
            </w:r>
          </w:p>
        </w:tc>
        <w:tc>
          <w:tcPr>
            <w:tcW w:w="5031" w:type="dxa"/>
            <w:vAlign w:val="center"/>
          </w:tcPr>
          <w:p>
            <w:pPr>
              <w:tabs>
                <w:tab w:val="left" w:pos="210"/>
              </w:tabs>
              <w:autoSpaceDE w:val="0"/>
              <w:autoSpaceDN w:val="0"/>
              <w:adjustRightInd w:val="0"/>
              <w:spacing w:line="440" w:lineRule="exact"/>
              <w:outlineLvl w:val="2"/>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jc w:val="center"/>
        </w:trPr>
        <w:tc>
          <w:tcPr>
            <w:tcW w:w="3705" w:type="dxa"/>
            <w:vAlign w:val="center"/>
          </w:tcPr>
          <w:p>
            <w:pPr>
              <w:tabs>
                <w:tab w:val="left" w:pos="210"/>
              </w:tabs>
              <w:autoSpaceDE w:val="0"/>
              <w:autoSpaceDN w:val="0"/>
              <w:adjustRightInd w:val="0"/>
              <w:spacing w:line="440" w:lineRule="exact"/>
              <w:outlineLvl w:val="2"/>
              <w:rPr>
                <w:rFonts w:ascii="方正仿宋_GBK" w:hAnsi="方正仿宋_GBK" w:cs="方正仿宋_GBK"/>
                <w:sz w:val="24"/>
                <w:szCs w:val="24"/>
              </w:rPr>
            </w:pPr>
            <w:r>
              <w:rPr>
                <w:rFonts w:hint="eastAsia" w:ascii="方正仿宋_GBK" w:hAnsi="方正仿宋_GBK" w:cs="方正仿宋_GBK"/>
                <w:sz w:val="24"/>
                <w:szCs w:val="24"/>
              </w:rPr>
              <w:t>注销申请人身份证号码</w:t>
            </w:r>
          </w:p>
        </w:tc>
        <w:tc>
          <w:tcPr>
            <w:tcW w:w="5031" w:type="dxa"/>
            <w:vAlign w:val="center"/>
          </w:tcPr>
          <w:p>
            <w:pPr>
              <w:tabs>
                <w:tab w:val="left" w:pos="210"/>
              </w:tabs>
              <w:autoSpaceDE w:val="0"/>
              <w:autoSpaceDN w:val="0"/>
              <w:adjustRightInd w:val="0"/>
              <w:spacing w:line="440" w:lineRule="exact"/>
              <w:outlineLvl w:val="2"/>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jc w:val="center"/>
        </w:trPr>
        <w:tc>
          <w:tcPr>
            <w:tcW w:w="3705" w:type="dxa"/>
            <w:vAlign w:val="center"/>
          </w:tcPr>
          <w:p>
            <w:pPr>
              <w:tabs>
                <w:tab w:val="left" w:pos="210"/>
              </w:tabs>
              <w:autoSpaceDE w:val="0"/>
              <w:autoSpaceDN w:val="0"/>
              <w:adjustRightInd w:val="0"/>
              <w:spacing w:line="440" w:lineRule="exact"/>
              <w:outlineLvl w:val="2"/>
              <w:rPr>
                <w:rFonts w:ascii="方正仿宋_GBK" w:hAnsi="方正仿宋_GBK" w:cs="方正仿宋_GBK"/>
                <w:sz w:val="24"/>
                <w:szCs w:val="24"/>
              </w:rPr>
            </w:pPr>
            <w:r>
              <w:rPr>
                <w:rFonts w:hint="eastAsia" w:ascii="方正仿宋_GBK" w:hAnsi="方正仿宋_GBK" w:cs="方正仿宋_GBK"/>
                <w:sz w:val="24"/>
                <w:szCs w:val="24"/>
              </w:rPr>
              <w:t>注销申请日期</w:t>
            </w:r>
          </w:p>
        </w:tc>
        <w:tc>
          <w:tcPr>
            <w:tcW w:w="5031" w:type="dxa"/>
            <w:vAlign w:val="center"/>
          </w:tcPr>
          <w:p>
            <w:pPr>
              <w:tabs>
                <w:tab w:val="left" w:pos="210"/>
              </w:tabs>
              <w:autoSpaceDE w:val="0"/>
              <w:autoSpaceDN w:val="0"/>
              <w:adjustRightInd w:val="0"/>
              <w:spacing w:line="440" w:lineRule="exact"/>
              <w:outlineLvl w:val="2"/>
              <w:rPr>
                <w:rFonts w:ascii="黑体" w:hAnsi="黑体" w:eastAsia="黑体"/>
                <w:bCs/>
                <w:sz w:val="24"/>
                <w:szCs w:val="24"/>
              </w:rPr>
            </w:pPr>
          </w:p>
        </w:tc>
      </w:tr>
    </w:tbl>
    <w:p>
      <w:pPr>
        <w:tabs>
          <w:tab w:val="left" w:pos="210"/>
        </w:tabs>
        <w:autoSpaceDE w:val="0"/>
        <w:autoSpaceDN w:val="0"/>
        <w:adjustRightInd w:val="0"/>
        <w:spacing w:line="540" w:lineRule="exact"/>
        <w:outlineLvl w:val="2"/>
        <w:rPr>
          <w:rFonts w:ascii="方正仿宋_GBK" w:hAnsi="方正仿宋_GBK" w:cs="方正仿宋_GBK"/>
          <w:szCs w:val="32"/>
        </w:rPr>
      </w:pPr>
    </w:p>
    <w:p>
      <w:pPr>
        <w:tabs>
          <w:tab w:val="left" w:pos="210"/>
        </w:tabs>
        <w:autoSpaceDE w:val="0"/>
        <w:autoSpaceDN w:val="0"/>
        <w:adjustRightInd w:val="0"/>
        <w:spacing w:line="540" w:lineRule="exact"/>
        <w:outlineLvl w:val="2"/>
        <w:rPr>
          <w:rFonts w:ascii="黑体" w:hAnsi="黑体" w:eastAsia="黑体"/>
          <w:bCs/>
          <w:sz w:val="28"/>
          <w:szCs w:val="28"/>
        </w:rPr>
      </w:pPr>
      <w:r>
        <w:rPr>
          <w:rFonts w:hint="eastAsia" w:ascii="方正仿宋_GBK" w:hAnsi="方正仿宋_GBK" w:cs="方正仿宋_GBK"/>
          <w:sz w:val="28"/>
          <w:szCs w:val="28"/>
        </w:rPr>
        <w:t>区县市场监管局经办人：             办理日期：  年  月  日</w:t>
      </w:r>
    </w:p>
    <w:p>
      <w:pPr>
        <w:tabs>
          <w:tab w:val="left" w:pos="210"/>
        </w:tabs>
        <w:autoSpaceDE w:val="0"/>
        <w:autoSpaceDN w:val="0"/>
        <w:adjustRightInd w:val="0"/>
        <w:spacing w:line="540" w:lineRule="exact"/>
        <w:outlineLvl w:val="2"/>
        <w:rPr>
          <w:rFonts w:ascii="黑体" w:hAnsi="黑体" w:eastAsia="黑体"/>
          <w:bCs/>
          <w:szCs w:val="32"/>
        </w:rPr>
      </w:pPr>
    </w:p>
    <w:p>
      <w:pPr>
        <w:tabs>
          <w:tab w:val="left" w:pos="210"/>
        </w:tabs>
        <w:autoSpaceDE w:val="0"/>
        <w:autoSpaceDN w:val="0"/>
        <w:adjustRightInd w:val="0"/>
        <w:spacing w:line="480" w:lineRule="exact"/>
        <w:outlineLvl w:val="2"/>
        <w:rPr>
          <w:rFonts w:ascii="黑体" w:hAnsi="黑体" w:eastAsia="黑体"/>
          <w:bCs/>
          <w:szCs w:val="32"/>
        </w:rPr>
      </w:pPr>
    </w:p>
    <w:p>
      <w:pPr>
        <w:pStyle w:val="2"/>
      </w:pPr>
    </w:p>
    <w:p/>
    <w:p>
      <w:pPr>
        <w:tabs>
          <w:tab w:val="left" w:pos="210"/>
        </w:tabs>
        <w:autoSpaceDE w:val="0"/>
        <w:autoSpaceDN w:val="0"/>
        <w:adjustRightInd w:val="0"/>
        <w:outlineLvl w:val="2"/>
        <w:rPr>
          <w:rFonts w:ascii="方正黑体_GBK" w:hAnsi="方正黑体_GBK" w:eastAsia="方正黑体_GBK" w:cs="方正黑体_GBK"/>
          <w:bCs/>
          <w:szCs w:val="32"/>
        </w:rPr>
      </w:pPr>
      <w:r>
        <w:rPr>
          <w:rFonts w:hint="eastAsia" w:ascii="方正黑体_GBK" w:hAnsi="方正黑体_GBK" w:eastAsia="方正黑体_GBK" w:cs="方正黑体_GBK"/>
          <w:bCs/>
          <w:szCs w:val="32"/>
        </w:rPr>
        <w:t>附件4</w:t>
      </w:r>
    </w:p>
    <w:p>
      <w:pPr>
        <w:tabs>
          <w:tab w:val="left" w:pos="210"/>
        </w:tabs>
        <w:autoSpaceDE w:val="0"/>
        <w:autoSpaceDN w:val="0"/>
        <w:adjustRightInd w:val="0"/>
        <w:spacing w:line="480" w:lineRule="exact"/>
        <w:outlineLvl w:val="2"/>
        <w:rPr>
          <w:rFonts w:ascii="黑体" w:hAnsi="黑体" w:eastAsia="黑体"/>
          <w:bCs/>
          <w:szCs w:val="32"/>
        </w:rPr>
      </w:pPr>
    </w:p>
    <w:p>
      <w:pPr>
        <w:snapToGrid w:val="0"/>
        <w:spacing w:line="720" w:lineRule="atLeast"/>
        <w:jc w:val="center"/>
        <w:rPr>
          <w:rFonts w:ascii="宋体" w:hAnsi="宋体" w:eastAsia="方正小标宋_GBK" w:cs="宋体"/>
          <w:bCs/>
          <w:sz w:val="44"/>
          <w:szCs w:val="44"/>
        </w:rPr>
      </w:pPr>
      <w:r>
        <w:rPr>
          <w:rFonts w:hint="eastAsia" w:ascii="宋体" w:hAnsi="宋体" w:eastAsia="方正小标宋_GBK" w:cs="宋体"/>
          <w:bCs/>
          <w:sz w:val="44"/>
          <w:szCs w:val="44"/>
        </w:rPr>
        <w:t>贮存服务提供者食品安全承诺书</w:t>
      </w:r>
    </w:p>
    <w:p>
      <w:r>
        <w:rPr>
          <w:rFonts w:hint="eastAsia"/>
        </w:rPr>
        <w:t>   </w:t>
      </w:r>
    </w:p>
    <w:p>
      <w:pPr>
        <w:ind w:firstLine="632" w:firstLineChars="200"/>
        <w:rPr>
          <w:rFonts w:ascii="方正仿宋_GBK" w:hAnsi="方正仿宋_GBK" w:cs="方正仿宋_GBK"/>
          <w:szCs w:val="32"/>
        </w:rPr>
      </w:pPr>
      <w:r>
        <w:rPr>
          <w:rFonts w:hint="eastAsia" w:ascii="方正仿宋_GBK" w:hAnsi="方正仿宋_GBK" w:cs="方正仿宋_GBK"/>
          <w:szCs w:val="32"/>
        </w:rPr>
        <w:t>为了确保冷库食品安全，接受社会监督、承担社会责任，根据《食品安全法》《食品安全法实施条例》等法律法规的规定，我单位郑重承诺如下：</w:t>
      </w:r>
    </w:p>
    <w:p>
      <w:pPr>
        <w:ind w:firstLine="632" w:firstLineChars="200"/>
        <w:rPr>
          <w:rFonts w:ascii="方正仿宋_GBK" w:hAnsi="方正仿宋_GBK" w:cs="方正仿宋_GBK"/>
          <w:szCs w:val="32"/>
        </w:rPr>
      </w:pPr>
      <w:r>
        <w:rPr>
          <w:rFonts w:hint="eastAsia" w:ascii="方正仿宋_GBK" w:hAnsi="方正仿宋_GBK" w:cs="方正仿宋_GBK"/>
          <w:szCs w:val="32"/>
        </w:rPr>
        <w:t>一、严格遵守《中华人民共和国食品安全法》、《中华人民共和国食品安全法实施条例》及《市场监管总局关于加强冷藏冷冻食品质量安全管理的公告》等相关法律法规规定，保证持有有效的食品经营许可证照从事食品经营活动，保证冷库食品的卫生与安全。</w:t>
      </w:r>
    </w:p>
    <w:p>
      <w:pPr>
        <w:ind w:firstLine="632" w:firstLineChars="200"/>
        <w:rPr>
          <w:rFonts w:ascii="方正仿宋_GBK" w:hAnsi="方正仿宋_GBK" w:cs="方正仿宋_GBK"/>
          <w:szCs w:val="32"/>
        </w:rPr>
      </w:pPr>
      <w:r>
        <w:rPr>
          <w:rFonts w:hint="eastAsia" w:ascii="方正仿宋_GBK" w:hAnsi="方正仿宋_GBK" w:cs="方正仿宋_GBK"/>
          <w:szCs w:val="32"/>
        </w:rPr>
        <w:t>二、建立健全食品安全管理制度，配备专职或者兼职食品安全管理人员，加强员工食品安全知识培训，严格落实从业人员健康管理。</w:t>
      </w:r>
    </w:p>
    <w:p>
      <w:pPr>
        <w:ind w:firstLine="632" w:firstLineChars="200"/>
        <w:rPr>
          <w:rFonts w:ascii="方正仿宋_GBK" w:hAnsi="方正仿宋_GBK" w:cs="方正仿宋_GBK"/>
          <w:szCs w:val="32"/>
        </w:rPr>
      </w:pPr>
      <w:r>
        <w:rPr>
          <w:rFonts w:hint="eastAsia" w:ascii="方正仿宋_GBK" w:hAnsi="方正仿宋_GBK" w:cs="方正仿宋_GBK"/>
          <w:szCs w:val="32"/>
        </w:rPr>
        <w:t>三、认真履行进货查验义务，建立冷库进出货台账，做到账面</w:t>
      </w:r>
      <w:r>
        <w:rPr>
          <w:rFonts w:ascii="方正仿宋_GBK" w:hAnsi="方正仿宋_GBK" w:cs="方正仿宋_GBK"/>
          <w:szCs w:val="32"/>
        </w:rPr>
        <w:t>和</w:t>
      </w:r>
      <w:r>
        <w:rPr>
          <w:rFonts w:hint="eastAsia" w:ascii="方正仿宋_GBK" w:hAnsi="方正仿宋_GBK" w:cs="方正仿宋_GBK"/>
          <w:szCs w:val="32"/>
        </w:rPr>
        <w:t>实际</w:t>
      </w:r>
      <w:r>
        <w:rPr>
          <w:rFonts w:ascii="方正仿宋_GBK" w:hAnsi="方正仿宋_GBK" w:cs="方正仿宋_GBK"/>
          <w:szCs w:val="32"/>
        </w:rPr>
        <w:t>情况</w:t>
      </w:r>
      <w:r>
        <w:rPr>
          <w:rFonts w:hint="eastAsia" w:ascii="方正仿宋_GBK" w:hAnsi="方正仿宋_GBK" w:cs="方正仿宋_GBK"/>
          <w:szCs w:val="32"/>
        </w:rPr>
        <w:t>相符。严格查验并留存供货者的许可证照资质证明、食品合格证明以及肉品检验检疫证明等证明文件。</w:t>
      </w:r>
    </w:p>
    <w:p>
      <w:pPr>
        <w:ind w:firstLine="632" w:firstLineChars="200"/>
        <w:rPr>
          <w:rFonts w:ascii="方正仿宋_GBK" w:hAnsi="方正仿宋_GBK" w:cs="方正仿宋_GBK"/>
          <w:szCs w:val="32"/>
        </w:rPr>
      </w:pPr>
      <w:r>
        <w:rPr>
          <w:rFonts w:hint="eastAsia" w:ascii="方正仿宋_GBK" w:hAnsi="方正仿宋_GBK" w:cs="方正仿宋_GBK"/>
          <w:szCs w:val="32"/>
        </w:rPr>
        <w:t>四、定期开展食品安全自查，检查冷库贮存环境和温度，及时清理变质或超过保质期的冷藏</w:t>
      </w:r>
      <w:r>
        <w:rPr>
          <w:rFonts w:ascii="方正仿宋_GBK" w:hAnsi="方正仿宋_GBK" w:cs="方正仿宋_GBK"/>
          <w:szCs w:val="32"/>
        </w:rPr>
        <w:t>冷冻食品</w:t>
      </w:r>
      <w:r>
        <w:rPr>
          <w:rFonts w:hint="eastAsia" w:ascii="方正仿宋_GBK" w:hAnsi="方正仿宋_GBK" w:cs="方正仿宋_GBK"/>
          <w:szCs w:val="32"/>
        </w:rPr>
        <w:t>。保证冷库不存放不符合食品安全标准、不符合卫生要求的产品；不存放患有传染病的畜禽肉及其制品；不存放国家明令禁止食用的动物产品。</w:t>
      </w:r>
    </w:p>
    <w:p>
      <w:pPr>
        <w:ind w:firstLine="632" w:firstLineChars="200"/>
        <w:rPr>
          <w:rFonts w:ascii="方正仿宋_GBK" w:hAnsi="方正仿宋_GBK" w:cs="方正仿宋_GBK"/>
          <w:szCs w:val="32"/>
        </w:rPr>
      </w:pPr>
      <w:r>
        <w:rPr>
          <w:rFonts w:hint="eastAsia" w:ascii="方正仿宋_GBK" w:hAnsi="方正仿宋_GBK" w:cs="方正仿宋_GBK"/>
          <w:szCs w:val="32"/>
        </w:rPr>
        <w:t>五、在备案或报送信息中不弄虚作假、隐瞒相关情况，对提供的备案（信息）资料的真实性负责，不提供虚假资料。</w:t>
      </w:r>
    </w:p>
    <w:p>
      <w:pPr>
        <w:ind w:firstLine="632" w:firstLineChars="200"/>
        <w:rPr>
          <w:rFonts w:ascii="方正仿宋_GBK" w:hAnsi="方正仿宋_GBK" w:cs="方正仿宋_GBK"/>
          <w:szCs w:val="32"/>
        </w:rPr>
      </w:pPr>
      <w:r>
        <w:rPr>
          <w:rFonts w:hint="eastAsia" w:ascii="方正仿宋_GBK" w:hAnsi="方正仿宋_GBK" w:cs="方正仿宋_GBK"/>
          <w:szCs w:val="32"/>
        </w:rPr>
        <w:t>六、我单位自愿接受监管部门和广大消费者的监督，如违反上述承诺，愿承担由此引起的一切法律责任。</w:t>
      </w:r>
    </w:p>
    <w:p>
      <w:pPr>
        <w:rPr>
          <w:rFonts w:ascii="方正仿宋_GBK" w:hAnsi="方正仿宋_GBK" w:cs="方正仿宋_GBK"/>
          <w:bCs/>
          <w:szCs w:val="32"/>
        </w:rPr>
      </w:pPr>
    </w:p>
    <w:p>
      <w:pPr>
        <w:ind w:firstLine="632" w:firstLineChars="200"/>
        <w:rPr>
          <w:rFonts w:ascii="方正仿宋_GBK" w:hAnsi="方正仿宋_GBK" w:cs="方正仿宋_GBK"/>
          <w:w w:val="90"/>
          <w:szCs w:val="32"/>
        </w:rPr>
      </w:pPr>
      <w:r>
        <w:rPr>
          <w:rFonts w:hint="eastAsia" w:ascii="方正仿宋_GBK" w:hAnsi="方正仿宋_GBK" w:cs="方正仿宋_GBK"/>
          <w:bCs/>
          <w:szCs w:val="32"/>
        </w:rPr>
        <w:t>承诺单位（人）：XXXXXX             年   月   日</w:t>
      </w:r>
    </w:p>
    <w:p>
      <w:pPr>
        <w:rPr>
          <w:rFonts w:ascii="方正仿宋_GBK"/>
        </w:rPr>
      </w:pPr>
    </w:p>
    <w:p>
      <w:pPr>
        <w:rPr>
          <w:b/>
          <w:bCs/>
        </w:rPr>
      </w:pPr>
    </w:p>
    <w:p>
      <w:pPr>
        <w:tabs>
          <w:tab w:val="left" w:pos="5895"/>
        </w:tabs>
        <w:adjustRightInd w:val="0"/>
        <w:snapToGrid w:val="0"/>
        <w:spacing w:line="532" w:lineRule="exact"/>
        <w:ind w:firstLine="632" w:firstLineChars="200"/>
        <w:rPr>
          <w:szCs w:val="32"/>
        </w:rPr>
      </w:pPr>
    </w:p>
    <w:p>
      <w:pPr>
        <w:tabs>
          <w:tab w:val="left" w:pos="5895"/>
        </w:tabs>
        <w:adjustRightInd w:val="0"/>
        <w:snapToGrid w:val="0"/>
        <w:spacing w:line="532" w:lineRule="exact"/>
        <w:ind w:firstLine="632" w:firstLineChars="200"/>
        <w:rPr>
          <w:szCs w:val="32"/>
        </w:rPr>
      </w:pPr>
    </w:p>
    <w:p>
      <w:pPr>
        <w:tabs>
          <w:tab w:val="left" w:pos="5895"/>
        </w:tabs>
        <w:adjustRightInd w:val="0"/>
        <w:snapToGrid w:val="0"/>
        <w:spacing w:line="532" w:lineRule="exact"/>
        <w:ind w:firstLine="632" w:firstLineChars="200"/>
        <w:rPr>
          <w:szCs w:val="32"/>
        </w:rPr>
      </w:pPr>
    </w:p>
    <w:p>
      <w:pPr>
        <w:tabs>
          <w:tab w:val="left" w:pos="5895"/>
        </w:tabs>
        <w:adjustRightInd w:val="0"/>
        <w:snapToGrid w:val="0"/>
        <w:spacing w:line="532" w:lineRule="exact"/>
        <w:ind w:firstLine="632" w:firstLineChars="200"/>
        <w:rPr>
          <w:szCs w:val="32"/>
        </w:rPr>
      </w:pPr>
    </w:p>
    <w:p/>
    <w:p/>
    <w:p/>
    <w:p>
      <w:pPr>
        <w:spacing w:line="570" w:lineRule="exact"/>
        <w:ind w:firstLine="276" w:firstLineChars="100"/>
        <w:rPr>
          <w:sz w:val="28"/>
          <w:szCs w:val="28"/>
        </w:rPr>
      </w:pPr>
    </w:p>
    <w:sectPr>
      <w:headerReference r:id="rId3" w:type="default"/>
      <w:footerReference r:id="rId4" w:type="default"/>
      <w:pgSz w:w="11906" w:h="16838"/>
      <w:pgMar w:top="1962" w:right="1474" w:bottom="1848" w:left="1587" w:header="851" w:footer="964" w:gutter="0"/>
      <w:paperSrc/>
      <w:pgNumType w:fmt="decimal" w:start="1"/>
      <w:cols w:space="0" w:num="1"/>
      <w:rtlGutter w:val="0"/>
      <w:docGrid w:type="linesAndChars" w:linePitch="62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方正大黑简体">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魏碑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隶书">
    <w:panose1 w:val="02010509060101010101"/>
    <w:charset w:val="86"/>
    <w:family w:val="auto"/>
    <w:pitch w:val="default"/>
    <w:sig w:usb0="00000001" w:usb1="080E0000" w:usb2="00000000" w:usb3="00000000" w:csb0="00040000" w:csb1="00000000"/>
  </w:font>
  <w:font w:name="Simplified Arabic">
    <w:panose1 w:val="02020603050405020304"/>
    <w:charset w:val="00"/>
    <w:family w:val="auto"/>
    <w:pitch w:val="default"/>
    <w:sig w:usb0="00002003" w:usb1="00000000" w:usb2="00000000" w:usb3="00000000" w:csb0="00000041" w:csb1="20080000"/>
  </w:font>
  <w:font w:name="Simplified Arabic Fixed">
    <w:panose1 w:val="02070309020205020404"/>
    <w:charset w:val="00"/>
    <w:family w:val="auto"/>
    <w:pitch w:val="default"/>
    <w:sig w:usb0="00002003" w:usb1="00000000" w:usb2="00000000" w:usb3="00000000" w:csb0="00000041" w:csb1="20080000"/>
  </w:font>
  <w:font w:name="Snap ITC">
    <w:panose1 w:val="04040A07060A02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 w:name="Shruti">
    <w:panose1 w:val="020B0502040204020203"/>
    <w:charset w:val="00"/>
    <w:family w:val="auto"/>
    <w:pitch w:val="default"/>
    <w:sig w:usb0="00040003" w:usb1="00000000" w:usb2="00000000" w:usb3="00000000" w:csb0="00000001" w:csb1="00000000"/>
  </w:font>
  <w:font w:name="Segoe UI Light">
    <w:panose1 w:val="020B0502040204020203"/>
    <w:charset w:val="00"/>
    <w:family w:val="auto"/>
    <w:pitch w:val="default"/>
    <w:sig w:usb0="E00002FF" w:usb1="4000A47B" w:usb2="00000001" w:usb3="00000000" w:csb0="2000019F" w:csb1="00000000"/>
  </w:font>
  <w:font w:name="Segoe Script">
    <w:panose1 w:val="020B0504020000000003"/>
    <w:charset w:val="00"/>
    <w:family w:val="auto"/>
    <w:pitch w:val="default"/>
    <w:sig w:usb0="0000028F" w:usb1="00000000" w:usb2="00000000" w:usb3="00000000" w:csb0="0000009F" w:csb1="00000000"/>
  </w:font>
  <w:font w:name="Script MT Bold">
    <w:panose1 w:val="03040602040607080904"/>
    <w:charset w:val="00"/>
    <w:family w:val="auto"/>
    <w:pitch w:val="default"/>
    <w:sig w:usb0="00000003"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10022FF" w:usb1="C000E47F" w:usb2="00000029" w:usb3="00000000" w:csb0="200001DF" w:csb1="20000000"/>
  </w:font>
  <w:font w:name="Segoe UI Semibold">
    <w:panose1 w:val="020B0702040204020203"/>
    <w:charset w:val="00"/>
    <w:family w:val="auto"/>
    <w:pitch w:val="default"/>
    <w:sig w:usb0="E00002FF" w:usb1="4000A47B" w:usb2="00000001" w:usb3="00000000" w:csb0="2000019F" w:csb1="00000000"/>
  </w:font>
  <w:font w:name="Segoe UI Semilight">
    <w:panose1 w:val="020B0402040204020203"/>
    <w:charset w:val="00"/>
    <w:family w:val="auto"/>
    <w:pitch w:val="default"/>
    <w:sig w:usb0="E4002EFF" w:usb1="C000E47F" w:usb2="00000009" w:usb3="00000000" w:csb0="200001FF" w:csb1="00000000"/>
  </w:font>
  <w:font w:name="Segoe UI Symbol">
    <w:panose1 w:val="020B0502040204020203"/>
    <w:charset w:val="00"/>
    <w:family w:val="auto"/>
    <w:pitch w:val="default"/>
    <w:sig w:usb0="8000006F" w:usb1="1200FBEF" w:usb2="0064C000" w:usb3="00000002" w:csb0="00000001" w:csb1="40000000"/>
  </w:font>
  <w:font w:name="Shonar Bangla">
    <w:panose1 w:val="020B0502040204020203"/>
    <w:charset w:val="00"/>
    <w:family w:val="auto"/>
    <w:pitch w:val="default"/>
    <w:sig w:usb0="00010003" w:usb1="00000000" w:usb2="00000000" w:usb3="00000000" w:csb0="00000001" w:csb1="00000000"/>
  </w:font>
  <w:font w:name="Showcard Gothic">
    <w:panose1 w:val="04020904020102020604"/>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Times New Roman Regular">
    <w:altName w:val="Times New Roman"/>
    <w:panose1 w:val="02020603050405020304"/>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ascii="宋体" w:hAnsi="宋体" w:eastAsia="宋体" w:cs="宋体"/>
        <w:b/>
        <w:bCs/>
        <w:color w:val="005192"/>
        <w:sz w:val="28"/>
        <w:szCs w:val="44"/>
        <w:lang w:eastAsia="zh-CN"/>
      </w:rPr>
    </w:pPr>
    <w:r>
      <mc:AlternateContent>
        <mc:Choice Requires="wps">
          <w:drawing>
            <wp:anchor distT="0" distB="0" distL="114300" distR="114300" simplePos="0" relativeHeight="251846656" behindDoc="0" locked="0" layoutInCell="1" allowOverlap="1">
              <wp:simplePos x="0" y="0"/>
              <wp:positionH relativeFrom="margin">
                <wp:align>outside</wp:align>
              </wp:positionH>
              <wp:positionV relativeFrom="paragraph">
                <wp:posOffset>-164465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rPr>
                              <w:rStyle w:val="8"/>
                              <w:rFonts w:ascii="宋体" w:hAnsi="宋体" w:eastAsia="宋体"/>
                              <w:sz w:val="28"/>
                              <w:szCs w:val="28"/>
                            </w:rPr>
                          </w:pPr>
                          <w:r>
                            <w:rPr>
                              <w:rStyle w:val="8"/>
                              <w:rFonts w:hint="eastAsia" w:ascii="宋体" w:hAnsi="宋体" w:eastAsia="宋体"/>
                              <w:sz w:val="28"/>
                              <w:szCs w:val="28"/>
                            </w:rPr>
                            <w:t xml:space="preserve">— </w:t>
                          </w: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1</w:t>
                          </w:r>
                          <w:r>
                            <w:rPr>
                              <w:rFonts w:ascii="宋体" w:hAnsi="宋体" w:eastAsia="宋体"/>
                              <w:sz w:val="28"/>
                              <w:szCs w:val="28"/>
                            </w:rPr>
                            <w:fldChar w:fldCharType="end"/>
                          </w:r>
                          <w:r>
                            <w:rPr>
                              <w:rStyle w:val="8"/>
                              <w:rFonts w:hint="eastAsia" w:ascii="宋体" w:hAnsi="宋体" w:eastAsia="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12.95pt;height:144pt;width:144pt;mso-position-horizontal:outside;mso-position-horizontal-relative:margin;mso-wrap-style:none;z-index:251846656;mso-width-relative:page;mso-height-relative:page;" filled="f" stroked="f" coordsize="21600,21600" o:gfxdata="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HCS672AAAAAwBAAAPAAAAAAAAAAEAIAAAACIAAABkcnMvZG93bnJldi54bWxQSwEC&#10;FAAUAAAACACHTuJAowRVqrsBAABiAwAADgAAAAAAAAABACAAAAAnAQAAZHJzL2Uyb0RvYy54bWxQ&#10;SwUGAAAAAAYABgBZAQAAVAUAAAAA&#10;">
              <v:fill on="f" focussize="0,0"/>
              <v:stroke on="f"/>
              <v:imagedata o:title=""/>
              <o:lock v:ext="edit" aspectratio="f"/>
              <v:textbox inset="0mm,0mm,0mm,0mm" style="mso-fit-shape-to-text:t;">
                <w:txbxContent>
                  <w:p>
                    <w:pPr>
                      <w:pStyle w:val="5"/>
                      <w:rPr>
                        <w:rStyle w:val="8"/>
                        <w:rFonts w:ascii="宋体" w:hAnsi="宋体" w:eastAsia="宋体"/>
                        <w:sz w:val="28"/>
                        <w:szCs w:val="28"/>
                      </w:rPr>
                    </w:pPr>
                    <w:r>
                      <w:rPr>
                        <w:rStyle w:val="8"/>
                        <w:rFonts w:hint="eastAsia" w:ascii="宋体" w:hAnsi="宋体" w:eastAsia="宋体"/>
                        <w:sz w:val="28"/>
                        <w:szCs w:val="28"/>
                      </w:rPr>
                      <w:t xml:space="preserve">— </w:t>
                    </w: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1</w:t>
                    </w:r>
                    <w:r>
                      <w:rPr>
                        <w:rFonts w:ascii="宋体" w:hAnsi="宋体" w:eastAsia="宋体"/>
                        <w:sz w:val="28"/>
                        <w:szCs w:val="28"/>
                      </w:rPr>
                      <w:fldChar w:fldCharType="end"/>
                    </w:r>
                    <w:r>
                      <w:rPr>
                        <w:rStyle w:val="8"/>
                        <w:rFonts w:hint="eastAsia" w:ascii="宋体" w:hAnsi="宋体" w:eastAsia="宋体"/>
                        <w:sz w:val="28"/>
                        <w:szCs w:val="28"/>
                      </w:rPr>
                      <w:t xml:space="preserve"> —</w:t>
                    </w:r>
                  </w:p>
                </w:txbxContent>
              </v:textbox>
            </v:shape>
          </w:pict>
        </mc:Fallback>
      </mc:AlternateContent>
    </w:r>
    <w:r>
      <w:rPr>
        <w:color w:val="FAFAFA"/>
        <w:sz w:val="32"/>
      </w:rPr>
      <mc:AlternateContent>
        <mc:Choice Requires="wps">
          <w:drawing>
            <wp:anchor distT="0" distB="0" distL="114300" distR="114300" simplePos="0" relativeHeight="251887616" behindDoc="0" locked="0" layoutInCell="1" allowOverlap="1">
              <wp:simplePos x="0" y="0"/>
              <wp:positionH relativeFrom="column">
                <wp:posOffset>0</wp:posOffset>
              </wp:positionH>
              <wp:positionV relativeFrom="paragraph">
                <wp:posOffset>114300</wp:posOffset>
              </wp:positionV>
              <wp:extent cx="5616575" cy="1905"/>
              <wp:effectExtent l="0" t="0" r="0" b="0"/>
              <wp:wrapNone/>
              <wp:docPr id="2"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直接连接符 5" o:spid="_x0000_s1026" o:spt="20" style="position:absolute;left:0pt;margin-left:0pt;margin-top:9pt;height:0.15pt;width:442.25pt;z-index:251887616;mso-width-relative:page;mso-height-relative:page;" filled="f" stroked="t" coordsize="21600,21600" o:gfxdata="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cE3io9EAAAAGAQAADwAAAAAAAAABACAAAAAiAAAAZHJzL2Rvd25yZXYueG1s&#10;UEsBAhQAFAAAAAgAh07iQGVaPkHGAQAAXgMAAA4AAAAAAAAAAQAgAAAAIAEAAGRycy9lMm9Eb2Mu&#10;eG1sUEsFBgAAAAAGAAYAWQEAAFgFAAAAAA==&#10;">
              <v:fill on="f" focussize="0,0"/>
              <v:stroke weight="1.75pt" color="#005192" joinstyle="round"/>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785" w:firstLineChars="1709"/>
      <w:jc w:val="both"/>
      <w:textAlignment w:val="auto"/>
      <w:outlineLvl w:val="9"/>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重庆市市场监督管理局</w:t>
    </w:r>
    <w:r>
      <w:rPr>
        <w:rFonts w:hint="eastAsia" w:ascii="宋体" w:hAnsi="宋体" w:eastAsia="宋体" w:cs="宋体"/>
        <w:b/>
        <w:bCs/>
        <w:color w:val="005192"/>
        <w:sz w:val="28"/>
        <w:szCs w:val="44"/>
        <w:lang w:val="en-US" w:eastAsia="zh-CN"/>
      </w:rPr>
      <w:t>发布</w:t>
    </w:r>
  </w:p>
  <w:p>
    <w:pPr>
      <w:pStyle w:val="5"/>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785" w:firstLineChars="1709"/>
      <w:jc w:val="both"/>
      <w:textAlignment w:val="auto"/>
      <w:outlineLvl w:val="9"/>
      <w:rPr>
        <w:rFonts w:hint="eastAsia" w:ascii="宋体" w:hAnsi="宋体" w:eastAsia="宋体" w:cs="宋体"/>
        <w:b/>
        <w:bCs/>
        <w:color w:val="005192"/>
        <w:sz w:val="28"/>
        <w:szCs w:val="44"/>
        <w:lang w:val="en-US" w:eastAsia="zh-CN"/>
      </w:rPr>
    </w:pP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left"/>
      <w:rPr>
        <w:rFonts w:hint="eastAsia" w:ascii="宋体" w:hAnsi="宋体" w:eastAsia="宋体" w:cs="宋体"/>
        <w:b/>
        <w:bCs/>
        <w:color w:val="005192"/>
        <w:sz w:val="32"/>
      </w:rPr>
    </w:pPr>
  </w:p>
  <w:p>
    <w:pPr>
      <w:pStyle w:val="6"/>
      <w:pBdr>
        <w:bottom w:val="none" w:color="auto" w:sz="0" w:space="1"/>
      </w:pBdr>
      <w:jc w:val="left"/>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drawing>
        <wp:inline distT="0" distB="0" distL="114300" distR="114300">
          <wp:extent cx="308610" cy="308610"/>
          <wp:effectExtent l="0" t="0" r="15240" b="15240"/>
          <wp:docPr id="6"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eastAsia="宋体" w:cs="宋体"/>
        <w:b/>
        <w:bCs/>
        <w:color w:val="005192"/>
        <w:sz w:val="32"/>
        <w:lang w:eastAsia="zh-CN"/>
      </w:rPr>
      <w:t>重庆市市场监督管理局行政</w:t>
    </w:r>
    <w:r>
      <w:rPr>
        <w:rFonts w:hint="eastAsia" w:ascii="宋体" w:hAnsi="宋体" w:eastAsia="宋体" w:cs="宋体"/>
        <w:b/>
        <w:bCs/>
        <w:color w:val="005192"/>
        <w:sz w:val="32"/>
        <w:szCs w:val="32"/>
        <w:lang w:val="en-US" w:eastAsia="zh-Hans"/>
      </w:rPr>
      <w:t>规范性文件</w:t>
    </w:r>
  </w:p>
  <w:p>
    <w:pPr>
      <w:pStyle w:val="6"/>
      <w:pBdr>
        <w:bottom w:val="none" w:color="auto" w:sz="0" w:space="1"/>
      </w:pBdr>
      <w:jc w:val="left"/>
    </w:pPr>
    <w:r>
      <w:rPr>
        <w:color w:val="FAFAFA"/>
        <w:sz w:val="32"/>
      </w:rPr>
      <mc:AlternateContent>
        <mc:Choice Requires="wps">
          <w:drawing>
            <wp:anchor distT="0" distB="0" distL="114300" distR="114300" simplePos="0" relativeHeight="251710464" behindDoc="0" locked="0" layoutInCell="1" allowOverlap="1">
              <wp:simplePos x="0" y="0"/>
              <wp:positionH relativeFrom="column">
                <wp:posOffset>9525</wp:posOffset>
              </wp:positionH>
              <wp:positionV relativeFrom="paragraph">
                <wp:posOffset>78105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75pt;margin-top:6.15pt;height:0.15pt;width:442.25pt;z-index:251710464;mso-width-relative:page;mso-height-relative:page;" filled="f" stroked="t" coordsize="21600,21600" o:gfxdata="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d3R6fSAAAABwEAAA8AAAAAAAAAAQAgAAAAIgAAAGRycy9kb3ducmV2Lnht&#10;bFBLAQIUABQAAAAIAIdO4kA3+VhMxgEAAF4DAAAOAAAAAAAAAAEAIAAAACEBAABkcnMvZTJvRG9j&#10;LnhtbFBLBQYAAAAABgAGAFkBAABZBQAAAAA=&#10;">
              <v:fill on="f" focussize="0,0"/>
              <v:stroke weight="1.75pt" color="#005192"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revisionView w:markup="0"/>
  <w:documentProtection w:enforcement="0"/>
  <w:defaultTabStop w:val="425"/>
  <w:doNotHyphenateCaps/>
  <w:drawingGridHorizontalSpacing w:val="315"/>
  <w:drawingGridVerticalSpacing w:val="310"/>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0F707F"/>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34C4"/>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416B"/>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4BE8"/>
    <w:rsid w:val="00535546"/>
    <w:rsid w:val="005355AE"/>
    <w:rsid w:val="00541744"/>
    <w:rsid w:val="00544048"/>
    <w:rsid w:val="0054409A"/>
    <w:rsid w:val="00544B67"/>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17D"/>
    <w:rsid w:val="005D765C"/>
    <w:rsid w:val="005D78D1"/>
    <w:rsid w:val="005E2129"/>
    <w:rsid w:val="005E4D94"/>
    <w:rsid w:val="005F01D9"/>
    <w:rsid w:val="005F2796"/>
    <w:rsid w:val="005F4EF1"/>
    <w:rsid w:val="005F6171"/>
    <w:rsid w:val="005F7336"/>
    <w:rsid w:val="005F7C32"/>
    <w:rsid w:val="00600B2B"/>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5B7"/>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6016186"/>
    <w:rsid w:val="09771982"/>
    <w:rsid w:val="0EA95E22"/>
    <w:rsid w:val="15F50BBA"/>
    <w:rsid w:val="17704C5A"/>
    <w:rsid w:val="1E311476"/>
    <w:rsid w:val="20264985"/>
    <w:rsid w:val="235B1C57"/>
    <w:rsid w:val="27854499"/>
    <w:rsid w:val="2C4959EC"/>
    <w:rsid w:val="2D0E53A7"/>
    <w:rsid w:val="320E1020"/>
    <w:rsid w:val="33546CB8"/>
    <w:rsid w:val="34DC344C"/>
    <w:rsid w:val="3D0D5C68"/>
    <w:rsid w:val="3E350F4E"/>
    <w:rsid w:val="42EA3FEE"/>
    <w:rsid w:val="4446142A"/>
    <w:rsid w:val="477B7523"/>
    <w:rsid w:val="4B161173"/>
    <w:rsid w:val="50407AE2"/>
    <w:rsid w:val="51A85C8E"/>
    <w:rsid w:val="53087649"/>
    <w:rsid w:val="61C112D7"/>
    <w:rsid w:val="656869E7"/>
    <w:rsid w:val="6A4457FB"/>
    <w:rsid w:val="6EA11F75"/>
    <w:rsid w:val="701E59F2"/>
    <w:rsid w:val="77EC625D"/>
    <w:rsid w:val="7D233A78"/>
    <w:rsid w:val="7E7535BB"/>
    <w:rsid w:val="9DBFDF2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locked/>
    <w:uiPriority w:val="0"/>
    <w:pPr>
      <w:keepNext/>
      <w:keepLines/>
      <w:ind w:firstLine="0" w:firstLineChars="0"/>
      <w:jc w:val="center"/>
      <w:outlineLvl w:val="0"/>
    </w:pPr>
    <w:rPr>
      <w:rFonts w:ascii="Times New Roman" w:hAnsi="Times New Roman" w:eastAsia="方正小标宋_GBK"/>
      <w:kern w:val="44"/>
      <w:sz w:val="44"/>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qFormat/>
    <w:uiPriority w:val="0"/>
    <w:rPr>
      <w:rFonts w:ascii="仿宋_GB2312" w:eastAsia="仿宋_GB2312"/>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character" w:styleId="8">
    <w:name w:val="page number"/>
    <w:basedOn w:val="7"/>
    <w:qFormat/>
    <w:uiPriority w:val="0"/>
    <w:rPr>
      <w:rFonts w:cs="Times New Roman"/>
    </w:rPr>
  </w:style>
  <w:style w:type="paragraph" w:customStyle="1" w:styleId="10">
    <w:name w:val="Char Char Char Char Char Char Char Char Char Char Char Char Char Char Char Char Char Char Char Char Char Char"/>
    <w:basedOn w:val="1"/>
    <w:qFormat/>
    <w:uiPriority w:val="0"/>
    <w:rPr>
      <w:rFonts w:ascii="宋体" w:hAnsi="宋体" w:eastAsia="宋体" w:cs="Courier New"/>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599</Words>
  <Characters>3415</Characters>
  <Lines>28</Lines>
  <Paragraphs>8</Paragraphs>
  <ScaleCrop>false</ScaleCrop>
  <LinksUpToDate>false</LinksUpToDate>
  <CharactersWithSpaces>4006</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2019-02-11T15:10:00Z</dcterms:created>
  <dc:creator>Lenovo User</dc:creator>
  <cp:lastModifiedBy>文印室</cp:lastModifiedBy>
  <cp:lastPrinted>2019-08-28T10:07:00Z</cp:lastPrinted>
  <dcterms:modified xsi:type="dcterms:W3CDTF">2022-06-09T06:47:02Z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