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重庆市市场监督管理局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四川省市场监督管理局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云南省市场监督管理局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贵州省市场监督管理局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西藏自治区市场监督管理局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关于在西南五省推行检验检测机构资质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认定证书一体化管理的通知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outlineLvl w:val="9"/>
        <w:rPr>
          <w:rFonts w:hint="eastAsia"/>
        </w:rPr>
      </w:pPr>
      <w:r>
        <w:rPr>
          <w:rFonts w:hint="eastAsia" w:ascii="Times New Roman" w:hAnsi="Times New Roman" w:eastAsia="方正小标宋_GBK" w:cs="方正小标宋_GBK"/>
          <w:sz w:val="44"/>
          <w:szCs w:val="44"/>
          <w:lang w:eastAsia="zh-CN"/>
        </w:rPr>
        <w:t>（征求意见稿）</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both"/>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0" w:firstLineChars="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重庆市、</w:t>
      </w:r>
      <w:r>
        <w:rPr>
          <w:rFonts w:hint="eastAsia" w:ascii="Times New Roman" w:hAnsi="Times New Roman" w:eastAsia="方正仿宋_GBK" w:cs="方正仿宋_GBK"/>
          <w:sz w:val="32"/>
          <w:szCs w:val="32"/>
        </w:rPr>
        <w:t>四川</w:t>
      </w:r>
      <w:r>
        <w:rPr>
          <w:rFonts w:hint="eastAsia" w:ascii="Times New Roman" w:hAnsi="Times New Roman" w:eastAsia="方正仿宋_GBK" w:cs="方正仿宋_GBK"/>
          <w:sz w:val="32"/>
          <w:szCs w:val="32"/>
          <w:lang w:val="en-US" w:eastAsia="zh-CN"/>
        </w:rPr>
        <w:t>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云南省、贵州省、西藏自治区</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val="en-US" w:eastAsia="zh-CN"/>
        </w:rPr>
        <w:t>级</w:t>
      </w:r>
      <w:r>
        <w:rPr>
          <w:rFonts w:hint="eastAsia" w:ascii="Times New Roman" w:hAnsi="Times New Roman" w:eastAsia="方正仿宋_GBK" w:cs="方正仿宋_GBK"/>
          <w:sz w:val="32"/>
          <w:szCs w:val="32"/>
        </w:rPr>
        <w:t>市场监管局，各检验检测机构：</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为深入贯彻落</w:t>
      </w:r>
      <w:r>
        <w:rPr>
          <w:rFonts w:hint="eastAsia" w:ascii="Times New Roman" w:hAnsi="Times New Roman" w:eastAsia="方正仿宋_GBK" w:cs="方正仿宋_GBK"/>
          <w:sz w:val="32"/>
          <w:szCs w:val="32"/>
          <w:lang w:val="en-US" w:eastAsia="zh-CN"/>
        </w:rPr>
        <w:t>实党的二十届三中</w:t>
      </w:r>
      <w:r>
        <w:rPr>
          <w:rFonts w:hint="eastAsia" w:ascii="Times New Roman" w:hAnsi="Times New Roman" w:eastAsia="方正仿宋_GBK" w:cs="方正仿宋_GBK"/>
          <w:sz w:val="32"/>
          <w:szCs w:val="32"/>
        </w:rPr>
        <w:t>全会精神，进一步</w:t>
      </w:r>
      <w:r>
        <w:rPr>
          <w:rFonts w:hint="eastAsia" w:ascii="Times New Roman" w:hAnsi="Times New Roman" w:eastAsia="方正仿宋_GBK" w:cs="方正仿宋_GBK"/>
          <w:sz w:val="32"/>
          <w:szCs w:val="32"/>
          <w:lang w:val="en-US" w:eastAsia="zh-CN"/>
        </w:rPr>
        <w:t>深化</w:t>
      </w:r>
      <w:r>
        <w:rPr>
          <w:rFonts w:hint="eastAsia" w:ascii="Times New Roman" w:hAnsi="Times New Roman" w:eastAsia="方正仿宋_GBK" w:cs="方正仿宋_GBK"/>
          <w:sz w:val="32"/>
          <w:szCs w:val="32"/>
        </w:rPr>
        <w:t>四川</w:t>
      </w:r>
      <w:r>
        <w:rPr>
          <w:rFonts w:hint="eastAsia" w:ascii="Times New Roman" w:hAnsi="Times New Roman" w:eastAsia="方正仿宋_GBK" w:cs="方正仿宋_GBK"/>
          <w:sz w:val="32"/>
          <w:szCs w:val="32"/>
          <w:lang w:val="en-US" w:eastAsia="zh-CN"/>
        </w:rPr>
        <w:t>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重庆市、云南省、贵州省、西藏自治区（以下简称：西南五省）检验检测监管区域协同协作机制，西南五省市场监管局</w:t>
      </w:r>
      <w:r>
        <w:rPr>
          <w:rFonts w:hint="eastAsia" w:ascii="Times New Roman" w:hAnsi="Times New Roman" w:eastAsia="方正仿宋_GBK" w:cs="方正仿宋_GBK"/>
          <w:sz w:val="32"/>
          <w:szCs w:val="32"/>
        </w:rPr>
        <w:t>决定在</w:t>
      </w:r>
      <w:r>
        <w:rPr>
          <w:rFonts w:hint="eastAsia" w:ascii="Times New Roman" w:hAnsi="Times New Roman" w:eastAsia="方正仿宋_GBK" w:cs="方正仿宋_GBK"/>
          <w:sz w:val="32"/>
          <w:szCs w:val="32"/>
          <w:lang w:val="en-US" w:eastAsia="zh-CN"/>
        </w:rPr>
        <w:t>西南五省</w:t>
      </w:r>
      <w:r>
        <w:rPr>
          <w:rFonts w:hint="eastAsia" w:ascii="Times New Roman" w:hAnsi="Times New Roman" w:eastAsia="方正仿宋_GBK" w:cs="方正仿宋_GBK"/>
          <w:sz w:val="32"/>
          <w:szCs w:val="32"/>
        </w:rPr>
        <w:t>推行检验检测机构资质认定证书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一体化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管理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现就有关事项通知如下：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一、充分认识证书“一体化”管理的重要性</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全国统一大市场是构建新发展格局、推动高质量发展的基础支撑。市场监管部门最基本的职责就是维护市场体系的统一开放、公平竞争，促进全国统一大市场建设。检验检测是传递信任的市场信用工具，是建设全国统一大市场不可缺少的规则。</w:t>
      </w:r>
      <w:r>
        <w:rPr>
          <w:rFonts w:hint="eastAsia" w:ascii="Times New Roman" w:hAnsi="Times New Roman" w:eastAsia="方正仿宋_GBK" w:cs="方正仿宋_GBK"/>
          <w:sz w:val="32"/>
          <w:szCs w:val="32"/>
        </w:rPr>
        <w:t>通过</w:t>
      </w:r>
      <w:r>
        <w:rPr>
          <w:rFonts w:hint="eastAsia" w:ascii="Times New Roman" w:hAnsi="Times New Roman" w:eastAsia="方正仿宋_GBK" w:cs="方正仿宋_GBK"/>
          <w:sz w:val="32"/>
          <w:szCs w:val="32"/>
          <w:lang w:eastAsia="zh-CN"/>
        </w:rPr>
        <w:t>实施</w:t>
      </w:r>
      <w:r>
        <w:rPr>
          <w:rFonts w:hint="eastAsia" w:ascii="Times New Roman" w:hAnsi="Times New Roman" w:eastAsia="方正仿宋_GBK" w:cs="方正仿宋_GBK"/>
          <w:sz w:val="32"/>
          <w:szCs w:val="32"/>
        </w:rPr>
        <w:t>检验检测机构资质认定证书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一体化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管理，深化</w:t>
      </w:r>
      <w:r>
        <w:rPr>
          <w:rFonts w:hint="eastAsia" w:ascii="Times New Roman" w:hAnsi="Times New Roman" w:eastAsia="方正仿宋_GBK" w:cs="方正仿宋_GBK"/>
          <w:sz w:val="32"/>
          <w:szCs w:val="32"/>
          <w:lang w:val="en-US" w:eastAsia="zh-CN"/>
        </w:rPr>
        <w:t>西南五省检验检测</w:t>
      </w:r>
      <w:r>
        <w:rPr>
          <w:rFonts w:hint="eastAsia" w:ascii="Times New Roman" w:hAnsi="Times New Roman" w:eastAsia="方正仿宋_GBK" w:cs="方正仿宋_GBK"/>
          <w:sz w:val="32"/>
          <w:szCs w:val="32"/>
        </w:rPr>
        <w:t>监管合作，</w:t>
      </w:r>
      <w:r>
        <w:rPr>
          <w:rFonts w:hint="eastAsia" w:ascii="Times New Roman" w:hAnsi="Times New Roman" w:eastAsia="方正仿宋_GBK" w:cs="方正仿宋_GBK"/>
          <w:sz w:val="32"/>
          <w:szCs w:val="32"/>
          <w:lang w:eastAsia="zh-CN"/>
        </w:rPr>
        <w:t>对</w:t>
      </w:r>
      <w:r>
        <w:rPr>
          <w:rFonts w:hint="eastAsia" w:ascii="Times New Roman" w:hAnsi="Times New Roman" w:eastAsia="方正仿宋_GBK" w:cs="方正仿宋_GBK"/>
          <w:sz w:val="32"/>
          <w:szCs w:val="32"/>
        </w:rPr>
        <w:t>营造公平竞争、健康有序的检验检测市场营商环境具有</w:t>
      </w:r>
      <w:r>
        <w:rPr>
          <w:rFonts w:hint="eastAsia" w:ascii="Times New Roman" w:hAnsi="Times New Roman" w:eastAsia="方正仿宋_GBK" w:cs="方正仿宋_GBK"/>
          <w:sz w:val="32"/>
          <w:szCs w:val="32"/>
          <w:lang w:eastAsia="zh-CN"/>
        </w:rPr>
        <w:t>重要</w:t>
      </w:r>
      <w:r>
        <w:rPr>
          <w:rFonts w:hint="eastAsia" w:ascii="Times New Roman" w:hAnsi="Times New Roman" w:eastAsia="方正仿宋_GBK" w:cs="方正仿宋_GBK"/>
          <w:sz w:val="32"/>
          <w:szCs w:val="32"/>
        </w:rPr>
        <w:t>作用。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二、实施证书</w:t>
      </w:r>
      <w:r>
        <w:rPr>
          <w:rFonts w:hint="eastAsia" w:ascii="Times New Roman" w:hAnsi="Times New Roman" w:eastAsia="黑体" w:cs="黑体"/>
          <w:sz w:val="32"/>
          <w:szCs w:val="32"/>
          <w:lang w:eastAsia="zh-CN"/>
        </w:rPr>
        <w:t>“</w:t>
      </w:r>
      <w:r>
        <w:rPr>
          <w:rFonts w:hint="eastAsia" w:ascii="Times New Roman" w:hAnsi="Times New Roman" w:eastAsia="黑体" w:cs="黑体"/>
          <w:sz w:val="32"/>
          <w:szCs w:val="32"/>
        </w:rPr>
        <w:t>一体化</w:t>
      </w:r>
      <w:r>
        <w:rPr>
          <w:rFonts w:hint="eastAsia" w:ascii="Times New Roman" w:hAnsi="Times New Roman" w:eastAsia="黑体" w:cs="黑体"/>
          <w:sz w:val="32"/>
          <w:szCs w:val="32"/>
          <w:lang w:eastAsia="zh-CN"/>
        </w:rPr>
        <w:t>”</w:t>
      </w:r>
      <w:r>
        <w:rPr>
          <w:rFonts w:hint="eastAsia" w:ascii="Times New Roman" w:hAnsi="Times New Roman" w:eastAsia="黑体" w:cs="黑体"/>
          <w:sz w:val="32"/>
          <w:szCs w:val="32"/>
        </w:rPr>
        <w:t>管理有关要求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按照《检验检测机构资质认定管理办法》</w:t>
      </w:r>
      <w:r>
        <w:rPr>
          <w:rFonts w:hint="eastAsia" w:ascii="Times New Roman" w:hAnsi="Times New Roman" w:eastAsia="方正仿宋_GBK" w:cs="方正仿宋_GBK"/>
          <w:sz w:val="32"/>
          <w:szCs w:val="32"/>
          <w:lang w:eastAsia="zh-CN"/>
        </w:rPr>
        <w:t>（总局令第</w:t>
      </w:r>
      <w:r>
        <w:rPr>
          <w:rFonts w:hint="eastAsia" w:ascii="Times New Roman" w:hAnsi="Times New Roman" w:eastAsia="方正仿宋_GBK" w:cs="方正仿宋_GBK"/>
          <w:sz w:val="32"/>
          <w:szCs w:val="32"/>
          <w:lang w:val="en-US" w:eastAsia="zh-CN"/>
        </w:rPr>
        <w:t>163号）</w:t>
      </w:r>
      <w:r>
        <w:rPr>
          <w:rFonts w:hint="eastAsia" w:ascii="Times New Roman" w:hAnsi="Times New Roman" w:eastAsia="方正仿宋_GBK" w:cs="方正仿宋_GBK"/>
          <w:sz w:val="32"/>
          <w:szCs w:val="32"/>
        </w:rPr>
        <w:t>和《市场监管总局关于进一步推进检验检测机构资质认定改革工作的意见》（国市监检测〔2019〕206号）要求，</w:t>
      </w:r>
      <w:r>
        <w:rPr>
          <w:rFonts w:hint="eastAsia" w:ascii="Times New Roman" w:hAnsi="Times New Roman" w:eastAsia="方正仿宋_GBK" w:cs="方正仿宋_GBK"/>
          <w:sz w:val="32"/>
          <w:szCs w:val="32"/>
          <w:lang w:val="en-US" w:eastAsia="zh-CN"/>
        </w:rPr>
        <w:t>检验检测机构与其依法异地（跨省、直辖市、自治区）设立的分支机构实行统一质量体系管理的，按照机构自愿申请原则，实施资质认定证书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一体化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管理，资质认定证书附分支机构地点以及检验检测能力。</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楷体" w:cs="楷体"/>
          <w:b/>
          <w:sz w:val="32"/>
          <w:szCs w:val="32"/>
        </w:rPr>
      </w:pPr>
      <w:r>
        <w:rPr>
          <w:rFonts w:hint="eastAsia" w:ascii="Times New Roman" w:hAnsi="Times New Roman" w:eastAsia="楷体" w:cs="楷体"/>
          <w:b/>
          <w:sz w:val="32"/>
          <w:szCs w:val="32"/>
        </w:rPr>
        <w:t>（一）</w:t>
      </w:r>
      <w:r>
        <w:rPr>
          <w:rFonts w:hint="eastAsia" w:ascii="Times New Roman" w:hAnsi="Times New Roman" w:eastAsia="楷体" w:cs="楷体"/>
          <w:b/>
          <w:sz w:val="32"/>
          <w:szCs w:val="32"/>
          <w:lang w:val="en-US" w:eastAsia="zh-CN"/>
        </w:rPr>
        <w:t>适用</w:t>
      </w:r>
      <w:r>
        <w:rPr>
          <w:rFonts w:hint="eastAsia" w:ascii="Times New Roman" w:hAnsi="Times New Roman" w:eastAsia="楷体" w:cs="楷体"/>
          <w:b/>
          <w:sz w:val="32"/>
          <w:szCs w:val="32"/>
        </w:rPr>
        <w:t>对象</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拟在</w:t>
      </w:r>
      <w:r>
        <w:rPr>
          <w:rFonts w:hint="eastAsia" w:ascii="Times New Roman" w:hAnsi="Times New Roman" w:eastAsia="方正仿宋_GBK" w:cs="方正仿宋_GBK"/>
          <w:sz w:val="32"/>
          <w:szCs w:val="32"/>
          <w:lang w:eastAsia="zh-CN"/>
        </w:rPr>
        <w:t>西南五省</w:t>
      </w:r>
      <w:r>
        <w:rPr>
          <w:rFonts w:hint="eastAsia" w:ascii="Times New Roman" w:hAnsi="Times New Roman" w:eastAsia="方正仿宋_GBK" w:cs="方正仿宋_GBK"/>
          <w:sz w:val="32"/>
          <w:szCs w:val="32"/>
        </w:rPr>
        <w:t>异地（跨</w:t>
      </w:r>
      <w:r>
        <w:rPr>
          <w:rFonts w:hint="eastAsia" w:ascii="Times New Roman" w:hAnsi="Times New Roman" w:eastAsia="方正仿宋_GBK" w:cs="方正仿宋_GBK"/>
          <w:sz w:val="32"/>
          <w:szCs w:val="32"/>
          <w:lang w:val="en-US" w:eastAsia="zh-CN"/>
        </w:rPr>
        <w:t>省、直辖市、自治区</w:t>
      </w:r>
      <w:r>
        <w:rPr>
          <w:rFonts w:hint="eastAsia" w:ascii="Times New Roman" w:hAnsi="Times New Roman" w:eastAsia="方正仿宋_GBK" w:cs="方正仿宋_GBK"/>
          <w:sz w:val="32"/>
          <w:szCs w:val="32"/>
        </w:rPr>
        <w:t>）设立分支机构（分场所、分公司）的检验检测机构。</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楷体" w:cs="楷体"/>
          <w:b/>
          <w:sz w:val="32"/>
          <w:szCs w:val="32"/>
        </w:rPr>
      </w:pPr>
      <w:r>
        <w:rPr>
          <w:rFonts w:hint="eastAsia" w:ascii="Times New Roman" w:hAnsi="Times New Roman" w:eastAsia="楷体" w:cs="楷体"/>
          <w:b/>
          <w:sz w:val="32"/>
          <w:szCs w:val="32"/>
        </w:rPr>
        <w:t>（二）</w:t>
      </w:r>
      <w:r>
        <w:rPr>
          <w:rFonts w:hint="eastAsia" w:ascii="Times New Roman" w:hAnsi="Times New Roman" w:eastAsia="楷体" w:cs="楷体"/>
          <w:b/>
          <w:sz w:val="32"/>
          <w:szCs w:val="32"/>
          <w:lang w:val="en-US" w:eastAsia="zh-CN"/>
        </w:rPr>
        <w:t>资质认定</w:t>
      </w:r>
      <w:r>
        <w:rPr>
          <w:rFonts w:hint="eastAsia" w:ascii="Times New Roman" w:hAnsi="Times New Roman" w:eastAsia="楷体" w:cs="楷体"/>
          <w:b/>
          <w:sz w:val="32"/>
          <w:szCs w:val="32"/>
        </w:rPr>
        <w:t>条件</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机构应满足《检验检测机构资质认定管理办法》等相关法律法规及行业管理要求，检验检测对象应为产品或者法律法规规定的特定对象。</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分支机构与主机构应实行统一质量体系管理</w:t>
      </w:r>
      <w:r>
        <w:rPr>
          <w:rFonts w:hint="eastAsia" w:ascii="Times New Roman" w:hAnsi="Times New Roman" w:eastAsia="方正仿宋_GBK" w:cs="方正仿宋_GBK"/>
          <w:sz w:val="32"/>
          <w:szCs w:val="32"/>
          <w:lang w:eastAsia="zh-CN"/>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分支机构应</w:t>
      </w:r>
      <w:r>
        <w:rPr>
          <w:rFonts w:hint="eastAsia" w:ascii="Times New Roman" w:hAnsi="Times New Roman" w:eastAsia="方正仿宋_GBK" w:cs="方正仿宋_GBK"/>
          <w:sz w:val="32"/>
          <w:szCs w:val="32"/>
          <w:lang w:val="en-US" w:eastAsia="zh-CN"/>
        </w:rPr>
        <w:t>符合</w:t>
      </w:r>
      <w:r>
        <w:rPr>
          <w:rFonts w:hint="eastAsia" w:ascii="Times New Roman" w:hAnsi="Times New Roman" w:eastAsia="方正仿宋_GBK" w:cs="方正仿宋_GBK"/>
          <w:sz w:val="32"/>
          <w:szCs w:val="32"/>
        </w:rPr>
        <w:t>所在地省级市场监管</w:t>
      </w:r>
      <w:r>
        <w:rPr>
          <w:rFonts w:hint="eastAsia" w:ascii="Times New Roman" w:hAnsi="Times New Roman" w:eastAsia="方正仿宋_GBK" w:cs="方正仿宋_GBK"/>
          <w:sz w:val="32"/>
          <w:szCs w:val="32"/>
          <w:lang w:val="en-US" w:eastAsia="zh-CN"/>
        </w:rPr>
        <w:t>局资质认定管理</w:t>
      </w:r>
      <w:r>
        <w:rPr>
          <w:rFonts w:hint="eastAsia" w:ascii="Times New Roman" w:hAnsi="Times New Roman" w:eastAsia="方正仿宋_GBK" w:cs="方正仿宋_GBK"/>
          <w:sz w:val="32"/>
          <w:szCs w:val="32"/>
        </w:rPr>
        <w:t>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楷体" w:cs="楷体"/>
          <w:b/>
          <w:sz w:val="32"/>
          <w:szCs w:val="32"/>
        </w:rPr>
      </w:pPr>
      <w:r>
        <w:rPr>
          <w:rFonts w:hint="eastAsia" w:ascii="Times New Roman" w:hAnsi="Times New Roman" w:eastAsia="楷体" w:cs="楷体"/>
          <w:b/>
          <w:sz w:val="32"/>
          <w:szCs w:val="32"/>
        </w:rPr>
        <w:t>（</w:t>
      </w:r>
      <w:r>
        <w:rPr>
          <w:rFonts w:hint="eastAsia" w:ascii="Times New Roman" w:hAnsi="Times New Roman" w:eastAsia="楷体" w:cs="楷体"/>
          <w:b/>
          <w:sz w:val="32"/>
          <w:szCs w:val="32"/>
          <w:lang w:val="en-US" w:eastAsia="zh-CN"/>
        </w:rPr>
        <w:t>三</w:t>
      </w:r>
      <w:r>
        <w:rPr>
          <w:rFonts w:hint="eastAsia" w:ascii="Times New Roman" w:hAnsi="Times New Roman" w:eastAsia="楷体" w:cs="楷体"/>
          <w:b/>
          <w:sz w:val="32"/>
          <w:szCs w:val="32"/>
        </w:rPr>
        <w:t>）办理流程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符合条件的</w:t>
      </w:r>
      <w:r>
        <w:rPr>
          <w:rFonts w:hint="eastAsia" w:ascii="Times New Roman" w:hAnsi="Times New Roman" w:eastAsia="方正仿宋_GBK" w:cs="方正仿宋_GBK"/>
          <w:sz w:val="32"/>
          <w:szCs w:val="32"/>
          <w:lang w:val="en-US" w:eastAsia="zh-CN"/>
        </w:rPr>
        <w:t>检验检测机构，按照</w:t>
      </w:r>
      <w:r>
        <w:rPr>
          <w:rFonts w:hint="eastAsia" w:ascii="Times New Roman" w:hAnsi="Times New Roman" w:eastAsia="方正仿宋_GBK" w:cs="方正仿宋_GBK"/>
          <w:sz w:val="32"/>
          <w:szCs w:val="32"/>
        </w:rPr>
        <w:t>自愿</w:t>
      </w:r>
      <w:r>
        <w:rPr>
          <w:rFonts w:hint="eastAsia" w:ascii="Times New Roman" w:hAnsi="Times New Roman" w:eastAsia="方正仿宋_GBK" w:cs="方正仿宋_GBK"/>
          <w:sz w:val="32"/>
          <w:szCs w:val="32"/>
          <w:lang w:val="en-US" w:eastAsia="zh-CN"/>
        </w:rPr>
        <w:t>原则，可</w:t>
      </w:r>
      <w:r>
        <w:rPr>
          <w:rFonts w:hint="eastAsia" w:ascii="Times New Roman" w:hAnsi="Times New Roman" w:eastAsia="方正仿宋_GBK" w:cs="方正仿宋_GBK"/>
          <w:sz w:val="32"/>
          <w:szCs w:val="32"/>
        </w:rPr>
        <w:t>向主机构所在地</w:t>
      </w:r>
      <w:r>
        <w:rPr>
          <w:rFonts w:hint="eastAsia" w:ascii="Times New Roman" w:hAnsi="Times New Roman" w:eastAsia="方正仿宋_GBK" w:cs="方正仿宋_GBK"/>
          <w:sz w:val="32"/>
          <w:szCs w:val="32"/>
          <w:lang w:val="en-US" w:eastAsia="zh-CN"/>
        </w:rPr>
        <w:t>省级市场监管部门</w:t>
      </w:r>
      <w:r>
        <w:rPr>
          <w:rFonts w:hint="eastAsia" w:ascii="Times New Roman" w:hAnsi="Times New Roman" w:eastAsia="方正仿宋_GBK" w:cs="方正仿宋_GBK"/>
          <w:sz w:val="32"/>
          <w:szCs w:val="32"/>
        </w:rPr>
        <w:t>提交书面申请和相关材料，并对其真实性负责。</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主机构所在地</w:t>
      </w:r>
      <w:r>
        <w:rPr>
          <w:rFonts w:hint="eastAsia" w:ascii="Times New Roman" w:hAnsi="Times New Roman" w:eastAsia="方正仿宋_GBK" w:cs="方正仿宋_GBK"/>
          <w:sz w:val="32"/>
          <w:szCs w:val="32"/>
          <w:lang w:val="en-US" w:eastAsia="zh-CN"/>
        </w:rPr>
        <w:t>省级市场监管部门对符合条件的申请事项，应当在3个工作日内征求分支机构所在地省级市场监管部门意见，符合分支机构所在地要求的予以受理并</w:t>
      </w:r>
      <w:r>
        <w:rPr>
          <w:rFonts w:hint="eastAsia" w:ascii="Times New Roman" w:hAnsi="Times New Roman" w:eastAsia="方正仿宋_GBK" w:cs="方正仿宋_GBK"/>
          <w:sz w:val="32"/>
          <w:szCs w:val="32"/>
        </w:rPr>
        <w:t>按照《检验检测机构资质认定管理办法》中的一般程序办理许可事项。</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在实施现场评审前，</w:t>
      </w:r>
      <w:r>
        <w:rPr>
          <w:rFonts w:hint="eastAsia" w:ascii="Times New Roman" w:hAnsi="Times New Roman" w:eastAsia="方正仿宋_GBK" w:cs="方正仿宋_GBK"/>
          <w:sz w:val="32"/>
          <w:szCs w:val="32"/>
          <w:lang w:val="en-US" w:eastAsia="zh-CN"/>
        </w:rPr>
        <w:t>主机构所在地省级市场监管部门</w:t>
      </w:r>
      <w:r>
        <w:rPr>
          <w:rFonts w:hint="eastAsia" w:ascii="Times New Roman" w:hAnsi="Times New Roman" w:eastAsia="方正仿宋_GBK" w:cs="方正仿宋_GBK"/>
          <w:sz w:val="32"/>
          <w:szCs w:val="32"/>
        </w:rPr>
        <w:t>应当会商</w:t>
      </w:r>
      <w:r>
        <w:rPr>
          <w:rFonts w:hint="eastAsia" w:ascii="Times New Roman" w:hAnsi="Times New Roman" w:eastAsia="方正仿宋_GBK" w:cs="方正仿宋_GBK"/>
          <w:sz w:val="32"/>
          <w:szCs w:val="32"/>
          <w:lang w:val="en-US" w:eastAsia="zh-CN"/>
        </w:rPr>
        <w:t>分支机构所在地省级市场监管部门</w:t>
      </w:r>
      <w:r>
        <w:rPr>
          <w:rFonts w:hint="eastAsia" w:ascii="Times New Roman" w:hAnsi="Times New Roman" w:eastAsia="方正仿宋_GBK" w:cs="方正仿宋_GBK"/>
          <w:sz w:val="32"/>
          <w:szCs w:val="32"/>
        </w:rPr>
        <w:t>建立联合评审组</w:t>
      </w:r>
      <w:r>
        <w:rPr>
          <w:rFonts w:hint="eastAsia" w:ascii="Times New Roman" w:hAnsi="Times New Roman" w:eastAsia="方正仿宋_GBK" w:cs="方正仿宋_GBK"/>
          <w:sz w:val="32"/>
          <w:szCs w:val="32"/>
          <w:lang w:eastAsia="zh-CN"/>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符合要求的，</w:t>
      </w:r>
      <w:r>
        <w:rPr>
          <w:rFonts w:hint="eastAsia" w:ascii="Times New Roman" w:hAnsi="Times New Roman" w:eastAsia="方正仿宋_GBK" w:cs="方正仿宋_GBK"/>
          <w:sz w:val="32"/>
          <w:szCs w:val="32"/>
          <w:lang w:val="en-US" w:eastAsia="zh-CN"/>
        </w:rPr>
        <w:t>主机构所在地省级市场监管部门</w:t>
      </w:r>
      <w:r>
        <w:rPr>
          <w:rFonts w:hint="eastAsia" w:ascii="Times New Roman" w:hAnsi="Times New Roman" w:eastAsia="方正仿宋_GBK" w:cs="方正仿宋_GBK"/>
          <w:sz w:val="32"/>
          <w:szCs w:val="32"/>
        </w:rPr>
        <w:t>向申请人颁发检验检测机构资质认定证书</w:t>
      </w:r>
      <w:r>
        <w:rPr>
          <w:rFonts w:hint="eastAsia" w:ascii="Times New Roman" w:hAnsi="Times New Roman" w:eastAsia="方正仿宋_GBK" w:cs="方正仿宋_GBK"/>
          <w:sz w:val="32"/>
          <w:szCs w:val="32"/>
          <w:lang w:val="en-US" w:eastAsia="zh-CN"/>
        </w:rPr>
        <w:t>及其附表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资质认定证书附分支机构地点以及检验检测能力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同时抄送分支机构所在地市场监管部门</w:t>
      </w:r>
      <w:r>
        <w:rPr>
          <w:rFonts w:hint="eastAsia" w:ascii="Times New Roman" w:hAnsi="Times New Roman" w:eastAsia="方正仿宋_GBK" w:cs="方正仿宋_GBK"/>
          <w:sz w:val="32"/>
          <w:szCs w:val="32"/>
        </w:rPr>
        <w:t>报备。</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分支机构</w:t>
      </w:r>
      <w:r>
        <w:rPr>
          <w:rFonts w:hint="eastAsia" w:ascii="Times New Roman" w:hAnsi="Times New Roman" w:eastAsia="方正仿宋_GBK" w:cs="方正仿宋_GBK"/>
          <w:sz w:val="32"/>
          <w:szCs w:val="32"/>
          <w:lang w:val="en-US" w:eastAsia="zh-CN"/>
        </w:rPr>
        <w:t>后续资质认定申请事项均</w:t>
      </w:r>
      <w:r>
        <w:rPr>
          <w:rFonts w:hint="eastAsia" w:ascii="Times New Roman" w:hAnsi="Times New Roman" w:eastAsia="方正仿宋_GBK" w:cs="方正仿宋_GBK"/>
          <w:sz w:val="32"/>
          <w:szCs w:val="32"/>
        </w:rPr>
        <w:t>由作出资质认定许可的部门受理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备案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其中分支机构申请增加资质认定检验检测项目或者发生变化的事项影响其符合资质认定条件和要求的参照上述流程办理，其它资质认定申请事项在办结后，办理部门应及时抄送分支机构所在地省级市场监管部门</w:t>
      </w:r>
      <w:r>
        <w:rPr>
          <w:rFonts w:hint="eastAsia" w:ascii="Times New Roman" w:hAnsi="Times New Roman" w:eastAsia="方正仿宋_GBK" w:cs="方正仿宋_GBK"/>
          <w:sz w:val="32"/>
          <w:szCs w:val="32"/>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楷体" w:cs="楷体"/>
          <w:b/>
          <w:sz w:val="32"/>
          <w:szCs w:val="32"/>
        </w:rPr>
      </w:pPr>
      <w:r>
        <w:rPr>
          <w:rFonts w:hint="eastAsia" w:ascii="Times New Roman" w:hAnsi="Times New Roman" w:eastAsia="楷体" w:cs="楷体"/>
          <w:b/>
          <w:sz w:val="32"/>
          <w:szCs w:val="32"/>
        </w:rPr>
        <w:t>（</w:t>
      </w:r>
      <w:r>
        <w:rPr>
          <w:rFonts w:hint="eastAsia" w:ascii="Times New Roman" w:hAnsi="Times New Roman" w:eastAsia="楷体" w:cs="楷体"/>
          <w:b/>
          <w:sz w:val="32"/>
          <w:szCs w:val="32"/>
          <w:lang w:val="en-US" w:eastAsia="zh-CN"/>
        </w:rPr>
        <w:t>四</w:t>
      </w:r>
      <w:r>
        <w:rPr>
          <w:rFonts w:hint="eastAsia" w:ascii="Times New Roman" w:hAnsi="Times New Roman" w:eastAsia="楷体" w:cs="楷体"/>
          <w:b/>
          <w:sz w:val="32"/>
          <w:szCs w:val="32"/>
        </w:rPr>
        <w:t>）后续监管</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西南五省市场监督管理部门应</w:t>
      </w:r>
      <w:r>
        <w:rPr>
          <w:rFonts w:hint="eastAsia" w:ascii="Times New Roman" w:hAnsi="Times New Roman" w:eastAsia="方正仿宋_GBK" w:cs="方正仿宋_GBK"/>
          <w:sz w:val="32"/>
          <w:szCs w:val="32"/>
        </w:rPr>
        <w:t>根据监管需要，联合开展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双随机、一公开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监管，实施联合惩治。分支机构以属地监管为主，涉及撤销、吊销、</w:t>
      </w:r>
      <w:r>
        <w:rPr>
          <w:rFonts w:hint="eastAsia" w:ascii="Times New Roman" w:hAnsi="Times New Roman" w:eastAsia="方正仿宋_GBK" w:cs="方正仿宋_GBK"/>
          <w:sz w:val="32"/>
          <w:szCs w:val="32"/>
          <w:lang w:val="en-US" w:eastAsia="zh-CN"/>
        </w:rPr>
        <w:t>取消资质或者证书</w:t>
      </w:r>
      <w:r>
        <w:rPr>
          <w:rFonts w:hint="eastAsia" w:ascii="Times New Roman" w:hAnsi="Times New Roman" w:eastAsia="方正仿宋_GBK" w:cs="方正仿宋_GBK"/>
          <w:sz w:val="32"/>
          <w:szCs w:val="32"/>
        </w:rPr>
        <w:t>的由属地市场监管部门将相关线索移送主机构</w:t>
      </w:r>
      <w:r>
        <w:rPr>
          <w:rFonts w:hint="eastAsia" w:ascii="Times New Roman" w:hAnsi="Times New Roman" w:eastAsia="方正仿宋_GBK" w:cs="方正仿宋_GBK"/>
          <w:sz w:val="32"/>
          <w:szCs w:val="32"/>
          <w:lang w:val="en-US" w:eastAsia="zh-CN"/>
        </w:rPr>
        <w:t>所在地市场监管部门</w:t>
      </w:r>
      <w:r>
        <w:rPr>
          <w:rFonts w:hint="eastAsia" w:ascii="Times New Roman" w:hAnsi="Times New Roman" w:eastAsia="方正仿宋_GBK" w:cs="方正仿宋_GBK"/>
          <w:sz w:val="32"/>
          <w:szCs w:val="32"/>
        </w:rPr>
        <w:t>依法</w:t>
      </w:r>
      <w:r>
        <w:rPr>
          <w:rFonts w:hint="eastAsia" w:ascii="Times New Roman" w:hAnsi="Times New Roman" w:eastAsia="方正仿宋_GBK" w:cs="方正仿宋_GBK"/>
          <w:sz w:val="32"/>
          <w:szCs w:val="32"/>
          <w:lang w:val="en-US" w:eastAsia="zh-CN"/>
        </w:rPr>
        <w:t>依规</w:t>
      </w:r>
      <w:r>
        <w:rPr>
          <w:rFonts w:hint="eastAsia" w:ascii="Times New Roman" w:hAnsi="Times New Roman" w:eastAsia="方正仿宋_GBK" w:cs="方正仿宋_GBK"/>
          <w:sz w:val="32"/>
          <w:szCs w:val="32"/>
        </w:rPr>
        <w:t>处理。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三、其他要求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楷体" w:cs="楷体"/>
          <w:b/>
          <w:sz w:val="32"/>
          <w:szCs w:val="32"/>
        </w:rPr>
        <w:t>（一）加强政策宣贯。</w:t>
      </w:r>
      <w:r>
        <w:rPr>
          <w:rFonts w:hint="eastAsia" w:ascii="Times New Roman" w:hAnsi="Times New Roman" w:eastAsia="方正仿宋_GBK" w:cs="方正仿宋_GBK"/>
          <w:sz w:val="32"/>
          <w:szCs w:val="32"/>
          <w:lang w:eastAsia="zh-CN"/>
        </w:rPr>
        <w:t>西南五省</w:t>
      </w:r>
      <w:r>
        <w:rPr>
          <w:rFonts w:hint="eastAsia" w:ascii="Times New Roman" w:hAnsi="Times New Roman" w:eastAsia="方正仿宋_GBK" w:cs="方正仿宋_GBK"/>
          <w:sz w:val="32"/>
          <w:szCs w:val="32"/>
        </w:rPr>
        <w:t>各级市场监管部门要认真做好改革措施的宣传、解读，加强沟通协调，提升服务水平，努力营造良好</w:t>
      </w:r>
      <w:r>
        <w:rPr>
          <w:rFonts w:hint="eastAsia" w:ascii="Times New Roman" w:hAnsi="Times New Roman" w:eastAsia="方正仿宋_GBK" w:cs="方正仿宋_GBK"/>
          <w:sz w:val="32"/>
          <w:szCs w:val="32"/>
          <w:lang w:eastAsia="zh-CN"/>
        </w:rPr>
        <w:t>检验</w:t>
      </w:r>
      <w:r>
        <w:rPr>
          <w:rFonts w:hint="eastAsia" w:ascii="Times New Roman" w:hAnsi="Times New Roman" w:eastAsia="方正仿宋_GBK" w:cs="方正仿宋_GBK"/>
          <w:sz w:val="32"/>
          <w:szCs w:val="32"/>
        </w:rPr>
        <w:t>检测市场环境。</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楷体" w:cs="楷体"/>
          <w:b/>
          <w:sz w:val="32"/>
          <w:szCs w:val="32"/>
        </w:rPr>
        <w:t>（二）加强人员培训。</w:t>
      </w:r>
      <w:r>
        <w:rPr>
          <w:rFonts w:hint="eastAsia" w:ascii="Times New Roman" w:hAnsi="Times New Roman" w:eastAsia="方正仿宋_GBK" w:cs="方正仿宋_GBK"/>
          <w:sz w:val="32"/>
          <w:szCs w:val="32"/>
          <w:lang w:eastAsia="zh-CN"/>
        </w:rPr>
        <w:t>西南五省</w:t>
      </w:r>
      <w:r>
        <w:rPr>
          <w:rFonts w:hint="eastAsia" w:ascii="Times New Roman" w:hAnsi="Times New Roman" w:eastAsia="方正仿宋_GBK" w:cs="方正仿宋_GBK"/>
          <w:sz w:val="32"/>
          <w:szCs w:val="32"/>
        </w:rPr>
        <w:t>各级市场监管部门要加强资质认定相关人员和监管人员培训，开展人员交流，提升业务能力。</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楷体" w:cs="楷体"/>
          <w:b/>
          <w:sz w:val="32"/>
          <w:szCs w:val="32"/>
        </w:rPr>
        <w:t>（三）加强信息化建设。</w:t>
      </w:r>
      <w:r>
        <w:rPr>
          <w:rFonts w:hint="eastAsia" w:ascii="Times New Roman" w:hAnsi="Times New Roman" w:eastAsia="方正仿宋_GBK" w:cs="方正仿宋_GBK"/>
          <w:sz w:val="32"/>
          <w:szCs w:val="32"/>
          <w:lang w:eastAsia="zh-CN"/>
        </w:rPr>
        <w:t>西南五省市场监管部门要</w:t>
      </w:r>
      <w:r>
        <w:rPr>
          <w:rFonts w:hint="eastAsia" w:ascii="Times New Roman" w:hAnsi="Times New Roman" w:eastAsia="方正仿宋_GBK" w:cs="方正仿宋_GBK"/>
          <w:sz w:val="32"/>
          <w:szCs w:val="32"/>
        </w:rPr>
        <w:t>加强检验检测机构信息共享，推动检验检测资质认定审批、监管平台的数据整合，确保证书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一体化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管理工作顺利推进。</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本通知自印发之日起实施。</w:t>
      </w:r>
      <w:bookmarkStart w:id="0" w:name="_GoBack"/>
      <w:bookmarkEnd w:id="0"/>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right="0"/>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重庆市市场监督管理局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四川省市场监督管理局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right="0"/>
        <w:jc w:val="center"/>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78" w:lineRule="exact"/>
        <w:ind w:right="0"/>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云南省市场监督管理局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贵州省市场监督管理局</w:t>
      </w:r>
    </w:p>
    <w:p>
      <w:pPr>
        <w:pStyle w:val="2"/>
        <w:rPr>
          <w:rFonts w:hint="eastAsia"/>
        </w:rPr>
      </w:pPr>
    </w:p>
    <w:p>
      <w:pPr>
        <w:keepNext w:val="0"/>
        <w:keepLines w:val="0"/>
        <w:pageBreakBefore w:val="0"/>
        <w:widowControl w:val="0"/>
        <w:suppressLineNumbers w:val="0"/>
        <w:suppressAutoHyphens w:val="0"/>
        <w:kinsoku/>
        <w:wordWrap w:val="0"/>
        <w:overflowPunct/>
        <w:topLinePunct w:val="0"/>
        <w:autoSpaceDE/>
        <w:autoSpaceDN/>
        <w:bidi w:val="0"/>
        <w:adjustRightInd/>
        <w:snapToGrid/>
        <w:spacing w:beforeAutospacing="0" w:afterAutospacing="0" w:line="578" w:lineRule="exact"/>
        <w:ind w:right="0"/>
        <w:jc w:val="righ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西藏自治区市场监督管理局</w:t>
      </w:r>
      <w:r>
        <w:rPr>
          <w:rFonts w:hint="eastAsia" w:ascii="Times New Roman" w:hAnsi="Times New Roman" w:eastAsia="方正仿宋_GBK" w:cs="方正仿宋_GBK"/>
          <w:sz w:val="32"/>
          <w:szCs w:val="32"/>
          <w:lang w:eastAsia="zh-CN"/>
        </w:rPr>
        <w:t>　　</w:t>
      </w:r>
    </w:p>
    <w:p>
      <w:pPr>
        <w:pStyle w:val="2"/>
        <w:rPr>
          <w:rFonts w:hint="eastAsia"/>
        </w:rPr>
      </w:pPr>
    </w:p>
    <w:p>
      <w:pPr>
        <w:keepNext w:val="0"/>
        <w:keepLines w:val="0"/>
        <w:pageBreakBefore w:val="0"/>
        <w:widowControl w:val="0"/>
        <w:suppressLineNumbers w:val="0"/>
        <w:suppressAutoHyphens w:val="0"/>
        <w:kinsoku/>
        <w:wordWrap w:val="0"/>
        <w:overflowPunct/>
        <w:topLinePunct w:val="0"/>
        <w:autoSpaceDE/>
        <w:autoSpaceDN/>
        <w:bidi w:val="0"/>
        <w:adjustRightInd/>
        <w:snapToGrid/>
        <w:spacing w:beforeAutospacing="0" w:afterAutospacing="0" w:line="578" w:lineRule="exact"/>
        <w:ind w:right="0"/>
        <w:jc w:val="righ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eastAsia="zh-CN"/>
        </w:rPr>
        <w:t>　　</w:t>
      </w:r>
    </w:p>
    <w:sectPr>
      <w:headerReference r:id="rId3" w:type="default"/>
      <w:footerReference r:id="rId5" w:type="default"/>
      <w:headerReference r:id="rId4" w:type="even"/>
      <w:footerReference r:id="rId6" w:type="even"/>
      <w:pgSz w:w="11906" w:h="16838"/>
      <w:pgMar w:top="2098" w:right="1531" w:bottom="1984" w:left="1531" w:header="851" w:footer="1418" w:gutter="0"/>
      <w:lnNumType w:countBy="0" w:restart="continuou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DejaVu Sans">
    <w:altName w:val="Segoe Print"/>
    <w:panose1 w:val="020B0603030804020204"/>
    <w:charset w:val="00"/>
    <w:family w:val="auto"/>
    <w:pitch w:val="default"/>
    <w:sig w:usb0="00000000" w:usb1="00000000" w:usb2="0A246029" w:usb3="0400200C" w:csb0="600001FF" w:csb1="DFFF0000"/>
  </w:font>
  <w:font w:name="方正公文小标宋">
    <w:altName w:val="方正小标宋_GBK"/>
    <w:panose1 w:val="02000500000000000000"/>
    <w:charset w:val="00"/>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方正仿宋_GBK" w:hAnsi="方正仿宋_GBK" w:eastAsia="方正仿宋_GBK" w:cs="方正仿宋_GBK"/>
        <w:sz w:val="28"/>
      </w:rPr>
    </w:pPr>
    <w:r>
      <w:rPr>
        <w:rStyle w:val="9"/>
        <w:rFonts w:hint="eastAsia" w:ascii="方正仿宋_GBK" w:hAnsi="方正仿宋_GBK" w:eastAsia="方正仿宋_GBK" w:cs="方正仿宋_GBK"/>
        <w:sz w:val="28"/>
      </w:rPr>
      <w:fldChar w:fldCharType="begin"/>
    </w:r>
    <w:r>
      <w:rPr>
        <w:rStyle w:val="9"/>
        <w:rFonts w:hint="eastAsia" w:ascii="方正仿宋_GBK" w:hAnsi="方正仿宋_GBK" w:eastAsia="方正仿宋_GBK" w:cs="方正仿宋_GBK"/>
        <w:sz w:val="28"/>
      </w:rPr>
      <w:instrText xml:space="preserve"> PAGE  </w:instrText>
    </w:r>
    <w:r>
      <w:rPr>
        <w:rStyle w:val="9"/>
        <w:rFonts w:hint="eastAsia" w:ascii="方正仿宋_GBK" w:hAnsi="方正仿宋_GBK" w:eastAsia="方正仿宋_GBK" w:cs="方正仿宋_GBK"/>
        <w:sz w:val="28"/>
      </w:rPr>
      <w:fldChar w:fldCharType="separate"/>
    </w:r>
    <w:r>
      <w:rPr>
        <w:rStyle w:val="9"/>
        <w:rFonts w:hint="eastAsia" w:ascii="方正仿宋_GBK" w:hAnsi="方正仿宋_GBK" w:eastAsia="方正仿宋_GBK" w:cs="方正仿宋_GBK"/>
        <w:sz w:val="28"/>
      </w:rPr>
      <w:t>1</w:t>
    </w:r>
    <w:r>
      <w:rPr>
        <w:rStyle w:val="9"/>
        <w:rFonts w:hint="eastAsia" w:ascii="方正仿宋_GBK" w:hAnsi="方正仿宋_GBK" w:eastAsia="方正仿宋_GBK" w:cs="方正仿宋_GBK"/>
        <w:sz w:val="28"/>
      </w:rPr>
      <w:fldChar w:fldCharType="end"/>
    </w:r>
  </w:p>
  <w:p>
    <w:pPr>
      <w:pStyle w:val="5"/>
      <w:rPr>
        <w:rFonts w:hint="eastAsia" w:ascii="方正仿宋_GBK" w:hAnsi="方正仿宋_GBK" w:eastAsia="方正仿宋_GBK" w:cs="方正仿宋_GBK"/>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方正仿宋_GBK" w:hAnsi="方正仿宋_GBK" w:eastAsia="方正仿宋_GBK" w:cs="方正仿宋_GBK"/>
        <w:sz w:val="28"/>
      </w:rPr>
    </w:pPr>
    <w:r>
      <w:rPr>
        <w:rStyle w:val="9"/>
        <w:rFonts w:hint="eastAsia" w:ascii="方正仿宋_GBK" w:hAnsi="方正仿宋_GBK" w:eastAsia="方正仿宋_GBK" w:cs="方正仿宋_GBK"/>
        <w:sz w:val="28"/>
      </w:rPr>
      <w:fldChar w:fldCharType="begin"/>
    </w:r>
    <w:r>
      <w:rPr>
        <w:rStyle w:val="9"/>
        <w:rFonts w:hint="eastAsia" w:ascii="方正仿宋_GBK" w:hAnsi="方正仿宋_GBK" w:eastAsia="方正仿宋_GBK" w:cs="方正仿宋_GBK"/>
        <w:sz w:val="28"/>
      </w:rPr>
      <w:instrText xml:space="preserve"> PAGE  </w:instrText>
    </w:r>
    <w:r>
      <w:rPr>
        <w:rStyle w:val="9"/>
        <w:rFonts w:hint="eastAsia" w:ascii="方正仿宋_GBK" w:hAnsi="方正仿宋_GBK" w:eastAsia="方正仿宋_GBK" w:cs="方正仿宋_GBK"/>
        <w:sz w:val="28"/>
      </w:rPr>
      <w:fldChar w:fldCharType="separate"/>
    </w:r>
    <w:r>
      <w:rPr>
        <w:rStyle w:val="9"/>
        <w:rFonts w:hint="eastAsia" w:ascii="方正仿宋_GBK" w:hAnsi="方正仿宋_GBK" w:eastAsia="方正仿宋_GBK" w:cs="方正仿宋_GBK"/>
        <w:sz w:val="28"/>
      </w:rPr>
      <w:t>2</w:t>
    </w:r>
    <w:r>
      <w:rPr>
        <w:rStyle w:val="9"/>
        <w:rFonts w:hint="eastAsia" w:ascii="方正仿宋_GBK" w:hAnsi="方正仿宋_GBK" w:eastAsia="方正仿宋_GBK" w:cs="方正仿宋_GBK"/>
        <w:sz w:val="28"/>
      </w:rPr>
      <w:fldChar w:fldCharType="end"/>
    </w:r>
  </w:p>
  <w:p>
    <w:pPr>
      <w:pStyle w:val="5"/>
      <w:rPr>
        <w:rFonts w:hint="eastAsia" w:ascii="方正仿宋_GBK" w:hAnsi="方正仿宋_GBK" w:eastAsia="方正仿宋_GBK" w:cs="方正仿宋_GBK"/>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mM3MDFhYzE4M2FkZDJiMDczYmQwZmFiOWExY2IifQ=="/>
  </w:docVars>
  <w:rsids>
    <w:rsidRoot w:val="13017D9F"/>
    <w:rsid w:val="045A21FB"/>
    <w:rsid w:val="0533489B"/>
    <w:rsid w:val="064D5773"/>
    <w:rsid w:val="0BE838CD"/>
    <w:rsid w:val="0E135DFC"/>
    <w:rsid w:val="11DE60B6"/>
    <w:rsid w:val="13017D9F"/>
    <w:rsid w:val="1AFA7EBD"/>
    <w:rsid w:val="1D415DCB"/>
    <w:rsid w:val="296D5252"/>
    <w:rsid w:val="2A232022"/>
    <w:rsid w:val="45E0396C"/>
    <w:rsid w:val="51FDBA2C"/>
    <w:rsid w:val="52AB8AA8"/>
    <w:rsid w:val="543640A1"/>
    <w:rsid w:val="559C1536"/>
    <w:rsid w:val="5A154E44"/>
    <w:rsid w:val="5FBD1BF4"/>
    <w:rsid w:val="67B23334"/>
    <w:rsid w:val="6C7A29D8"/>
    <w:rsid w:val="7BB7D65D"/>
    <w:rsid w:val="7C73F868"/>
    <w:rsid w:val="7DEE9956"/>
    <w:rsid w:val="7FFA361F"/>
    <w:rsid w:val="7FFF0FD9"/>
    <w:rsid w:val="BBBBE308"/>
    <w:rsid w:val="BFFE0CCC"/>
    <w:rsid w:val="DEB3A0B6"/>
    <w:rsid w:val="DFF73B47"/>
    <w:rsid w:val="E7F70185"/>
    <w:rsid w:val="F67FA3A5"/>
    <w:rsid w:val="FCBD0ADB"/>
    <w:rsid w:val="FFCF2874"/>
    <w:rsid w:val="FFDF7937"/>
    <w:rsid w:val="FFF871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1656</Words>
  <Characters>1698</Characters>
  <Lines>0</Lines>
  <Paragraphs>0</Paragraphs>
  <ScaleCrop>false</ScaleCrop>
  <LinksUpToDate>false</LinksUpToDate>
  <CharactersWithSpaces>1710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2024-07-27T11:17:00Z</dcterms:created>
  <dc:creator>王舒</dc:creator>
  <cp:lastModifiedBy>胡得友</cp:lastModifiedBy>
  <cp:lastPrinted>2024-10-21T02:49:00Z</cp:lastPrinted>
  <dcterms:modified xsi:type="dcterms:W3CDTF">2024-10-31T01:05:40Z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373C0AC8F9EA4F01BE46CD573C4D78B0_11</vt:lpwstr>
  </property>
</Properties>
</file>