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6" w:rsidRDefault="008961B6" w:rsidP="008961B6">
      <w:pPr>
        <w:jc w:val="left"/>
        <w:rPr>
          <w:rFonts w:eastAsia="方正黑体_GBK" w:hint="eastAsia"/>
          <w:szCs w:val="32"/>
        </w:rPr>
      </w:pPr>
      <w:r>
        <w:rPr>
          <w:rFonts w:eastAsia="方正黑体_GBK" w:hint="eastAsia"/>
          <w:szCs w:val="32"/>
        </w:rPr>
        <w:t>附件</w:t>
      </w:r>
    </w:p>
    <w:p w:rsidR="008961B6" w:rsidRDefault="008961B6" w:rsidP="008961B6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重庆市地方标准批准发布目录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409"/>
        <w:gridCol w:w="5919"/>
        <w:gridCol w:w="1754"/>
        <w:gridCol w:w="1528"/>
        <w:gridCol w:w="1529"/>
      </w:tblGrid>
      <w:tr w:rsidR="008961B6" w:rsidTr="001D77BF">
        <w:trPr>
          <w:trHeight w:val="567"/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地方标准编号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地方标准名称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rPr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代替标准编号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发布日期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tabs>
                <w:tab w:val="center" w:pos="813"/>
                <w:tab w:val="right" w:pos="1506"/>
              </w:tabs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实施日期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二手车流通企业诚信经营规范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2022-10-25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渝菜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糖醋脆皮鱼烹饪技术规范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生产建设项目人为水土流失生态环境损害鉴定评估导则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丰都</w:t>
            </w:r>
            <w:proofErr w:type="gramStart"/>
            <w:r>
              <w:rPr>
                <w:rFonts w:hint="eastAsia"/>
                <w:sz w:val="24"/>
                <w:szCs w:val="24"/>
              </w:rPr>
              <w:t>麻辣鸡</w:t>
            </w:r>
            <w:proofErr w:type="gramEnd"/>
            <w:r>
              <w:rPr>
                <w:rFonts w:hint="eastAsia"/>
                <w:sz w:val="24"/>
                <w:szCs w:val="24"/>
              </w:rPr>
              <w:t>加工技术规程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高山油麦菜栽培技术规程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渝菜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怪味鲊肉烹饪技术规范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渝</w:t>
            </w:r>
            <w:proofErr w:type="gramEnd"/>
            <w:r>
              <w:rPr>
                <w:rFonts w:hint="eastAsia"/>
                <w:sz w:val="24"/>
                <w:szCs w:val="24"/>
              </w:rPr>
              <w:t>小吃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米汤生煎包烹饪技术规范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肉牛抗热应激饲养管理技术规范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肉牛家庭农场养殖技术规范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肉牛后期快速育肥技术规范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牛粪堆肥发酵技术规范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规模蛋鸡场饲养管理技术规范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1319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规模鸡场生物安全防控规范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城口老腊肉小作坊生产技术规范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城口老腊肉农家炕房建设技术规范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城口老腊肉加工工艺技术规范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地理标志产品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城口老腊肉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489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城口香肠加工工艺技术规范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城口老腊肉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生长育肥猪饲养管理技术规范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木香种子质量分级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黄连（味连）规格等级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栀子种子质量分级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1329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玄参生态种植技术规程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丹参种植技术规程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金荞麦种</w:t>
            </w:r>
            <w:proofErr w:type="gramStart"/>
            <w:r>
              <w:rPr>
                <w:rFonts w:hint="eastAsia"/>
                <w:sz w:val="24"/>
                <w:szCs w:val="24"/>
              </w:rPr>
              <w:t>茎质量</w:t>
            </w:r>
            <w:proofErr w:type="gramEnd"/>
            <w:r>
              <w:rPr>
                <w:rFonts w:hint="eastAsia"/>
                <w:sz w:val="24"/>
                <w:szCs w:val="24"/>
              </w:rPr>
              <w:t>分级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485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川党参采收与初加工技术规程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473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决明种子繁育技术规程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485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延胡索（元胡）种茎繁育技术规程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浙贝母种植技术规程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461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桔梗种植技术规程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485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延胡索（元胡）加工技术规程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川白芷种子繁育技术规程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1339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川牛膝采收与初加工技术规程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1340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延胡索（元胡）种</w:t>
            </w:r>
            <w:proofErr w:type="gramStart"/>
            <w:r>
              <w:rPr>
                <w:rFonts w:hint="eastAsia"/>
                <w:sz w:val="24"/>
                <w:szCs w:val="24"/>
              </w:rPr>
              <w:t>茎质量</w:t>
            </w:r>
            <w:proofErr w:type="gramEnd"/>
            <w:r>
              <w:rPr>
                <w:rFonts w:hint="eastAsia"/>
                <w:sz w:val="24"/>
                <w:szCs w:val="24"/>
              </w:rPr>
              <w:t>分级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1341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预制</w:t>
            </w:r>
            <w:proofErr w:type="gramStart"/>
            <w:r>
              <w:rPr>
                <w:rFonts w:hint="eastAsia"/>
                <w:sz w:val="24"/>
                <w:szCs w:val="24"/>
              </w:rPr>
              <w:t>菜产业</w:t>
            </w:r>
            <w:proofErr w:type="gramEnd"/>
            <w:r>
              <w:rPr>
                <w:rFonts w:hint="eastAsia"/>
                <w:sz w:val="24"/>
                <w:szCs w:val="24"/>
              </w:rPr>
              <w:t>园区建设指南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2023-02-28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1342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预制菜生产加工行为规范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2023-02-28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1343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餐饮服务食品安全管理人员工作规范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2023-02-28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38</w:t>
            </w:r>
            <w:r>
              <w:rPr>
                <w:rFonts w:hint="eastAsia"/>
                <w:sz w:val="24"/>
                <w:szCs w:val="24"/>
              </w:rPr>
              <w:t>部分：邮政快递企业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  <w:tr w:rsidR="008961B6" w:rsidTr="001D77BF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left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39</w:t>
            </w:r>
            <w:r>
              <w:rPr>
                <w:rFonts w:hint="eastAsia"/>
                <w:sz w:val="24"/>
                <w:szCs w:val="24"/>
              </w:rPr>
              <w:t>部分：危险化学品经营企业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B6" w:rsidRDefault="008961B6" w:rsidP="001D77BF">
            <w:pPr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2023-02-25</w:t>
            </w:r>
          </w:p>
        </w:tc>
      </w:tr>
    </w:tbl>
    <w:p w:rsidR="00052B1D" w:rsidRDefault="00052B1D">
      <w:bookmarkStart w:id="0" w:name="_GoBack"/>
      <w:bookmarkEnd w:id="0"/>
    </w:p>
    <w:sectPr w:rsidR="00052B1D" w:rsidSect="00896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6"/>
    <w:rsid w:val="00052B1D"/>
    <w:rsid w:val="008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961B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96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61B6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961B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96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61B6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2022-12-29T09:36:00Z</dcterms:created>
  <dcterms:modified xsi:type="dcterms:W3CDTF">2022-12-29T09:37:00Z</dcterms:modified>
</cp:coreProperties>
</file>