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5C6" w:rsidRPr="005C60C6" w:rsidRDefault="00C745C6" w:rsidP="00C745C6">
      <w:pPr>
        <w:snapToGrid w:val="0"/>
        <w:ind w:firstLine="420"/>
        <w:jc w:val="center"/>
        <w:rPr>
          <w:rFonts w:ascii="方正小标宋_GBK" w:eastAsia="方正小标宋_GBK" w:cs="楷体_GB2312"/>
          <w:color w:val="000000" w:themeColor="text1"/>
          <w:kern w:val="0"/>
          <w:sz w:val="44"/>
          <w:szCs w:val="44"/>
        </w:rPr>
      </w:pPr>
      <w:r w:rsidRPr="005C60C6">
        <w:rPr>
          <w:rFonts w:ascii="方正小标宋_GBK" w:eastAsia="方正小标宋_GBK" w:cs="楷体_GB2312" w:hint="eastAsia"/>
          <w:color w:val="000000" w:themeColor="text1"/>
          <w:kern w:val="0"/>
          <w:sz w:val="44"/>
          <w:szCs w:val="44"/>
        </w:rPr>
        <w:t>食品（含食品添加剂）</w:t>
      </w:r>
      <w:bookmarkStart w:id="0" w:name="_GoBack"/>
      <w:bookmarkEnd w:id="0"/>
      <w:r w:rsidRPr="005C60C6">
        <w:rPr>
          <w:rFonts w:ascii="方正小标宋_GBK" w:eastAsia="方正小标宋_GBK" w:cs="楷体_GB2312" w:hint="eastAsia"/>
          <w:color w:val="000000" w:themeColor="text1"/>
          <w:kern w:val="0"/>
          <w:sz w:val="44"/>
          <w:szCs w:val="44"/>
        </w:rPr>
        <w:t>生产许可</w:t>
      </w:r>
    </w:p>
    <w:p w:rsidR="00C745C6" w:rsidRPr="005C60C6" w:rsidRDefault="00C745C6" w:rsidP="00C745C6">
      <w:pPr>
        <w:snapToGrid w:val="0"/>
        <w:ind w:firstLine="420"/>
        <w:jc w:val="center"/>
        <w:rPr>
          <w:rFonts w:ascii="方正小标宋_GBK" w:eastAsia="方正小标宋_GBK" w:cs="楷体_GB2312"/>
          <w:color w:val="000000" w:themeColor="text1"/>
          <w:kern w:val="0"/>
          <w:sz w:val="44"/>
          <w:szCs w:val="44"/>
        </w:rPr>
      </w:pPr>
      <w:r w:rsidRPr="005C60C6">
        <w:rPr>
          <w:rFonts w:ascii="方正小标宋_GBK" w:eastAsia="方正小标宋_GBK" w:cs="楷体_GB2312" w:hint="eastAsia"/>
          <w:color w:val="000000" w:themeColor="text1"/>
          <w:kern w:val="0"/>
          <w:sz w:val="44"/>
          <w:szCs w:val="44"/>
        </w:rPr>
        <w:t>具体</w:t>
      </w:r>
      <w:r w:rsidRPr="005C60C6">
        <w:rPr>
          <w:rFonts w:ascii="方正小标宋_GBK" w:eastAsia="方正小标宋_GBK" w:cs="楷体_GB2312"/>
          <w:color w:val="000000" w:themeColor="text1"/>
          <w:kern w:val="0"/>
          <w:sz w:val="44"/>
          <w:szCs w:val="44"/>
        </w:rPr>
        <w:t>管理措施</w:t>
      </w:r>
    </w:p>
    <w:p w:rsidR="00D556AC" w:rsidRPr="005C60C6" w:rsidRDefault="00D556AC" w:rsidP="00D556AC">
      <w:pPr>
        <w:rPr>
          <w:rFonts w:eastAsia="楷体_GB2312" w:cs="楷体_GB2312"/>
          <w:color w:val="000000" w:themeColor="text1"/>
          <w:kern w:val="0"/>
          <w:sz w:val="32"/>
          <w:szCs w:val="32"/>
        </w:rPr>
      </w:pP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一、责任处室</w:t>
      </w:r>
    </w:p>
    <w:p w:rsidR="00D556AC" w:rsidRPr="005C60C6" w:rsidRDefault="00D556AC" w:rsidP="005F2FAD">
      <w:pPr>
        <w:spacing w:line="600" w:lineRule="exact"/>
        <w:ind w:firstLineChars="200" w:firstLine="664"/>
        <w:jc w:val="both"/>
        <w:rPr>
          <w:rFonts w:ascii="方正仿宋_GBK" w:eastAsia="方正仿宋_GBK" w:hAnsi="Times New Roman" w:cs="Times New Roman"/>
          <w:color w:val="000000" w:themeColor="text1"/>
          <w:spacing w:val="6"/>
          <w:sz w:val="32"/>
          <w:szCs w:val="32"/>
        </w:rPr>
      </w:pPr>
      <w:r w:rsidRPr="005C60C6">
        <w:rPr>
          <w:rFonts w:ascii="方正仿宋_GBK" w:eastAsia="方正仿宋_GBK" w:hAnsi="Times New Roman" w:cs="Times New Roman" w:hint="eastAsia"/>
          <w:color w:val="000000" w:themeColor="text1"/>
          <w:spacing w:val="6"/>
          <w:sz w:val="32"/>
          <w:szCs w:val="32"/>
        </w:rPr>
        <w:t>食品生产处，特殊食品处</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二、改革内容</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仿宋_GBK" w:eastAsia="方正仿宋_GBK" w:hAnsi="Times New Roman" w:cs="Times New Roman" w:hint="eastAsia"/>
          <w:color w:val="000000" w:themeColor="text1"/>
          <w:sz w:val="32"/>
          <w:szCs w:val="24"/>
        </w:rPr>
        <w:t>根据</w:t>
      </w:r>
      <w:r w:rsidR="003F080B" w:rsidRPr="005C60C6">
        <w:rPr>
          <w:rFonts w:ascii="方正仿宋_GBK" w:eastAsia="方正仿宋_GBK" w:hAnsi="Times New Roman" w:hint="eastAsia"/>
          <w:color w:val="000000" w:themeColor="text1"/>
          <w:sz w:val="32"/>
        </w:rPr>
        <w:t>《重庆市人民政府关于印发重庆市深化“证照分离”改革进一步激发市场主体发展活力实施方案的通知》（</w:t>
      </w:r>
      <w:proofErr w:type="gramStart"/>
      <w:r w:rsidR="003F080B" w:rsidRPr="005C60C6">
        <w:rPr>
          <w:rFonts w:ascii="方正仿宋_GBK" w:eastAsia="方正仿宋_GBK" w:hAnsi="Times New Roman" w:hint="eastAsia"/>
          <w:color w:val="000000" w:themeColor="text1"/>
          <w:sz w:val="32"/>
        </w:rPr>
        <w:t>渝府发</w:t>
      </w:r>
      <w:proofErr w:type="gramEnd"/>
      <w:r w:rsidR="003F080B" w:rsidRPr="005C60C6">
        <w:rPr>
          <w:rFonts w:ascii="方正仿宋_GBK" w:eastAsia="方正仿宋_GBK" w:hAnsi="Times New Roman" w:hint="eastAsia"/>
          <w:color w:val="000000" w:themeColor="text1"/>
          <w:sz w:val="32"/>
        </w:rPr>
        <w:t>〔2021〕16号）《市场监管总局关于充分发挥职能作用落实深化“证照分离”改革任务的通知》（国</w:t>
      </w:r>
      <w:proofErr w:type="gramStart"/>
      <w:r w:rsidR="003F080B" w:rsidRPr="005C60C6">
        <w:rPr>
          <w:rFonts w:ascii="方正仿宋_GBK" w:eastAsia="方正仿宋_GBK" w:hAnsi="Times New Roman" w:hint="eastAsia"/>
          <w:color w:val="000000" w:themeColor="text1"/>
          <w:sz w:val="32"/>
        </w:rPr>
        <w:t>市监注发</w:t>
      </w:r>
      <w:proofErr w:type="gramEnd"/>
      <w:r w:rsidR="003F080B" w:rsidRPr="005C60C6">
        <w:rPr>
          <w:rFonts w:ascii="方正仿宋_GBK" w:eastAsia="方正仿宋_GBK" w:hAnsi="Times New Roman" w:hint="eastAsia"/>
          <w:color w:val="000000" w:themeColor="text1"/>
          <w:sz w:val="32"/>
        </w:rPr>
        <w:t>〔2021〕36号）</w:t>
      </w:r>
      <w:r w:rsidRPr="005C60C6">
        <w:rPr>
          <w:rFonts w:ascii="方正仿宋_GBK" w:eastAsia="方正仿宋_GBK" w:hAnsi="Times New Roman" w:cs="Times New Roman" w:hint="eastAsia"/>
          <w:color w:val="000000" w:themeColor="text1"/>
          <w:sz w:val="32"/>
          <w:szCs w:val="24"/>
        </w:rPr>
        <w:t>，对“食品（含食品添加剂）生产许可”，在全</w:t>
      </w:r>
      <w:r w:rsidR="00F832F7" w:rsidRPr="005C60C6">
        <w:rPr>
          <w:rFonts w:ascii="方正仿宋_GBK" w:eastAsia="方正仿宋_GBK" w:hAnsi="Times New Roman" w:cs="Times New Roman" w:hint="eastAsia"/>
          <w:color w:val="000000" w:themeColor="text1"/>
          <w:sz w:val="32"/>
          <w:szCs w:val="24"/>
        </w:rPr>
        <w:t>市</w:t>
      </w:r>
      <w:r w:rsidRPr="005C60C6">
        <w:rPr>
          <w:rFonts w:ascii="方正仿宋_GBK" w:eastAsia="方正仿宋_GBK" w:hAnsi="Times New Roman" w:cs="Times New Roman" w:hint="eastAsia"/>
          <w:color w:val="000000" w:themeColor="text1"/>
          <w:sz w:val="32"/>
          <w:szCs w:val="24"/>
        </w:rPr>
        <w:t>范围内优化审批服务：1.除特殊</w:t>
      </w:r>
      <w:r w:rsidRPr="005C60C6">
        <w:rPr>
          <w:rFonts w:ascii="方正仿宋_GBK" w:eastAsia="方正仿宋_GBK" w:hAnsi="Times New Roman" w:cs="Times New Roman" w:hint="eastAsia"/>
          <w:color w:val="000000" w:themeColor="text1"/>
          <w:kern w:val="0"/>
          <w:sz w:val="32"/>
          <w:szCs w:val="32"/>
        </w:rPr>
        <w:t>食品（包括保健食品、婴幼儿配方食品和特殊医学用途配方食品）、婴幼儿辅助食品、食盐外，</w:t>
      </w:r>
      <w:r w:rsidR="00F832F7" w:rsidRPr="005C60C6">
        <w:rPr>
          <w:rFonts w:ascii="方正仿宋_GBK" w:eastAsia="方正仿宋_GBK" w:hint="eastAsia"/>
          <w:color w:val="000000" w:themeColor="text1"/>
          <w:sz w:val="32"/>
          <w:szCs w:val="32"/>
        </w:rPr>
        <w:t>将食品</w:t>
      </w:r>
      <w:r w:rsidR="00F832F7" w:rsidRPr="005C60C6">
        <w:rPr>
          <w:rFonts w:ascii="方正仿宋_GBK" w:eastAsia="方正仿宋_GBK"/>
          <w:color w:val="000000" w:themeColor="text1"/>
          <w:sz w:val="32"/>
          <w:szCs w:val="32"/>
        </w:rPr>
        <w:t>（</w:t>
      </w:r>
      <w:r w:rsidR="00F832F7" w:rsidRPr="005C60C6">
        <w:rPr>
          <w:rFonts w:ascii="方正仿宋_GBK" w:eastAsia="方正仿宋_GBK" w:hint="eastAsia"/>
          <w:color w:val="000000" w:themeColor="text1"/>
          <w:sz w:val="32"/>
          <w:szCs w:val="32"/>
        </w:rPr>
        <w:t>含</w:t>
      </w:r>
      <w:r w:rsidR="00F832F7" w:rsidRPr="005C60C6">
        <w:rPr>
          <w:rFonts w:ascii="方正仿宋_GBK" w:eastAsia="方正仿宋_GBK"/>
          <w:color w:val="000000" w:themeColor="text1"/>
          <w:sz w:val="32"/>
          <w:szCs w:val="32"/>
        </w:rPr>
        <w:t>食品添加剂）</w:t>
      </w:r>
      <w:r w:rsidR="00F832F7" w:rsidRPr="005C60C6">
        <w:rPr>
          <w:rFonts w:ascii="方正仿宋_GBK" w:eastAsia="方正仿宋_GBK" w:hint="eastAsia"/>
          <w:color w:val="000000" w:themeColor="text1"/>
          <w:sz w:val="32"/>
          <w:szCs w:val="32"/>
        </w:rPr>
        <w:t>生产许可</w:t>
      </w:r>
      <w:r w:rsidR="00F832F7" w:rsidRPr="005C60C6">
        <w:rPr>
          <w:rFonts w:ascii="方正仿宋_GBK" w:eastAsia="方正仿宋_GBK"/>
          <w:color w:val="000000" w:themeColor="text1"/>
          <w:sz w:val="32"/>
          <w:szCs w:val="32"/>
        </w:rPr>
        <w:t>审批权限由</w:t>
      </w:r>
      <w:r w:rsidR="00F832F7" w:rsidRPr="005C60C6">
        <w:rPr>
          <w:rFonts w:ascii="方正仿宋_GBK" w:eastAsia="方正仿宋_GBK" w:hint="eastAsia"/>
          <w:color w:val="000000" w:themeColor="text1"/>
          <w:sz w:val="32"/>
          <w:szCs w:val="32"/>
        </w:rPr>
        <w:t>市</w:t>
      </w:r>
      <w:r w:rsidR="00F832F7" w:rsidRPr="005C60C6">
        <w:rPr>
          <w:rFonts w:ascii="方正仿宋_GBK" w:eastAsia="方正仿宋_GBK"/>
          <w:color w:val="000000" w:themeColor="text1"/>
          <w:sz w:val="32"/>
          <w:szCs w:val="32"/>
        </w:rPr>
        <w:t>市场监管</w:t>
      </w:r>
      <w:r w:rsidR="00F832F7" w:rsidRPr="005C60C6">
        <w:rPr>
          <w:rFonts w:ascii="方正仿宋_GBK" w:eastAsia="方正仿宋_GBK" w:hint="eastAsia"/>
          <w:color w:val="000000" w:themeColor="text1"/>
          <w:sz w:val="32"/>
          <w:szCs w:val="32"/>
        </w:rPr>
        <w:t>局</w:t>
      </w:r>
      <w:r w:rsidR="00F832F7" w:rsidRPr="005C60C6">
        <w:rPr>
          <w:rFonts w:ascii="方正仿宋_GBK" w:eastAsia="方正仿宋_GBK"/>
          <w:color w:val="000000" w:themeColor="text1"/>
          <w:sz w:val="32"/>
          <w:szCs w:val="32"/>
        </w:rPr>
        <w:t>下放至区县市场监管</w:t>
      </w:r>
      <w:r w:rsidR="00F832F7" w:rsidRPr="005C60C6">
        <w:rPr>
          <w:rFonts w:ascii="方正仿宋_GBK" w:eastAsia="方正仿宋_GBK" w:hint="eastAsia"/>
          <w:color w:val="000000" w:themeColor="text1"/>
          <w:sz w:val="32"/>
          <w:szCs w:val="32"/>
        </w:rPr>
        <w:t>局</w:t>
      </w:r>
      <w:r w:rsidRPr="005C60C6">
        <w:rPr>
          <w:rFonts w:ascii="方正仿宋_GBK" w:eastAsia="方正仿宋_GBK" w:hAnsi="Times New Roman" w:cs="Times New Roman" w:hint="eastAsia"/>
          <w:color w:val="000000" w:themeColor="text1"/>
          <w:kern w:val="0"/>
          <w:sz w:val="32"/>
          <w:szCs w:val="32"/>
        </w:rPr>
        <w:t>。2.实现申请、审批全程网上办理。3.不再要求申请人提供营业执照、食品安全管理制度文本等材料，但申请特殊食品生产许可的应提交与所生产食品相适应的生产质量管理体系文件。4.将审批时限由20个工作日压减至10个工作日。</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三、法律依据</w:t>
      </w:r>
    </w:p>
    <w:p w:rsidR="004A32BF" w:rsidRPr="005C60C6" w:rsidRDefault="00D73556" w:rsidP="00D556AC">
      <w:pPr>
        <w:spacing w:line="600" w:lineRule="exact"/>
        <w:ind w:firstLineChars="200" w:firstLine="640"/>
        <w:jc w:val="both"/>
        <w:rPr>
          <w:rFonts w:ascii="方正仿宋_GBK" w:eastAsia="方正仿宋_GBK" w:hAnsi="Times New Roman" w:cs="Times New Roman"/>
          <w:color w:val="000000" w:themeColor="text1"/>
          <w:kern w:val="0"/>
          <w:sz w:val="32"/>
          <w:szCs w:val="32"/>
        </w:rPr>
      </w:pPr>
      <w:r w:rsidRPr="005C60C6">
        <w:rPr>
          <w:rFonts w:ascii="方正仿宋_GBK" w:eastAsia="方正仿宋_GBK" w:hAnsi="Times New Roman" w:cs="Times New Roman" w:hint="eastAsia"/>
          <w:color w:val="000000" w:themeColor="text1"/>
          <w:kern w:val="0"/>
          <w:sz w:val="32"/>
          <w:szCs w:val="32"/>
        </w:rPr>
        <w:t>（一）</w:t>
      </w:r>
      <w:r w:rsidR="004A32BF" w:rsidRPr="005C60C6">
        <w:rPr>
          <w:rFonts w:ascii="方正仿宋_GBK" w:eastAsia="方正仿宋_GBK" w:hAnsi="Times New Roman" w:cs="Times New Roman" w:hint="eastAsia"/>
          <w:color w:val="000000" w:themeColor="text1"/>
          <w:kern w:val="0"/>
          <w:sz w:val="32"/>
          <w:szCs w:val="32"/>
        </w:rPr>
        <w:t>《中华人民共和国食品安全法》</w:t>
      </w:r>
    </w:p>
    <w:p w:rsidR="00D73556" w:rsidRPr="005C60C6" w:rsidRDefault="00D73556" w:rsidP="00D556AC">
      <w:pPr>
        <w:spacing w:line="600" w:lineRule="exact"/>
        <w:ind w:firstLineChars="200" w:firstLine="640"/>
        <w:jc w:val="both"/>
        <w:rPr>
          <w:rFonts w:ascii="方正仿宋_GBK" w:eastAsia="方正仿宋_GBK" w:hAnsi="Times New Roman" w:cs="Times New Roman"/>
          <w:color w:val="000000" w:themeColor="text1"/>
          <w:kern w:val="0"/>
          <w:sz w:val="32"/>
          <w:szCs w:val="32"/>
        </w:rPr>
      </w:pPr>
      <w:r w:rsidRPr="005C60C6">
        <w:rPr>
          <w:rFonts w:ascii="方正仿宋_GBK" w:eastAsia="方正仿宋_GBK" w:hAnsi="Times New Roman" w:cs="Times New Roman" w:hint="eastAsia"/>
          <w:color w:val="000000" w:themeColor="text1"/>
          <w:kern w:val="0"/>
          <w:sz w:val="32"/>
          <w:szCs w:val="32"/>
        </w:rPr>
        <w:t>（二）《食品生产许可管理办法》（国家市场监督管理总局令第</w:t>
      </w:r>
      <w:r w:rsidRPr="005C60C6">
        <w:rPr>
          <w:rFonts w:ascii="方正仿宋_GBK" w:eastAsia="方正仿宋_GBK" w:hAnsi="Times New Roman" w:cs="Times New Roman"/>
          <w:color w:val="000000" w:themeColor="text1"/>
          <w:kern w:val="0"/>
          <w:sz w:val="32"/>
          <w:szCs w:val="32"/>
        </w:rPr>
        <w:t>24号）</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四、许可条件</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lastRenderedPageBreak/>
        <w:t>（一）</w:t>
      </w:r>
      <w:r w:rsidR="004A32BF" w:rsidRPr="005C60C6">
        <w:rPr>
          <w:rFonts w:ascii="方正仿宋_GBK" w:eastAsia="方正仿宋_GBK" w:hAnsi="Times New Roman" w:cs="仿宋_GB2312" w:hint="eastAsia"/>
          <w:color w:val="000000" w:themeColor="text1"/>
          <w:sz w:val="32"/>
          <w:szCs w:val="32"/>
        </w:rPr>
        <w:t>具有与生产的食品品种、数量相适应的食品原料处理和食品加工、包装、贮存等场所，保持该场所环境整洁，并与有毒、有害场所以及其他污染源保持规定的距离。</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t>（二）</w:t>
      </w:r>
      <w:r w:rsidR="004A32BF" w:rsidRPr="005C60C6">
        <w:rPr>
          <w:rFonts w:ascii="方正仿宋_GBK" w:eastAsia="方正仿宋_GBK" w:hAnsi="Times New Roman" w:cs="仿宋_GB2312" w:hint="eastAsia"/>
          <w:color w:val="000000" w:themeColor="text1"/>
          <w:sz w:val="32"/>
          <w:szCs w:val="32"/>
        </w:rPr>
        <w:t>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sz w:val="32"/>
          <w:szCs w:val="32"/>
        </w:rPr>
      </w:pPr>
      <w:r w:rsidRPr="005C60C6">
        <w:rPr>
          <w:rFonts w:ascii="方正仿宋_GBK" w:eastAsia="方正仿宋_GBK" w:hAnsi="Times New Roman" w:cs="仿宋_GB2312" w:hint="eastAsia"/>
          <w:color w:val="000000" w:themeColor="text1"/>
          <w:sz w:val="32"/>
          <w:szCs w:val="32"/>
        </w:rPr>
        <w:t>（三）</w:t>
      </w:r>
      <w:r w:rsidR="004A32BF" w:rsidRPr="005C60C6">
        <w:rPr>
          <w:rFonts w:ascii="方正仿宋_GBK" w:eastAsia="方正仿宋_GBK" w:hAnsi="Times New Roman" w:cs="仿宋_GB2312" w:hint="eastAsia"/>
          <w:color w:val="000000" w:themeColor="text1"/>
          <w:sz w:val="32"/>
          <w:szCs w:val="32"/>
        </w:rPr>
        <w:t>有专职或者兼职的食品安全专业技术人员、食品安全管理人员和保证食品安全的规章制度。</w:t>
      </w:r>
    </w:p>
    <w:p w:rsidR="004A32BF" w:rsidRPr="005C60C6" w:rsidRDefault="00B40942" w:rsidP="00876AC5">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t>（四）</w:t>
      </w:r>
      <w:r w:rsidR="004A32BF" w:rsidRPr="005C60C6">
        <w:rPr>
          <w:rFonts w:ascii="方正仿宋_GBK" w:eastAsia="方正仿宋_GBK" w:hAnsi="Times New Roman" w:cs="仿宋_GB2312" w:hint="eastAsia"/>
          <w:color w:val="000000" w:themeColor="text1"/>
          <w:sz w:val="32"/>
          <w:szCs w:val="32"/>
        </w:rPr>
        <w:t>具有合理的设备布局和工艺流程，防止待加工食品与直接入口食品、原料与成品交叉污染，避免食品接触有毒物、不洁物。</w:t>
      </w:r>
    </w:p>
    <w:p w:rsidR="00D556AC" w:rsidRPr="005C60C6" w:rsidRDefault="00B40942" w:rsidP="004A32BF">
      <w:pPr>
        <w:spacing w:line="600" w:lineRule="exact"/>
        <w:ind w:firstLineChars="200" w:firstLine="640"/>
        <w:jc w:val="both"/>
        <w:rPr>
          <w:rFonts w:ascii="方正仿宋_GBK" w:eastAsia="方正仿宋_GBK" w:cs="楷体_GB2312"/>
          <w:color w:val="000000" w:themeColor="text1"/>
          <w:kern w:val="0"/>
          <w:sz w:val="32"/>
          <w:szCs w:val="32"/>
        </w:rPr>
      </w:pPr>
      <w:r w:rsidRPr="005C60C6">
        <w:rPr>
          <w:rFonts w:ascii="方正仿宋_GBK" w:eastAsia="方正仿宋_GBK" w:hAnsi="Times New Roman" w:cs="仿宋_GB2312" w:hint="eastAsia"/>
          <w:color w:val="000000" w:themeColor="text1"/>
          <w:sz w:val="32"/>
          <w:szCs w:val="32"/>
        </w:rPr>
        <w:t>（</w:t>
      </w:r>
      <w:r w:rsidR="00876AC5" w:rsidRPr="005C60C6">
        <w:rPr>
          <w:rFonts w:ascii="方正仿宋_GBK" w:eastAsia="方正仿宋_GBK" w:hAnsi="Times New Roman" w:cs="仿宋_GB2312" w:hint="eastAsia"/>
          <w:color w:val="000000" w:themeColor="text1"/>
          <w:sz w:val="32"/>
          <w:szCs w:val="32"/>
        </w:rPr>
        <w:t>五</w:t>
      </w:r>
      <w:r w:rsidRPr="005C60C6">
        <w:rPr>
          <w:rFonts w:ascii="方正仿宋_GBK" w:eastAsia="方正仿宋_GBK" w:hAnsi="Times New Roman" w:cs="仿宋_GB2312" w:hint="eastAsia"/>
          <w:color w:val="000000" w:themeColor="text1"/>
          <w:sz w:val="32"/>
          <w:szCs w:val="32"/>
        </w:rPr>
        <w:t>）</w:t>
      </w:r>
      <w:r w:rsidR="004A32BF" w:rsidRPr="005C60C6">
        <w:rPr>
          <w:rFonts w:ascii="方正仿宋_GBK" w:eastAsia="方正仿宋_GBK" w:hAnsi="Times New Roman" w:cs="仿宋_GB2312" w:hint="eastAsia"/>
          <w:color w:val="000000" w:themeColor="text1"/>
          <w:sz w:val="32"/>
          <w:szCs w:val="32"/>
        </w:rPr>
        <w:t>法律、法规规定的其他条件。</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五、材料要求</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t>（一）</w:t>
      </w:r>
      <w:r w:rsidR="004A32BF" w:rsidRPr="005C60C6">
        <w:rPr>
          <w:rFonts w:ascii="方正仿宋_GBK" w:eastAsia="方正仿宋_GBK" w:hAnsi="Times New Roman" w:cs="仿宋_GB2312" w:hint="eastAsia"/>
          <w:color w:val="000000" w:themeColor="text1"/>
          <w:sz w:val="32"/>
          <w:szCs w:val="32"/>
        </w:rPr>
        <w:t>食品生产许可申请书。</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t>（二）</w:t>
      </w:r>
      <w:r w:rsidR="004A32BF" w:rsidRPr="005C60C6">
        <w:rPr>
          <w:rFonts w:ascii="方正仿宋_GBK" w:eastAsia="方正仿宋_GBK" w:hAnsi="Times New Roman" w:cs="仿宋_GB2312" w:hint="eastAsia"/>
          <w:color w:val="000000" w:themeColor="text1"/>
          <w:sz w:val="32"/>
          <w:szCs w:val="32"/>
        </w:rPr>
        <w:t>食品生产设备布局图和食品生产工艺流程图。</w:t>
      </w:r>
    </w:p>
    <w:p w:rsidR="004A32BF" w:rsidRPr="005C60C6" w:rsidRDefault="00B40942" w:rsidP="004A32BF">
      <w:pPr>
        <w:spacing w:line="594" w:lineRule="exact"/>
        <w:ind w:firstLineChars="200" w:firstLine="640"/>
        <w:rPr>
          <w:rFonts w:ascii="方正仿宋_GBK" w:eastAsia="方正仿宋_GBK" w:hAnsi="Times New Roman" w:cs="仿宋_GB2312"/>
          <w:color w:val="000000" w:themeColor="text1"/>
        </w:rPr>
      </w:pPr>
      <w:r w:rsidRPr="005C60C6">
        <w:rPr>
          <w:rFonts w:ascii="方正仿宋_GBK" w:eastAsia="方正仿宋_GBK" w:hAnsi="Times New Roman" w:cs="仿宋_GB2312" w:hint="eastAsia"/>
          <w:color w:val="000000" w:themeColor="text1"/>
          <w:sz w:val="32"/>
          <w:szCs w:val="32"/>
        </w:rPr>
        <w:t>（三）</w:t>
      </w:r>
      <w:r w:rsidR="004A32BF" w:rsidRPr="005C60C6">
        <w:rPr>
          <w:rFonts w:ascii="方正仿宋_GBK" w:eastAsia="方正仿宋_GBK" w:hAnsi="Times New Roman" w:cs="仿宋_GB2312" w:hint="eastAsia"/>
          <w:color w:val="000000" w:themeColor="text1"/>
          <w:sz w:val="32"/>
          <w:szCs w:val="32"/>
        </w:rPr>
        <w:t>食品生产主要设备、设施清单。</w:t>
      </w:r>
    </w:p>
    <w:p w:rsidR="00D556AC" w:rsidRPr="005C60C6" w:rsidRDefault="00B40942" w:rsidP="004A32BF">
      <w:pPr>
        <w:spacing w:line="600" w:lineRule="exact"/>
        <w:ind w:firstLineChars="200" w:firstLine="640"/>
        <w:jc w:val="both"/>
        <w:rPr>
          <w:rFonts w:ascii="方正仿宋_GBK" w:eastAsia="方正仿宋_GBK" w:hAnsi="Times New Roman" w:cs="仿宋_GB2312"/>
          <w:color w:val="000000" w:themeColor="text1"/>
          <w:sz w:val="32"/>
          <w:szCs w:val="32"/>
        </w:rPr>
      </w:pPr>
      <w:r w:rsidRPr="005C60C6">
        <w:rPr>
          <w:rFonts w:ascii="方正仿宋_GBK" w:eastAsia="方正仿宋_GBK" w:hAnsi="Times New Roman" w:cs="仿宋_GB2312" w:hint="eastAsia"/>
          <w:color w:val="000000" w:themeColor="text1"/>
          <w:sz w:val="32"/>
          <w:szCs w:val="32"/>
        </w:rPr>
        <w:t>（四）</w:t>
      </w:r>
      <w:r w:rsidR="004A32BF" w:rsidRPr="005C60C6">
        <w:rPr>
          <w:rFonts w:ascii="方正仿宋_GBK" w:eastAsia="方正仿宋_GBK" w:hAnsi="Times New Roman" w:cs="仿宋_GB2312" w:hint="eastAsia"/>
          <w:color w:val="000000" w:themeColor="text1"/>
          <w:sz w:val="32"/>
          <w:szCs w:val="32"/>
        </w:rPr>
        <w:t>专职或者兼职的食品安全专业技术人员、食品安全管理人员信息和食品安全管理制度。</w:t>
      </w:r>
    </w:p>
    <w:p w:rsidR="00876AC5" w:rsidRPr="005C60C6" w:rsidRDefault="00876AC5" w:rsidP="004A32BF">
      <w:pPr>
        <w:spacing w:line="600" w:lineRule="exact"/>
        <w:ind w:firstLineChars="200" w:firstLine="640"/>
        <w:jc w:val="both"/>
        <w:rPr>
          <w:rFonts w:ascii="方正仿宋_GBK" w:eastAsia="方正仿宋_GBK" w:cs="楷体_GB2312"/>
          <w:color w:val="000000" w:themeColor="text1"/>
          <w:kern w:val="0"/>
          <w:sz w:val="32"/>
          <w:szCs w:val="32"/>
        </w:rPr>
      </w:pPr>
      <w:r w:rsidRPr="005C60C6">
        <w:rPr>
          <w:rFonts w:ascii="方正仿宋_GBK" w:eastAsia="方正仿宋_GBK" w:hAnsi="Times New Roman" w:cs="仿宋_GB2312" w:hint="eastAsia"/>
          <w:color w:val="000000" w:themeColor="text1"/>
          <w:sz w:val="32"/>
          <w:szCs w:val="32"/>
        </w:rPr>
        <w:t>（五）</w:t>
      </w:r>
      <w:r w:rsidRPr="005C60C6">
        <w:rPr>
          <w:rFonts w:ascii="方正仿宋_GBK" w:eastAsia="方正仿宋_GBK" w:hAnsi="Times New Roman" w:hint="eastAsia"/>
          <w:color w:val="000000" w:themeColor="text1"/>
          <w:sz w:val="32"/>
          <w:szCs w:val="32"/>
        </w:rPr>
        <w:t>申请特殊食品生产许可，还应当提交与所生产食品相适应的生产质量管理体系文件</w:t>
      </w:r>
      <w:r w:rsidRPr="005C60C6">
        <w:rPr>
          <w:rFonts w:ascii="方正仿宋_GBK" w:eastAsia="方正仿宋_GBK" w:hAnsi="Times New Roman" w:cs="仿宋_GB2312" w:hint="eastAsia"/>
          <w:color w:val="000000" w:themeColor="text1"/>
          <w:sz w:val="32"/>
          <w:szCs w:val="32"/>
        </w:rPr>
        <w:t>以及相关注册和备案文件。</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lastRenderedPageBreak/>
        <w:t>六、程序环节</w:t>
      </w:r>
    </w:p>
    <w:p w:rsidR="00D556AC" w:rsidRPr="005C60C6" w:rsidRDefault="00D556AC" w:rsidP="00D556AC">
      <w:pPr>
        <w:spacing w:line="600" w:lineRule="exact"/>
        <w:ind w:firstLineChars="200" w:firstLine="640"/>
        <w:jc w:val="both"/>
        <w:rPr>
          <w:rFonts w:ascii="方正楷体_GBK" w:eastAsia="方正楷体_GBK" w:cs="楷体_GB2312"/>
          <w:color w:val="000000" w:themeColor="text1"/>
          <w:kern w:val="0"/>
          <w:sz w:val="32"/>
          <w:szCs w:val="32"/>
        </w:rPr>
      </w:pPr>
      <w:r w:rsidRPr="005C60C6">
        <w:rPr>
          <w:rFonts w:ascii="方正楷体_GBK" w:eastAsia="方正楷体_GBK" w:cs="楷体_GB2312" w:hint="eastAsia"/>
          <w:color w:val="000000" w:themeColor="text1"/>
          <w:kern w:val="0"/>
          <w:sz w:val="32"/>
          <w:szCs w:val="32"/>
        </w:rPr>
        <w:t>（一）审批层级</w:t>
      </w:r>
    </w:p>
    <w:p w:rsidR="00274AA7" w:rsidRPr="005C60C6" w:rsidRDefault="00274AA7" w:rsidP="00274AA7">
      <w:pPr>
        <w:spacing w:line="600" w:lineRule="exact"/>
        <w:ind w:firstLineChars="200" w:firstLine="640"/>
        <w:jc w:val="both"/>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1.受理机构：市、区县市场监管局</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2.决定机构：市、区县市场监管局</w:t>
      </w:r>
    </w:p>
    <w:p w:rsidR="00274AA7" w:rsidRPr="005C60C6" w:rsidRDefault="00274AA7" w:rsidP="00274AA7">
      <w:pPr>
        <w:spacing w:line="600" w:lineRule="exact"/>
        <w:ind w:firstLineChars="200" w:firstLine="640"/>
        <w:jc w:val="both"/>
        <w:rPr>
          <w:rFonts w:ascii="方正仿宋_GBK" w:eastAsia="方正仿宋_GBK" w:cs="楷体_GB2312"/>
          <w:color w:val="000000" w:themeColor="text1"/>
          <w:kern w:val="0"/>
          <w:sz w:val="32"/>
          <w:szCs w:val="32"/>
        </w:rPr>
      </w:pPr>
      <w:r w:rsidRPr="005C60C6">
        <w:rPr>
          <w:rFonts w:ascii="方正仿宋_GBK" w:eastAsia="方正仿宋_GBK" w:hint="eastAsia"/>
          <w:color w:val="000000" w:themeColor="text1"/>
          <w:sz w:val="32"/>
          <w:szCs w:val="32"/>
        </w:rPr>
        <w:t>除特殊</w:t>
      </w:r>
      <w:r w:rsidRPr="005C60C6">
        <w:rPr>
          <w:rFonts w:ascii="方正仿宋_GBK" w:eastAsia="方正仿宋_GBK"/>
          <w:color w:val="000000" w:themeColor="text1"/>
          <w:sz w:val="32"/>
          <w:szCs w:val="32"/>
        </w:rPr>
        <w:t>食品（</w:t>
      </w:r>
      <w:r w:rsidRPr="005C60C6">
        <w:rPr>
          <w:rFonts w:ascii="方正仿宋_GBK" w:eastAsia="方正仿宋_GBK" w:hint="eastAsia"/>
          <w:color w:val="000000" w:themeColor="text1"/>
          <w:sz w:val="32"/>
          <w:szCs w:val="32"/>
        </w:rPr>
        <w:t>包括</w:t>
      </w:r>
      <w:r w:rsidRPr="005C60C6">
        <w:rPr>
          <w:rFonts w:ascii="方正仿宋_GBK" w:eastAsia="方正仿宋_GBK"/>
          <w:color w:val="000000" w:themeColor="text1"/>
          <w:sz w:val="32"/>
          <w:szCs w:val="32"/>
        </w:rPr>
        <w:t>保健食品、婴幼儿配方食品和特殊医学用途配方食品）</w:t>
      </w:r>
      <w:r w:rsidRPr="005C60C6">
        <w:rPr>
          <w:rFonts w:ascii="方正仿宋_GBK" w:eastAsia="方正仿宋_GBK" w:hint="eastAsia"/>
          <w:color w:val="000000" w:themeColor="text1"/>
          <w:sz w:val="32"/>
          <w:szCs w:val="32"/>
        </w:rPr>
        <w:t>、</w:t>
      </w:r>
      <w:r w:rsidRPr="005C60C6">
        <w:rPr>
          <w:rFonts w:ascii="方正仿宋_GBK" w:eastAsia="方正仿宋_GBK"/>
          <w:color w:val="000000" w:themeColor="text1"/>
          <w:sz w:val="32"/>
          <w:szCs w:val="32"/>
        </w:rPr>
        <w:t>婴幼儿辅助食品、食盐外，</w:t>
      </w:r>
      <w:r w:rsidRPr="005C60C6">
        <w:rPr>
          <w:rFonts w:ascii="方正仿宋_GBK" w:eastAsia="方正仿宋_GBK" w:hint="eastAsia"/>
          <w:color w:val="000000" w:themeColor="text1"/>
          <w:sz w:val="32"/>
          <w:szCs w:val="32"/>
        </w:rPr>
        <w:t>将食品</w:t>
      </w:r>
      <w:r w:rsidRPr="005C60C6">
        <w:rPr>
          <w:rFonts w:ascii="方正仿宋_GBK" w:eastAsia="方正仿宋_GBK"/>
          <w:color w:val="000000" w:themeColor="text1"/>
          <w:sz w:val="32"/>
          <w:szCs w:val="32"/>
        </w:rPr>
        <w:t>（</w:t>
      </w:r>
      <w:r w:rsidRPr="005C60C6">
        <w:rPr>
          <w:rFonts w:ascii="方正仿宋_GBK" w:eastAsia="方正仿宋_GBK" w:hint="eastAsia"/>
          <w:color w:val="000000" w:themeColor="text1"/>
          <w:sz w:val="32"/>
          <w:szCs w:val="32"/>
        </w:rPr>
        <w:t>含</w:t>
      </w:r>
      <w:r w:rsidRPr="005C60C6">
        <w:rPr>
          <w:rFonts w:ascii="方正仿宋_GBK" w:eastAsia="方正仿宋_GBK"/>
          <w:color w:val="000000" w:themeColor="text1"/>
          <w:sz w:val="32"/>
          <w:szCs w:val="32"/>
        </w:rPr>
        <w:t>食品添加剂）</w:t>
      </w:r>
      <w:r w:rsidRPr="005C60C6">
        <w:rPr>
          <w:rFonts w:ascii="方正仿宋_GBK" w:eastAsia="方正仿宋_GBK" w:hint="eastAsia"/>
          <w:color w:val="000000" w:themeColor="text1"/>
          <w:sz w:val="32"/>
          <w:szCs w:val="32"/>
        </w:rPr>
        <w:t>生产许可</w:t>
      </w:r>
      <w:r w:rsidRPr="005C60C6">
        <w:rPr>
          <w:rFonts w:ascii="方正仿宋_GBK" w:eastAsia="方正仿宋_GBK"/>
          <w:color w:val="000000" w:themeColor="text1"/>
          <w:sz w:val="32"/>
          <w:szCs w:val="32"/>
        </w:rPr>
        <w:t>审批权限由</w:t>
      </w:r>
      <w:r w:rsidRPr="005C60C6">
        <w:rPr>
          <w:rFonts w:ascii="方正仿宋_GBK" w:eastAsia="方正仿宋_GBK" w:hint="eastAsia"/>
          <w:color w:val="000000" w:themeColor="text1"/>
          <w:sz w:val="32"/>
          <w:szCs w:val="32"/>
        </w:rPr>
        <w:t>市</w:t>
      </w:r>
      <w:r w:rsidRPr="005C60C6">
        <w:rPr>
          <w:rFonts w:ascii="方正仿宋_GBK" w:eastAsia="方正仿宋_GBK"/>
          <w:color w:val="000000" w:themeColor="text1"/>
          <w:sz w:val="32"/>
          <w:szCs w:val="32"/>
        </w:rPr>
        <w:t>市场监管</w:t>
      </w:r>
      <w:r w:rsidRPr="005C60C6">
        <w:rPr>
          <w:rFonts w:ascii="方正仿宋_GBK" w:eastAsia="方正仿宋_GBK" w:hint="eastAsia"/>
          <w:color w:val="000000" w:themeColor="text1"/>
          <w:sz w:val="32"/>
          <w:szCs w:val="32"/>
        </w:rPr>
        <w:t>局</w:t>
      </w:r>
      <w:r w:rsidRPr="005C60C6">
        <w:rPr>
          <w:rFonts w:ascii="方正仿宋_GBK" w:eastAsia="方正仿宋_GBK"/>
          <w:color w:val="000000" w:themeColor="text1"/>
          <w:sz w:val="32"/>
          <w:szCs w:val="32"/>
        </w:rPr>
        <w:t>下放至区县市场监管</w:t>
      </w:r>
      <w:r w:rsidRPr="005C60C6">
        <w:rPr>
          <w:rFonts w:ascii="方正仿宋_GBK" w:eastAsia="方正仿宋_GBK" w:hint="eastAsia"/>
          <w:color w:val="000000" w:themeColor="text1"/>
          <w:sz w:val="32"/>
          <w:szCs w:val="32"/>
        </w:rPr>
        <w:t>局。</w:t>
      </w:r>
    </w:p>
    <w:p w:rsidR="00D556AC" w:rsidRPr="005C60C6" w:rsidRDefault="00D556AC" w:rsidP="00D556AC">
      <w:pPr>
        <w:spacing w:line="600" w:lineRule="exact"/>
        <w:ind w:firstLineChars="200" w:firstLine="640"/>
        <w:jc w:val="both"/>
        <w:rPr>
          <w:rFonts w:ascii="方正楷体_GBK" w:eastAsia="方正楷体_GBK" w:cs="楷体_GB2312"/>
          <w:color w:val="000000" w:themeColor="text1"/>
          <w:kern w:val="0"/>
          <w:sz w:val="32"/>
          <w:szCs w:val="32"/>
        </w:rPr>
      </w:pPr>
      <w:r w:rsidRPr="005C60C6">
        <w:rPr>
          <w:rFonts w:ascii="方正楷体_GBK" w:eastAsia="方正楷体_GBK" w:cs="楷体_GB2312" w:hint="eastAsia"/>
          <w:color w:val="000000" w:themeColor="text1"/>
          <w:kern w:val="0"/>
          <w:sz w:val="32"/>
          <w:szCs w:val="32"/>
        </w:rPr>
        <w:t>（二）办理流程</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color w:val="000000" w:themeColor="text1"/>
          <w:sz w:val="32"/>
          <w:szCs w:val="32"/>
        </w:rPr>
        <w:t>1.</w:t>
      </w:r>
      <w:r w:rsidR="00991C81" w:rsidRPr="005C60C6">
        <w:rPr>
          <w:rFonts w:ascii="方正仿宋_GBK" w:eastAsia="方正仿宋_GBK" w:hint="eastAsia"/>
          <w:color w:val="000000" w:themeColor="text1"/>
          <w:sz w:val="32"/>
          <w:szCs w:val="32"/>
        </w:rPr>
        <w:t>申请与</w:t>
      </w:r>
      <w:r w:rsidRPr="005C60C6">
        <w:rPr>
          <w:rFonts w:ascii="方正仿宋_GBK" w:eastAsia="方正仿宋_GBK" w:hint="eastAsia"/>
          <w:color w:val="000000" w:themeColor="text1"/>
          <w:sz w:val="32"/>
          <w:szCs w:val="32"/>
        </w:rPr>
        <w:t>受理</w:t>
      </w:r>
    </w:p>
    <w:p w:rsidR="00991C81" w:rsidRPr="005C60C6" w:rsidRDefault="00991C81" w:rsidP="00991C81">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申请食品生产许可，应当先行取得营业执照等合法主体资格。　　企业法人、合伙企业、个人独资企业、个体工商户、农民专业合作组织等，以营业执照载明的主体作为申请人。</w:t>
      </w:r>
      <w:r w:rsidR="00BA2CD7" w:rsidRPr="005C60C6">
        <w:rPr>
          <w:rFonts w:ascii="方正仿宋_GBK" w:eastAsia="方正仿宋_GBK" w:hint="eastAsia"/>
          <w:color w:val="000000" w:themeColor="text1"/>
          <w:sz w:val="32"/>
          <w:szCs w:val="32"/>
        </w:rPr>
        <w:t>特殊食品生产许可申请人就是取得营业执照的合法企业。</w:t>
      </w:r>
    </w:p>
    <w:p w:rsidR="00991C81" w:rsidRPr="005C60C6" w:rsidRDefault="00991C81" w:rsidP="00991C81">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Ansi="Verdana" w:cs="宋体" w:hint="eastAsia"/>
          <w:color w:val="000000" w:themeColor="text1"/>
          <w:kern w:val="0"/>
          <w:sz w:val="32"/>
          <w:szCs w:val="32"/>
        </w:rPr>
        <w:t>县级以上地方市场监督管理部门对申请人提出的申请决定予以受理的，应当出具受理通知书；决定不予受理的，应当出具不予受理通知书，说明不予受理的理由，并告知申请人依法享有申请行政复议或者提起行政诉讼的权利。</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2.审查</w:t>
      </w:r>
      <w:r w:rsidR="00991C81" w:rsidRPr="005C60C6">
        <w:rPr>
          <w:rFonts w:ascii="方正仿宋_GBK" w:eastAsia="方正仿宋_GBK" w:hint="eastAsia"/>
          <w:color w:val="000000" w:themeColor="text1"/>
          <w:sz w:val="32"/>
          <w:szCs w:val="32"/>
        </w:rPr>
        <w:t>与决定</w:t>
      </w:r>
    </w:p>
    <w:p w:rsidR="00991C81" w:rsidRPr="005C60C6" w:rsidRDefault="00991C81"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Ansi="Verdana" w:cs="宋体" w:hint="eastAsia"/>
          <w:color w:val="000000" w:themeColor="text1"/>
          <w:kern w:val="0"/>
          <w:sz w:val="32"/>
          <w:szCs w:val="32"/>
        </w:rPr>
        <w:t>县级以上地方市场监督管理部门应当对申请人提交的申请材料进行审查。需要对申请材料的实质内容进行核实的，应当进行现场核查。</w:t>
      </w:r>
    </w:p>
    <w:p w:rsidR="00991C81" w:rsidRPr="005C60C6" w:rsidRDefault="00991C81" w:rsidP="00991C81">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市场监督管理部门开展食品生产许可现场核查时，应当按照申请材料进行核查。对首次申请许可或者增加食品类别的变更许可的，根据食品生产工艺流程等要求，核查试制食品的检验报告。</w:t>
      </w:r>
      <w:r w:rsidRPr="005C60C6">
        <w:rPr>
          <w:rFonts w:ascii="方正仿宋_GBK" w:eastAsia="方正仿宋_GBK" w:hint="eastAsia"/>
          <w:color w:val="000000" w:themeColor="text1"/>
          <w:sz w:val="32"/>
          <w:szCs w:val="32"/>
        </w:rPr>
        <w:lastRenderedPageBreak/>
        <w:t>试制食品检验可以由生产者自行检验，或者委托有资质的食品检验机构检验。</w:t>
      </w:r>
    </w:p>
    <w:p w:rsidR="00991C81" w:rsidRPr="005C60C6" w:rsidRDefault="00991C81" w:rsidP="00991C81">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现场核查应当由食品安全监管人员进行，根据需要可以聘请专业技术人员作为核查人员参加现场核查。核查人员不得少于2人。</w:t>
      </w:r>
    </w:p>
    <w:p w:rsidR="00991C81" w:rsidRPr="005C60C6" w:rsidRDefault="00991C81" w:rsidP="00991C81">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申请保健食品、特殊医学用途配方食品、婴幼儿配方乳粉生产许可，在产品注册或者产品配方注册时经过现场核查的项目，可以不再重复进行现场核查。</w:t>
      </w:r>
    </w:p>
    <w:p w:rsidR="00991C81" w:rsidRPr="005C60C6" w:rsidRDefault="00991C81"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Ansi="Times New Roman" w:cs="仿宋_GB2312" w:hint="eastAsia"/>
          <w:color w:val="000000" w:themeColor="text1"/>
          <w:sz w:val="32"/>
          <w:szCs w:val="32"/>
        </w:rPr>
        <w:t>县级以上地方市场监督管理部门认为食品生产许可申请涉及公共利益的重大事项，需要听证的，应当向社会公告并举行听证。申请人、利害关系人在被告知听证权利之日起</w:t>
      </w:r>
      <w:r w:rsidRPr="005C60C6">
        <w:rPr>
          <w:rFonts w:ascii="方正仿宋_GBK" w:eastAsia="方正仿宋_GBK" w:hAnsi="Times New Roman" w:cs="仿宋_GB2312"/>
          <w:color w:val="000000" w:themeColor="text1"/>
          <w:sz w:val="32"/>
          <w:szCs w:val="32"/>
        </w:rPr>
        <w:t>5</w:t>
      </w:r>
      <w:r w:rsidRPr="005C60C6">
        <w:rPr>
          <w:rFonts w:ascii="方正仿宋_GBK" w:eastAsia="方正仿宋_GBK" w:hAnsi="Times New Roman" w:cs="仿宋_GB2312" w:hint="eastAsia"/>
          <w:color w:val="000000" w:themeColor="text1"/>
          <w:sz w:val="32"/>
          <w:szCs w:val="32"/>
        </w:rPr>
        <w:t>个工作日内提出听证申请的，市场监督管理部门应当在</w:t>
      </w:r>
      <w:r w:rsidRPr="005C60C6">
        <w:rPr>
          <w:rFonts w:ascii="方正仿宋_GBK" w:eastAsia="方正仿宋_GBK" w:hAnsi="Times New Roman" w:cs="仿宋_GB2312"/>
          <w:color w:val="000000" w:themeColor="text1"/>
          <w:sz w:val="32"/>
          <w:szCs w:val="32"/>
        </w:rPr>
        <w:t>20</w:t>
      </w:r>
      <w:r w:rsidRPr="005C60C6">
        <w:rPr>
          <w:rFonts w:ascii="方正仿宋_GBK" w:eastAsia="方正仿宋_GBK" w:hAnsi="Times New Roman" w:cs="仿宋_GB2312" w:hint="eastAsia"/>
          <w:color w:val="000000" w:themeColor="text1"/>
          <w:sz w:val="32"/>
          <w:szCs w:val="32"/>
        </w:rPr>
        <w:t>个工作日内组织听证。听证期限不计算在行政许可审查期限之内</w:t>
      </w:r>
      <w:r w:rsidR="00C44019" w:rsidRPr="005C60C6">
        <w:rPr>
          <w:rFonts w:ascii="方正仿宋_GBK" w:eastAsia="方正仿宋_GBK" w:hAnsi="Times New Roman" w:cs="仿宋_GB2312" w:hint="eastAsia"/>
          <w:color w:val="000000" w:themeColor="text1"/>
          <w:sz w:val="32"/>
          <w:szCs w:val="32"/>
        </w:rPr>
        <w:t>。</w:t>
      </w:r>
    </w:p>
    <w:p w:rsidR="00991C81" w:rsidRPr="005C60C6" w:rsidRDefault="00C44019"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Ansi="Verdana" w:cs="宋体" w:hint="eastAsia"/>
          <w:color w:val="000000" w:themeColor="text1"/>
          <w:kern w:val="0"/>
          <w:sz w:val="32"/>
          <w:szCs w:val="32"/>
        </w:rPr>
        <w:t>县级以上地方市场监督管理部门应当根据申请材料审查和现场核查等情况，对符合条件的，</w:t>
      </w:r>
      <w:proofErr w:type="gramStart"/>
      <w:r w:rsidRPr="005C60C6">
        <w:rPr>
          <w:rFonts w:ascii="方正仿宋_GBK" w:eastAsia="方正仿宋_GBK" w:hAnsi="Verdana" w:cs="宋体" w:hint="eastAsia"/>
          <w:color w:val="000000" w:themeColor="text1"/>
          <w:kern w:val="0"/>
          <w:sz w:val="32"/>
          <w:szCs w:val="32"/>
        </w:rPr>
        <w:t>作出</w:t>
      </w:r>
      <w:proofErr w:type="gramEnd"/>
      <w:r w:rsidRPr="005C60C6">
        <w:rPr>
          <w:rFonts w:ascii="方正仿宋_GBK" w:eastAsia="方正仿宋_GBK" w:hAnsi="Verdana" w:cs="宋体" w:hint="eastAsia"/>
          <w:color w:val="000000" w:themeColor="text1"/>
          <w:kern w:val="0"/>
          <w:sz w:val="32"/>
          <w:szCs w:val="32"/>
        </w:rPr>
        <w:t>准予生产许可的决定，并自</w:t>
      </w:r>
      <w:proofErr w:type="gramStart"/>
      <w:r w:rsidRPr="005C60C6">
        <w:rPr>
          <w:rFonts w:ascii="方正仿宋_GBK" w:eastAsia="方正仿宋_GBK" w:hAnsi="Verdana" w:cs="宋体" w:hint="eastAsia"/>
          <w:color w:val="000000" w:themeColor="text1"/>
          <w:kern w:val="0"/>
          <w:sz w:val="32"/>
          <w:szCs w:val="32"/>
        </w:rPr>
        <w:t>作出</w:t>
      </w:r>
      <w:proofErr w:type="gramEnd"/>
      <w:r w:rsidRPr="005C60C6">
        <w:rPr>
          <w:rFonts w:ascii="方正仿宋_GBK" w:eastAsia="方正仿宋_GBK" w:hAnsi="Verdana" w:cs="宋体" w:hint="eastAsia"/>
          <w:color w:val="000000" w:themeColor="text1"/>
          <w:kern w:val="0"/>
          <w:sz w:val="32"/>
          <w:szCs w:val="32"/>
        </w:rPr>
        <w:t>决定之日起5个工作日内向申请人颁发食品生产许可证；对不符合条件的，应当及时</w:t>
      </w:r>
      <w:proofErr w:type="gramStart"/>
      <w:r w:rsidRPr="005C60C6">
        <w:rPr>
          <w:rFonts w:ascii="方正仿宋_GBK" w:eastAsia="方正仿宋_GBK" w:hAnsi="Verdana" w:cs="宋体" w:hint="eastAsia"/>
          <w:color w:val="000000" w:themeColor="text1"/>
          <w:kern w:val="0"/>
          <w:sz w:val="32"/>
          <w:szCs w:val="32"/>
        </w:rPr>
        <w:t>作出</w:t>
      </w:r>
      <w:proofErr w:type="gramEnd"/>
      <w:r w:rsidRPr="005C60C6">
        <w:rPr>
          <w:rFonts w:ascii="方正仿宋_GBK" w:eastAsia="方正仿宋_GBK" w:hAnsi="Verdana" w:cs="宋体" w:hint="eastAsia"/>
          <w:color w:val="000000" w:themeColor="text1"/>
          <w:kern w:val="0"/>
          <w:sz w:val="32"/>
          <w:szCs w:val="32"/>
        </w:rPr>
        <w:t>不予许可的书面决定并说明理由，同时告知申请人依法享有申请行政复议或者提起行政诉讼的权利。</w:t>
      </w:r>
    </w:p>
    <w:p w:rsidR="00D556AC" w:rsidRPr="005C60C6" w:rsidRDefault="00D556AC" w:rsidP="00D556AC">
      <w:pPr>
        <w:spacing w:line="600" w:lineRule="exact"/>
        <w:ind w:firstLineChars="200" w:firstLine="640"/>
        <w:jc w:val="both"/>
        <w:rPr>
          <w:rFonts w:ascii="方正楷体_GBK" w:eastAsia="方正楷体_GBK" w:cs="楷体_GB2312"/>
          <w:color w:val="000000" w:themeColor="text1"/>
          <w:kern w:val="0"/>
          <w:sz w:val="32"/>
          <w:szCs w:val="32"/>
        </w:rPr>
      </w:pPr>
      <w:r w:rsidRPr="005C60C6">
        <w:rPr>
          <w:rFonts w:ascii="方正楷体_GBK" w:eastAsia="方正楷体_GBK" w:cs="楷体_GB2312" w:hint="eastAsia"/>
          <w:color w:val="000000" w:themeColor="text1"/>
          <w:kern w:val="0"/>
          <w:sz w:val="32"/>
          <w:szCs w:val="32"/>
        </w:rPr>
        <w:t>（三）办理时限</w:t>
      </w:r>
    </w:p>
    <w:p w:rsidR="00D556AC" w:rsidRPr="005C60C6" w:rsidRDefault="00274AA7"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仿宋_GBK" w:eastAsia="方正仿宋_GBK" w:hAnsi="宋体" w:hint="eastAsia"/>
          <w:color w:val="000000" w:themeColor="text1"/>
          <w:sz w:val="32"/>
          <w:szCs w:val="32"/>
        </w:rPr>
        <w:t>法定时限：20个工作日。承诺时限：10个工作日。</w:t>
      </w:r>
    </w:p>
    <w:p w:rsidR="00D556AC" w:rsidRPr="005C60C6" w:rsidRDefault="00D556AC" w:rsidP="00D556AC">
      <w:pPr>
        <w:spacing w:line="600" w:lineRule="exact"/>
        <w:ind w:firstLineChars="200" w:firstLine="64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七、监管措施</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（一）加大信息公示力度，向社会公开食品生产许可信息。</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lastRenderedPageBreak/>
        <w:t>（二）</w:t>
      </w:r>
      <w:r w:rsidR="00266C1B" w:rsidRPr="005C60C6">
        <w:rPr>
          <w:rFonts w:ascii="方正仿宋_GBK" w:eastAsia="方正仿宋_GBK" w:hint="eastAsia"/>
          <w:color w:val="000000" w:themeColor="text1"/>
          <w:sz w:val="32"/>
          <w:szCs w:val="32"/>
        </w:rPr>
        <w:t>加强日常监督检查，强化体系检查、飞行检查等监督检查手段，督促食品生产主体落实主体责任，根据食品生产主体信用风险分级情况确定检查频次，并向社会公开检查结果</w:t>
      </w:r>
      <w:r w:rsidRPr="005C60C6">
        <w:rPr>
          <w:rFonts w:ascii="方正仿宋_GBK" w:eastAsia="方正仿宋_GBK" w:hint="eastAsia"/>
          <w:color w:val="000000" w:themeColor="text1"/>
          <w:sz w:val="32"/>
          <w:szCs w:val="32"/>
        </w:rPr>
        <w:t>。</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（三）</w:t>
      </w:r>
      <w:r w:rsidR="00266C1B" w:rsidRPr="005C60C6">
        <w:rPr>
          <w:rFonts w:ascii="方正仿宋_GBK" w:eastAsia="方正仿宋_GBK" w:hint="eastAsia"/>
          <w:color w:val="000000" w:themeColor="text1"/>
          <w:sz w:val="32"/>
          <w:szCs w:val="32"/>
        </w:rPr>
        <w:t>加强抽检监测。对被检出不合格和问题食品的，强化食品安全监管和执法，列为重点检查对象，调高信用风险等级，增加日常监督检查频次，相关情况记入信用档案</w:t>
      </w:r>
      <w:r w:rsidRPr="005C60C6">
        <w:rPr>
          <w:rFonts w:ascii="方正仿宋_GBK" w:eastAsia="方正仿宋_GBK" w:hint="eastAsia"/>
          <w:color w:val="000000" w:themeColor="text1"/>
          <w:sz w:val="32"/>
          <w:szCs w:val="32"/>
        </w:rPr>
        <w:t>。</w:t>
      </w:r>
    </w:p>
    <w:p w:rsidR="00274AA7" w:rsidRPr="005C60C6" w:rsidRDefault="00274AA7" w:rsidP="00274AA7">
      <w:pPr>
        <w:adjustRightInd w:val="0"/>
        <w:snapToGrid w:val="0"/>
        <w:spacing w:line="580" w:lineRule="exact"/>
        <w:ind w:firstLineChars="200" w:firstLine="640"/>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（四）落实“最严厉的处罚”要求。依法从严查处食品安全违法行为，对</w:t>
      </w:r>
      <w:r w:rsidRPr="005C60C6">
        <w:rPr>
          <w:rFonts w:ascii="方正仿宋_GBK" w:eastAsia="方正仿宋_GBK"/>
          <w:color w:val="000000" w:themeColor="text1"/>
          <w:sz w:val="32"/>
          <w:szCs w:val="32"/>
        </w:rPr>
        <w:t>1</w:t>
      </w:r>
      <w:r w:rsidRPr="005C60C6">
        <w:rPr>
          <w:rFonts w:ascii="方正仿宋_GBK" w:eastAsia="方正仿宋_GBK" w:hint="eastAsia"/>
          <w:color w:val="000000" w:themeColor="text1"/>
          <w:sz w:val="32"/>
          <w:szCs w:val="32"/>
        </w:rPr>
        <w:t>年内累计</w:t>
      </w:r>
      <w:r w:rsidRPr="005C60C6">
        <w:rPr>
          <w:rFonts w:ascii="方正仿宋_GBK" w:eastAsia="方正仿宋_GBK"/>
          <w:color w:val="000000" w:themeColor="text1"/>
          <w:sz w:val="32"/>
          <w:szCs w:val="32"/>
        </w:rPr>
        <w:t>3</w:t>
      </w:r>
      <w:r w:rsidRPr="005C60C6">
        <w:rPr>
          <w:rFonts w:ascii="方正仿宋_GBK" w:eastAsia="方正仿宋_GBK" w:hint="eastAsia"/>
          <w:color w:val="000000" w:themeColor="text1"/>
          <w:sz w:val="32"/>
          <w:szCs w:val="32"/>
        </w:rPr>
        <w:t>次因违反《食品安全法》受到责令停产停业、吊销许可证以外处罚的，要依法责令</w:t>
      </w:r>
      <w:r w:rsidR="007D36EE" w:rsidRPr="005C60C6">
        <w:rPr>
          <w:rFonts w:ascii="方正仿宋_GBK" w:eastAsia="方正仿宋_GBK" w:hint="eastAsia"/>
          <w:color w:val="000000" w:themeColor="text1"/>
          <w:sz w:val="32"/>
          <w:szCs w:val="32"/>
        </w:rPr>
        <w:t>食品生产主体</w:t>
      </w:r>
      <w:r w:rsidRPr="005C60C6">
        <w:rPr>
          <w:rFonts w:ascii="方正仿宋_GBK" w:eastAsia="方正仿宋_GBK" w:hint="eastAsia"/>
          <w:color w:val="000000" w:themeColor="text1"/>
          <w:sz w:val="32"/>
          <w:szCs w:val="32"/>
        </w:rPr>
        <w:t>停产停业，直至吊销许可证；违法情节严重的，一律</w:t>
      </w:r>
      <w:r w:rsidR="00E70E0F" w:rsidRPr="005C60C6">
        <w:rPr>
          <w:rFonts w:ascii="方正仿宋_GBK" w:eastAsia="方正仿宋_GBK" w:hint="eastAsia"/>
          <w:color w:val="000000" w:themeColor="text1"/>
          <w:sz w:val="32"/>
          <w:szCs w:val="32"/>
        </w:rPr>
        <w:t>依法</w:t>
      </w:r>
      <w:r w:rsidRPr="005C60C6">
        <w:rPr>
          <w:rFonts w:ascii="方正仿宋_GBK" w:eastAsia="方正仿宋_GBK" w:hint="eastAsia"/>
          <w:color w:val="000000" w:themeColor="text1"/>
          <w:sz w:val="32"/>
          <w:szCs w:val="32"/>
        </w:rPr>
        <w:t>从重处罚；相关从业人员符合行业禁入、罚款条件的，一律处罚到人；涉嫌犯罪的，一律移送司法机关。</w:t>
      </w:r>
    </w:p>
    <w:p w:rsidR="0089408B" w:rsidRPr="005C60C6" w:rsidRDefault="0089408B" w:rsidP="0089408B">
      <w:pPr>
        <w:spacing w:line="600" w:lineRule="exact"/>
        <w:ind w:firstLineChars="200" w:firstLine="640"/>
        <w:jc w:val="both"/>
        <w:rPr>
          <w:rFonts w:ascii="方正仿宋_GBK" w:eastAsia="方正仿宋_GBK"/>
          <w:color w:val="000000" w:themeColor="text1"/>
          <w:sz w:val="32"/>
          <w:szCs w:val="32"/>
        </w:rPr>
      </w:pPr>
      <w:r w:rsidRPr="005C60C6">
        <w:rPr>
          <w:rFonts w:ascii="方正仿宋_GBK" w:eastAsia="方正仿宋_GBK" w:hint="eastAsia"/>
          <w:color w:val="000000" w:themeColor="text1"/>
          <w:sz w:val="32"/>
          <w:szCs w:val="32"/>
        </w:rPr>
        <w:t>（五）</w:t>
      </w:r>
      <w:r w:rsidR="003337C5" w:rsidRPr="005C60C6">
        <w:rPr>
          <w:rFonts w:ascii="方正仿宋_GBK" w:eastAsia="方正仿宋_GBK" w:hint="eastAsia"/>
          <w:color w:val="000000" w:themeColor="text1"/>
          <w:sz w:val="32"/>
          <w:szCs w:val="32"/>
        </w:rPr>
        <w:t>畅通投诉举报渠道，发挥</w:t>
      </w:r>
      <w:r w:rsidR="003337C5" w:rsidRPr="005C60C6">
        <w:rPr>
          <w:rFonts w:ascii="方正仿宋_GBK" w:eastAsia="方正仿宋_GBK"/>
          <w:color w:val="000000" w:themeColor="text1"/>
          <w:sz w:val="32"/>
          <w:szCs w:val="32"/>
        </w:rPr>
        <w:t>12315</w:t>
      </w:r>
      <w:r w:rsidR="003337C5" w:rsidRPr="005C60C6">
        <w:rPr>
          <w:rFonts w:ascii="方正仿宋_GBK" w:eastAsia="方正仿宋_GBK" w:hint="eastAsia"/>
          <w:color w:val="000000" w:themeColor="text1"/>
          <w:sz w:val="32"/>
          <w:szCs w:val="32"/>
        </w:rPr>
        <w:t>投诉举报职能，强化社会监督，落实食品安全社会共治</w:t>
      </w:r>
      <w:r w:rsidRPr="005C60C6">
        <w:rPr>
          <w:rFonts w:ascii="方正仿宋_GBK" w:eastAsia="方正仿宋_GBK" w:hint="eastAsia"/>
          <w:color w:val="000000" w:themeColor="text1"/>
          <w:sz w:val="32"/>
          <w:szCs w:val="32"/>
        </w:rPr>
        <w:t>。</w:t>
      </w:r>
    </w:p>
    <w:p w:rsidR="00383042" w:rsidRPr="005C60C6" w:rsidRDefault="0089408B" w:rsidP="00F117F6">
      <w:pPr>
        <w:spacing w:line="600" w:lineRule="exact"/>
        <w:ind w:firstLineChars="200" w:firstLine="640"/>
        <w:jc w:val="both"/>
        <w:rPr>
          <w:rFonts w:ascii="方正仿宋_GBK" w:eastAsia="方正仿宋_GBK"/>
          <w:color w:val="000000" w:themeColor="text1"/>
          <w:kern w:val="0"/>
          <w:sz w:val="32"/>
          <w:szCs w:val="32"/>
        </w:rPr>
      </w:pPr>
      <w:r w:rsidRPr="005C60C6">
        <w:rPr>
          <w:rFonts w:ascii="方正仿宋_GBK" w:eastAsia="方正仿宋_GBK" w:hint="eastAsia"/>
          <w:color w:val="000000" w:themeColor="text1"/>
          <w:sz w:val="32"/>
          <w:szCs w:val="32"/>
        </w:rPr>
        <w:t>（六）加强信用监管，依法依规</w:t>
      </w:r>
      <w:r w:rsidRPr="005C60C6">
        <w:rPr>
          <w:rFonts w:ascii="方正仿宋_GBK" w:eastAsia="方正仿宋_GBK" w:hint="eastAsia"/>
          <w:color w:val="000000" w:themeColor="text1"/>
          <w:kern w:val="0"/>
          <w:sz w:val="32"/>
          <w:szCs w:val="32"/>
        </w:rPr>
        <w:t>对失信主体开展失信惩戒</w:t>
      </w:r>
      <w:r w:rsidR="00F117F6" w:rsidRPr="005C60C6">
        <w:rPr>
          <w:rFonts w:ascii="方正仿宋_GBK" w:eastAsia="方正仿宋_GBK" w:hint="eastAsia"/>
          <w:color w:val="000000" w:themeColor="text1"/>
          <w:kern w:val="0"/>
          <w:sz w:val="32"/>
          <w:szCs w:val="32"/>
        </w:rPr>
        <w:t>，申请人食品安全信用信息记录载明监督抽检不合格、监督检查不符合、发生过食品安全事故，以及其他保障食品安全方面存在隐患的，除</w:t>
      </w:r>
      <w:r w:rsidR="00F117F6" w:rsidRPr="005C60C6">
        <w:rPr>
          <w:rFonts w:ascii="方正仿宋_GBK" w:eastAsia="方正仿宋_GBK" w:hAnsi="Times New Roman" w:hint="eastAsia"/>
          <w:color w:val="000000" w:themeColor="text1"/>
          <w:sz w:val="32"/>
          <w:szCs w:val="32"/>
        </w:rPr>
        <w:t>变更生产者名称、法定代表人（负责人）、住所及生产地址名称等登记事项外，其余变更及延续的许可申请均需进行现场核查</w:t>
      </w:r>
      <w:r w:rsidRPr="005C60C6">
        <w:rPr>
          <w:rFonts w:ascii="方正仿宋_GBK" w:eastAsia="方正仿宋_GBK" w:hint="eastAsia"/>
          <w:color w:val="000000" w:themeColor="text1"/>
          <w:kern w:val="0"/>
          <w:sz w:val="32"/>
          <w:szCs w:val="32"/>
        </w:rPr>
        <w:t>。</w:t>
      </w:r>
    </w:p>
    <w:p w:rsidR="00D556AC" w:rsidRPr="005C60C6" w:rsidRDefault="00B12539" w:rsidP="00383042">
      <w:pPr>
        <w:spacing w:line="600" w:lineRule="exact"/>
        <w:ind w:leftChars="200" w:left="420" w:firstLineChars="100" w:firstLine="320"/>
        <w:jc w:val="both"/>
        <w:rPr>
          <w:rFonts w:ascii="方正黑体_GBK" w:eastAsia="方正黑体_GBK" w:cs="楷体_GB2312"/>
          <w:color w:val="000000" w:themeColor="text1"/>
          <w:kern w:val="0"/>
          <w:sz w:val="32"/>
          <w:szCs w:val="32"/>
        </w:rPr>
      </w:pPr>
      <w:r w:rsidRPr="005C60C6">
        <w:rPr>
          <w:rFonts w:ascii="方正黑体_GBK" w:eastAsia="方正黑体_GBK" w:cs="楷体_GB2312" w:hint="eastAsia"/>
          <w:color w:val="000000" w:themeColor="text1"/>
          <w:kern w:val="0"/>
          <w:sz w:val="32"/>
          <w:szCs w:val="32"/>
        </w:rPr>
        <w:t>八</w:t>
      </w:r>
      <w:r w:rsidR="00D556AC" w:rsidRPr="005C60C6">
        <w:rPr>
          <w:rFonts w:ascii="方正黑体_GBK" w:eastAsia="方正黑体_GBK" w:cs="楷体_GB2312" w:hint="eastAsia"/>
          <w:color w:val="000000" w:themeColor="text1"/>
          <w:kern w:val="0"/>
          <w:sz w:val="32"/>
          <w:szCs w:val="32"/>
        </w:rPr>
        <w:t>、其他事项</w:t>
      </w:r>
    </w:p>
    <w:p w:rsidR="00816185" w:rsidRPr="005C60C6" w:rsidRDefault="00D73556" w:rsidP="00D556AC">
      <w:pPr>
        <w:spacing w:line="600" w:lineRule="exact"/>
        <w:ind w:firstLineChars="200" w:firstLine="640"/>
        <w:jc w:val="both"/>
        <w:rPr>
          <w:rFonts w:ascii="方正仿宋_GBK" w:eastAsia="方正仿宋_GBK" w:cs="楷体_GB2312"/>
          <w:color w:val="000000" w:themeColor="text1"/>
          <w:kern w:val="0"/>
          <w:sz w:val="32"/>
          <w:szCs w:val="32"/>
        </w:rPr>
      </w:pPr>
      <w:r w:rsidRPr="005C60C6">
        <w:rPr>
          <w:rFonts w:ascii="方正仿宋_GBK" w:eastAsia="方正仿宋_GBK" w:cs="楷体_GB2312" w:hint="eastAsia"/>
          <w:color w:val="000000" w:themeColor="text1"/>
          <w:kern w:val="0"/>
          <w:sz w:val="32"/>
          <w:szCs w:val="32"/>
        </w:rPr>
        <w:t>食品生产者</w:t>
      </w:r>
      <w:r w:rsidR="00816185" w:rsidRPr="005C60C6">
        <w:rPr>
          <w:rFonts w:ascii="方正仿宋_GBK" w:eastAsia="方正仿宋_GBK" w:cs="楷体_GB2312" w:hint="eastAsia"/>
          <w:color w:val="000000" w:themeColor="text1"/>
          <w:kern w:val="0"/>
          <w:sz w:val="32"/>
          <w:szCs w:val="32"/>
        </w:rPr>
        <w:t>申请注销食品生产许可的</w:t>
      </w:r>
      <w:r w:rsidRPr="005C60C6">
        <w:rPr>
          <w:rFonts w:ascii="方正仿宋_GBK" w:eastAsia="方正仿宋_GBK" w:cs="楷体_GB2312" w:hint="eastAsia"/>
          <w:color w:val="000000" w:themeColor="text1"/>
          <w:kern w:val="0"/>
          <w:sz w:val="32"/>
          <w:szCs w:val="32"/>
        </w:rPr>
        <w:t>，应向原发证的市场监督管理部门申请办理。食品生产者申请变更、延续</w:t>
      </w:r>
      <w:r w:rsidR="00816185" w:rsidRPr="005C60C6">
        <w:rPr>
          <w:rFonts w:ascii="方正仿宋_GBK" w:eastAsia="方正仿宋_GBK" w:hint="eastAsia"/>
          <w:color w:val="000000" w:themeColor="text1"/>
          <w:sz w:val="32"/>
          <w:szCs w:val="32"/>
        </w:rPr>
        <w:t>除特殊</w:t>
      </w:r>
      <w:r w:rsidR="00816185" w:rsidRPr="005C60C6">
        <w:rPr>
          <w:rFonts w:ascii="方正仿宋_GBK" w:eastAsia="方正仿宋_GBK"/>
          <w:color w:val="000000" w:themeColor="text1"/>
          <w:sz w:val="32"/>
          <w:szCs w:val="32"/>
        </w:rPr>
        <w:t>食品（</w:t>
      </w:r>
      <w:r w:rsidR="00816185" w:rsidRPr="005C60C6">
        <w:rPr>
          <w:rFonts w:ascii="方正仿宋_GBK" w:eastAsia="方正仿宋_GBK" w:hint="eastAsia"/>
          <w:color w:val="000000" w:themeColor="text1"/>
          <w:sz w:val="32"/>
          <w:szCs w:val="32"/>
        </w:rPr>
        <w:t>包括</w:t>
      </w:r>
      <w:r w:rsidR="00816185" w:rsidRPr="005C60C6">
        <w:rPr>
          <w:rFonts w:ascii="方正仿宋_GBK" w:eastAsia="方正仿宋_GBK"/>
          <w:color w:val="000000" w:themeColor="text1"/>
          <w:sz w:val="32"/>
          <w:szCs w:val="32"/>
        </w:rPr>
        <w:t>保健食品、婴幼儿配方食品和特殊医学用途配方食品）</w:t>
      </w:r>
      <w:r w:rsidR="00816185" w:rsidRPr="005C60C6">
        <w:rPr>
          <w:rFonts w:ascii="方正仿宋_GBK" w:eastAsia="方正仿宋_GBK" w:hint="eastAsia"/>
          <w:color w:val="000000" w:themeColor="text1"/>
          <w:sz w:val="32"/>
          <w:szCs w:val="32"/>
        </w:rPr>
        <w:t>、</w:t>
      </w:r>
      <w:r w:rsidR="00816185" w:rsidRPr="005C60C6">
        <w:rPr>
          <w:rFonts w:ascii="方正仿宋_GBK" w:eastAsia="方正仿宋_GBK"/>
          <w:color w:val="000000" w:themeColor="text1"/>
          <w:sz w:val="32"/>
          <w:szCs w:val="32"/>
        </w:rPr>
        <w:t>婴幼</w:t>
      </w:r>
      <w:r w:rsidR="00816185" w:rsidRPr="005C60C6">
        <w:rPr>
          <w:rFonts w:ascii="方正仿宋_GBK" w:eastAsia="方正仿宋_GBK"/>
          <w:color w:val="000000" w:themeColor="text1"/>
          <w:sz w:val="32"/>
          <w:szCs w:val="32"/>
        </w:rPr>
        <w:lastRenderedPageBreak/>
        <w:t>儿辅助食品、食盐外</w:t>
      </w:r>
      <w:r w:rsidR="00816185" w:rsidRPr="005C60C6">
        <w:rPr>
          <w:rFonts w:ascii="方正仿宋_GBK" w:eastAsia="方正仿宋_GBK" w:hint="eastAsia"/>
          <w:color w:val="000000" w:themeColor="text1"/>
          <w:sz w:val="32"/>
          <w:szCs w:val="32"/>
        </w:rPr>
        <w:t>的</w:t>
      </w:r>
      <w:r w:rsidRPr="005C60C6">
        <w:rPr>
          <w:rFonts w:ascii="方正仿宋_GBK" w:eastAsia="方正仿宋_GBK" w:cs="楷体_GB2312" w:hint="eastAsia"/>
          <w:color w:val="000000" w:themeColor="text1"/>
          <w:kern w:val="0"/>
          <w:sz w:val="32"/>
          <w:szCs w:val="32"/>
        </w:rPr>
        <w:t>食品生产许可的，</w:t>
      </w:r>
      <w:r w:rsidR="00816185" w:rsidRPr="005C60C6">
        <w:rPr>
          <w:rFonts w:ascii="方正仿宋_GBK" w:eastAsia="方正仿宋_GBK" w:cs="楷体_GB2312" w:hint="eastAsia"/>
          <w:color w:val="000000" w:themeColor="text1"/>
          <w:kern w:val="0"/>
          <w:sz w:val="32"/>
          <w:szCs w:val="32"/>
        </w:rPr>
        <w:t>应向属地区县市场监管局申请办理，并同时进行食品生产许可证换发。</w:t>
      </w:r>
    </w:p>
    <w:p w:rsidR="00EC4A80" w:rsidRPr="005C60C6" w:rsidRDefault="00EC4A80" w:rsidP="00EC4A80">
      <w:pPr>
        <w:jc w:val="center"/>
        <w:rPr>
          <w:rFonts w:ascii="方正仿宋_GBK" w:eastAsia="方正仿宋_GBK"/>
          <w:color w:val="000000" w:themeColor="text1"/>
          <w:sz w:val="32"/>
          <w:szCs w:val="32"/>
        </w:rPr>
      </w:pPr>
    </w:p>
    <w:p w:rsidR="00315226" w:rsidRPr="005C60C6" w:rsidRDefault="00315226" w:rsidP="00EC4A80">
      <w:pPr>
        <w:jc w:val="center"/>
        <w:rPr>
          <w:rFonts w:ascii="方正仿宋_GBK" w:eastAsia="方正仿宋_GBK"/>
          <w:color w:val="000000" w:themeColor="text1"/>
          <w:sz w:val="32"/>
          <w:szCs w:val="32"/>
        </w:rPr>
      </w:pPr>
    </w:p>
    <w:p w:rsidR="00315226" w:rsidRPr="005C60C6" w:rsidRDefault="00315226" w:rsidP="00EC4A80">
      <w:pPr>
        <w:jc w:val="center"/>
        <w:rPr>
          <w:rFonts w:ascii="方正仿宋_GBK" w:eastAsia="方正仿宋_GBK"/>
          <w:color w:val="000000" w:themeColor="text1"/>
          <w:sz w:val="32"/>
          <w:szCs w:val="32"/>
        </w:rPr>
      </w:pPr>
    </w:p>
    <w:p w:rsidR="0089408B" w:rsidRPr="005C60C6" w:rsidRDefault="0089408B" w:rsidP="00EC4A80">
      <w:pPr>
        <w:jc w:val="center"/>
        <w:rPr>
          <w:rFonts w:ascii="方正小标宋_GBK" w:eastAsia="方正小标宋_GBK"/>
          <w:color w:val="000000" w:themeColor="text1"/>
          <w:sz w:val="44"/>
          <w:szCs w:val="44"/>
        </w:rPr>
      </w:pPr>
    </w:p>
    <w:p w:rsidR="00BC2DCA" w:rsidRPr="005C60C6" w:rsidRDefault="00BC2DCA" w:rsidP="00EC4A80">
      <w:pPr>
        <w:jc w:val="center"/>
        <w:rPr>
          <w:rFonts w:ascii="方正小标宋_GBK" w:eastAsia="方正小标宋_GBK"/>
          <w:color w:val="000000" w:themeColor="text1"/>
          <w:sz w:val="44"/>
          <w:szCs w:val="44"/>
        </w:rPr>
      </w:pPr>
    </w:p>
    <w:p w:rsidR="002E4A82" w:rsidRPr="005C60C6" w:rsidRDefault="002E4A82" w:rsidP="00EC4A80">
      <w:pPr>
        <w:jc w:val="center"/>
        <w:rPr>
          <w:rFonts w:ascii="方正小标宋_GBK" w:eastAsia="方正小标宋_GBK"/>
          <w:color w:val="000000" w:themeColor="text1"/>
          <w:sz w:val="44"/>
          <w:szCs w:val="44"/>
        </w:rPr>
      </w:pPr>
    </w:p>
    <w:p w:rsidR="002E4A82" w:rsidRPr="005C60C6" w:rsidRDefault="002E4A82" w:rsidP="00EC4A80">
      <w:pPr>
        <w:jc w:val="center"/>
        <w:rPr>
          <w:rFonts w:ascii="方正小标宋_GBK" w:eastAsia="方正小标宋_GBK"/>
          <w:color w:val="000000" w:themeColor="text1"/>
          <w:sz w:val="44"/>
          <w:szCs w:val="44"/>
        </w:rPr>
      </w:pPr>
    </w:p>
    <w:p w:rsidR="00EC4A80" w:rsidRPr="005C60C6" w:rsidRDefault="00EC4A80" w:rsidP="00EC4A80">
      <w:pPr>
        <w:rPr>
          <w:rFonts w:ascii="方正仿宋_GBK" w:eastAsia="方正仿宋_GBK"/>
          <w:color w:val="000000" w:themeColor="text1"/>
          <w:sz w:val="32"/>
          <w:szCs w:val="32"/>
        </w:rPr>
      </w:pPr>
    </w:p>
    <w:sectPr w:rsidR="00EC4A80" w:rsidRPr="005C60C6" w:rsidSect="00463720">
      <w:headerReference w:type="default" r:id="rId6"/>
      <w:pgSz w:w="11906" w:h="16838" w:code="9"/>
      <w:pgMar w:top="1418" w:right="1474" w:bottom="1134" w:left="1588"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1EB" w:rsidRDefault="002911EB" w:rsidP="00D556AC">
      <w:r>
        <w:separator/>
      </w:r>
    </w:p>
  </w:endnote>
  <w:endnote w:type="continuationSeparator" w:id="0">
    <w:p w:rsidR="002911EB" w:rsidRDefault="002911EB" w:rsidP="00D55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1EB" w:rsidRDefault="002911EB" w:rsidP="00D556AC">
      <w:r>
        <w:separator/>
      </w:r>
    </w:p>
  </w:footnote>
  <w:footnote w:type="continuationSeparator" w:id="0">
    <w:p w:rsidR="002911EB" w:rsidRDefault="002911EB" w:rsidP="00D556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CC" w:rsidRDefault="002911EB" w:rsidP="00364D4A">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54FCD"/>
    <w:rsid w:val="0009551F"/>
    <w:rsid w:val="000C7C8E"/>
    <w:rsid w:val="00107F57"/>
    <w:rsid w:val="00130E4F"/>
    <w:rsid w:val="001E1D05"/>
    <w:rsid w:val="00246EBE"/>
    <w:rsid w:val="00266C1B"/>
    <w:rsid w:val="00274AA7"/>
    <w:rsid w:val="002911EB"/>
    <w:rsid w:val="002E4A82"/>
    <w:rsid w:val="00315226"/>
    <w:rsid w:val="00324705"/>
    <w:rsid w:val="003337C5"/>
    <w:rsid w:val="00364D4A"/>
    <w:rsid w:val="00383042"/>
    <w:rsid w:val="003E79C3"/>
    <w:rsid w:val="003F080B"/>
    <w:rsid w:val="00406D4B"/>
    <w:rsid w:val="0043711A"/>
    <w:rsid w:val="004A32BF"/>
    <w:rsid w:val="004F61BC"/>
    <w:rsid w:val="005C251B"/>
    <w:rsid w:val="005C60C6"/>
    <w:rsid w:val="005D1964"/>
    <w:rsid w:val="005F2FAD"/>
    <w:rsid w:val="00600163"/>
    <w:rsid w:val="006640CA"/>
    <w:rsid w:val="00686BE9"/>
    <w:rsid w:val="006F130E"/>
    <w:rsid w:val="00750ABC"/>
    <w:rsid w:val="007B4B37"/>
    <w:rsid w:val="007B5C63"/>
    <w:rsid w:val="007C7D6A"/>
    <w:rsid w:val="007D36EE"/>
    <w:rsid w:val="00816185"/>
    <w:rsid w:val="00830C04"/>
    <w:rsid w:val="00845251"/>
    <w:rsid w:val="00857735"/>
    <w:rsid w:val="00867A27"/>
    <w:rsid w:val="00876AC5"/>
    <w:rsid w:val="008915CE"/>
    <w:rsid w:val="0089408B"/>
    <w:rsid w:val="008F6A5C"/>
    <w:rsid w:val="00954FCD"/>
    <w:rsid w:val="009667B4"/>
    <w:rsid w:val="00980D9D"/>
    <w:rsid w:val="00991C81"/>
    <w:rsid w:val="009954D7"/>
    <w:rsid w:val="00A97195"/>
    <w:rsid w:val="00AF26C2"/>
    <w:rsid w:val="00B12539"/>
    <w:rsid w:val="00B40942"/>
    <w:rsid w:val="00B87F1F"/>
    <w:rsid w:val="00BA2CD7"/>
    <w:rsid w:val="00BC2DCA"/>
    <w:rsid w:val="00C44019"/>
    <w:rsid w:val="00C745C6"/>
    <w:rsid w:val="00CD2701"/>
    <w:rsid w:val="00D556AC"/>
    <w:rsid w:val="00D73556"/>
    <w:rsid w:val="00D748BC"/>
    <w:rsid w:val="00D819EA"/>
    <w:rsid w:val="00E70E0F"/>
    <w:rsid w:val="00E97FDE"/>
    <w:rsid w:val="00EB36E7"/>
    <w:rsid w:val="00EC4A80"/>
    <w:rsid w:val="00EE24F9"/>
    <w:rsid w:val="00F117F6"/>
    <w:rsid w:val="00F832F7"/>
    <w:rsid w:val="00FC2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CFBB7D-CC85-493D-B4F9-D753F34D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6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56A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556AC"/>
    <w:rPr>
      <w:sz w:val="18"/>
      <w:szCs w:val="18"/>
    </w:rPr>
  </w:style>
  <w:style w:type="paragraph" w:styleId="a5">
    <w:name w:val="footer"/>
    <w:basedOn w:val="a"/>
    <w:link w:val="a6"/>
    <w:uiPriority w:val="99"/>
    <w:unhideWhenUsed/>
    <w:rsid w:val="00D556AC"/>
    <w:pPr>
      <w:tabs>
        <w:tab w:val="center" w:pos="4153"/>
        <w:tab w:val="right" w:pos="8306"/>
      </w:tabs>
      <w:snapToGrid w:val="0"/>
    </w:pPr>
    <w:rPr>
      <w:sz w:val="18"/>
      <w:szCs w:val="18"/>
    </w:rPr>
  </w:style>
  <w:style w:type="character" w:customStyle="1" w:styleId="a6">
    <w:name w:val="页脚 字符"/>
    <w:basedOn w:val="a0"/>
    <w:link w:val="a5"/>
    <w:uiPriority w:val="99"/>
    <w:rsid w:val="00D556AC"/>
    <w:rPr>
      <w:sz w:val="18"/>
      <w:szCs w:val="18"/>
    </w:rPr>
  </w:style>
  <w:style w:type="paragraph" w:styleId="a7">
    <w:name w:val="Balloon Text"/>
    <w:basedOn w:val="a"/>
    <w:link w:val="a8"/>
    <w:uiPriority w:val="99"/>
    <w:semiHidden/>
    <w:unhideWhenUsed/>
    <w:rsid w:val="00383042"/>
    <w:rPr>
      <w:sz w:val="18"/>
      <w:szCs w:val="18"/>
    </w:rPr>
  </w:style>
  <w:style w:type="character" w:customStyle="1" w:styleId="a8">
    <w:name w:val="批注框文本 字符"/>
    <w:basedOn w:val="a0"/>
    <w:link w:val="a7"/>
    <w:uiPriority w:val="99"/>
    <w:semiHidden/>
    <w:rsid w:val="003830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6</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王志洁</dc:creator>
  <cp:keywords/>
  <dc:description/>
  <cp:lastModifiedBy>王晓蕾</cp:lastModifiedBy>
  <cp:revision>60</cp:revision>
  <cp:lastPrinted>2021-07-13T01:35:00Z</cp:lastPrinted>
  <dcterms:created xsi:type="dcterms:W3CDTF">2021-07-12T07:04:00Z</dcterms:created>
  <dcterms:modified xsi:type="dcterms:W3CDTF">2021-07-26T10:32:00Z</dcterms:modified>
</cp:coreProperties>
</file>