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rPr>
          <w:rFonts w:hint="default"/>
          <w:lang w:val="en-US" w:eastAsia="zh-CN"/>
        </w:rPr>
      </w:pPr>
      <w:r>
        <w:rPr>
          <w:rFonts w:hint="eastAsia"/>
          <w:lang w:val="en-US" w:eastAsia="zh-CN"/>
        </w:rPr>
        <w:t>附件1</w:t>
      </w:r>
    </w:p>
    <w:p>
      <w:pPr>
        <w:snapToGrid w:val="0"/>
        <w:spacing w:line="360" w:lineRule="auto"/>
        <w:jc w:val="center"/>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重庆市汽油机油产品质量监督抽查实施细则（202</w:t>
      </w:r>
      <w:r>
        <w:rPr>
          <w:rFonts w:hint="eastAsia" w:ascii="方正小标宋简体" w:hAnsi="仿宋" w:eastAsia="方正小标宋简体" w:cs="方正仿宋简体"/>
          <w:sz w:val="32"/>
          <w:szCs w:val="32"/>
          <w:lang w:val="en-US" w:eastAsia="zh-CN"/>
        </w:rPr>
        <w:t>2</w:t>
      </w:r>
      <w:r>
        <w:rPr>
          <w:rFonts w:hint="eastAsia" w:ascii="方正小标宋简体" w:hAnsi="仿宋" w:eastAsia="方正小标宋简体" w:cs="方正仿宋简体"/>
          <w:sz w:val="32"/>
          <w:szCs w:val="32"/>
        </w:rPr>
        <w:t>年）</w:t>
      </w:r>
    </w:p>
    <w:p>
      <w:pPr>
        <w:snapToGrid w:val="0"/>
        <w:spacing w:line="440" w:lineRule="exact"/>
        <w:ind w:firstLine="359" w:firstLineChars="171"/>
        <w:rPr>
          <w:rFonts w:ascii="宋体" w:hAnsi="宋体"/>
          <w:szCs w:val="21"/>
        </w:rPr>
      </w:pPr>
    </w:p>
    <w:p>
      <w:pPr>
        <w:snapToGrid w:val="0"/>
        <w:spacing w:line="440" w:lineRule="exact"/>
        <w:rPr>
          <w:rFonts w:ascii="黑体" w:hAnsi="宋体" w:eastAsia="黑体"/>
          <w:szCs w:val="21"/>
        </w:rPr>
      </w:pPr>
      <w:r>
        <w:rPr>
          <w:rFonts w:hint="eastAsia" w:ascii="黑体" w:hAnsi="宋体" w:eastAsia="黑体"/>
          <w:szCs w:val="21"/>
        </w:rPr>
        <w:t>1 抽样方法</w:t>
      </w:r>
    </w:p>
    <w:p>
      <w:pPr>
        <w:snapToGrid w:val="0"/>
        <w:spacing w:line="440" w:lineRule="exact"/>
        <w:ind w:firstLine="420" w:firstLineChars="200"/>
        <w:rPr>
          <w:rFonts w:ascii="宋体" w:hAnsi="宋体"/>
          <w:szCs w:val="21"/>
        </w:rPr>
      </w:pPr>
      <w:r>
        <w:rPr>
          <w:rFonts w:hint="eastAsia" w:ascii="宋体" w:hAnsi="宋体"/>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hint="eastAsia" w:ascii="宋体" w:hAnsi="宋体"/>
          <w:color w:val="auto"/>
          <w:szCs w:val="21"/>
        </w:rPr>
      </w:pPr>
      <w:r>
        <w:rPr>
          <w:rFonts w:hint="eastAsia" w:ascii="宋体" w:hAnsi="宋体"/>
          <w:color w:val="auto"/>
          <w:szCs w:val="21"/>
        </w:rPr>
        <w:t>同一生产者按照同一标准生产的同一商标、同一规格型号的产品</w:t>
      </w:r>
      <w:r>
        <w:rPr>
          <w:rFonts w:hint="eastAsia" w:ascii="宋体" w:hAnsi="宋体"/>
          <w:color w:val="auto"/>
          <w:szCs w:val="21"/>
          <w:lang w:eastAsia="zh-CN"/>
        </w:rPr>
        <w:t>，</w:t>
      </w:r>
      <w:r>
        <w:rPr>
          <w:rFonts w:hint="eastAsia" w:ascii="宋体" w:hAnsi="宋体"/>
          <w:color w:val="auto"/>
          <w:szCs w:val="21"/>
        </w:rPr>
        <w:t>抽取样品总量不少于</w:t>
      </w:r>
      <w:r>
        <w:rPr>
          <w:rFonts w:hint="eastAsia" w:ascii="宋体" w:hAnsi="宋体"/>
          <w:color w:val="auto"/>
          <w:szCs w:val="21"/>
          <w:lang w:val="en-US" w:eastAsia="zh-CN"/>
        </w:rPr>
        <w:t>2</w:t>
      </w:r>
      <w:r>
        <w:rPr>
          <w:rFonts w:hint="eastAsia" w:ascii="宋体" w:hAnsi="宋体"/>
          <w:color w:val="auto"/>
          <w:szCs w:val="21"/>
        </w:rPr>
        <w:t>个独立包装，并且总量不少于</w:t>
      </w:r>
      <w:r>
        <w:rPr>
          <w:rFonts w:hint="eastAsia" w:ascii="宋体" w:hAnsi="宋体"/>
          <w:color w:val="auto"/>
          <w:szCs w:val="21"/>
          <w:lang w:val="en-US" w:eastAsia="zh-CN"/>
        </w:rPr>
        <w:t>6</w:t>
      </w:r>
      <w:r>
        <w:rPr>
          <w:rFonts w:hint="eastAsia" w:ascii="宋体" w:hAnsi="宋体"/>
          <w:color w:val="auto"/>
          <w:szCs w:val="21"/>
        </w:rPr>
        <w:t>L，其中1/</w:t>
      </w:r>
      <w:r>
        <w:rPr>
          <w:rFonts w:hint="eastAsia" w:ascii="宋体" w:hAnsi="宋体"/>
          <w:color w:val="auto"/>
          <w:szCs w:val="21"/>
          <w:lang w:val="en-US" w:eastAsia="zh-CN"/>
        </w:rPr>
        <w:t>2</w:t>
      </w:r>
      <w:r>
        <w:rPr>
          <w:rFonts w:hint="eastAsia" w:ascii="宋体" w:hAnsi="宋体"/>
          <w:color w:val="auto"/>
          <w:szCs w:val="21"/>
        </w:rPr>
        <w:t>作为检验样品，1/</w:t>
      </w:r>
      <w:r>
        <w:rPr>
          <w:rFonts w:hint="eastAsia" w:ascii="宋体" w:hAnsi="宋体"/>
          <w:color w:val="auto"/>
          <w:szCs w:val="21"/>
          <w:lang w:val="en-US" w:eastAsia="zh-CN"/>
        </w:rPr>
        <w:t>2</w:t>
      </w:r>
      <w:r>
        <w:rPr>
          <w:rFonts w:hint="eastAsia" w:ascii="宋体" w:hAnsi="宋体"/>
          <w:color w:val="auto"/>
          <w:szCs w:val="21"/>
        </w:rPr>
        <w:t>作为备用样品。</w:t>
      </w:r>
    </w:p>
    <w:p>
      <w:pPr>
        <w:snapToGrid w:val="0"/>
        <w:spacing w:line="440" w:lineRule="exact"/>
        <w:ind w:firstLine="420" w:firstLineChars="200"/>
        <w:rPr>
          <w:rFonts w:hint="eastAsia" w:ascii="宋体" w:hAnsi="宋体"/>
          <w:szCs w:val="21"/>
          <w:highlight w:val="none"/>
        </w:rPr>
      </w:pPr>
      <w:r>
        <w:rPr>
          <w:rFonts w:hint="eastAsia" w:ascii="宋体" w:hAnsi="宋体"/>
          <w:szCs w:val="21"/>
          <w:highlight w:val="none"/>
          <w:lang w:val="en-US" w:eastAsia="zh-CN"/>
        </w:rPr>
        <w:t>随机数抽样，</w:t>
      </w:r>
      <w:r>
        <w:rPr>
          <w:rFonts w:hint="eastAsia" w:ascii="宋体" w:hAnsi="宋体"/>
          <w:szCs w:val="21"/>
          <w:highlight w:val="none"/>
        </w:rPr>
        <w:t>随机数一般可使用随机数表、随机数骰子或扑克牌等方法产生。</w:t>
      </w:r>
    </w:p>
    <w:p>
      <w:pPr>
        <w:snapToGrid w:val="0"/>
        <w:spacing w:line="440" w:lineRule="exact"/>
        <w:rPr>
          <w:rFonts w:hint="eastAsia" w:ascii="宋体" w:hAnsi="宋体"/>
          <w:szCs w:val="21"/>
          <w:highlight w:val="none"/>
        </w:rPr>
      </w:pPr>
    </w:p>
    <w:p>
      <w:pPr>
        <w:snapToGrid w:val="0"/>
        <w:spacing w:line="440" w:lineRule="exact"/>
        <w:rPr>
          <w:rFonts w:ascii="黑体" w:hAnsi="宋体" w:eastAsia="黑体"/>
          <w:szCs w:val="21"/>
        </w:rPr>
      </w:pPr>
      <w:r>
        <w:rPr>
          <w:rFonts w:hint="eastAsia" w:ascii="黑体" w:hAnsi="宋体" w:eastAsia="黑体"/>
          <w:szCs w:val="21"/>
        </w:rPr>
        <w:t>2 检验依据</w:t>
      </w:r>
    </w:p>
    <w:p>
      <w:pPr>
        <w:snapToGrid w:val="0"/>
        <w:spacing w:line="440" w:lineRule="exact"/>
        <w:jc w:val="center"/>
        <w:rPr>
          <w:rFonts w:hint="eastAsia" w:ascii="宋体" w:hAnsi="宋体"/>
          <w:szCs w:val="21"/>
        </w:rPr>
      </w:pPr>
      <w:r>
        <w:rPr>
          <w:rFonts w:hint="eastAsia" w:ascii="宋体" w:hAnsi="宋体"/>
          <w:szCs w:val="21"/>
        </w:rPr>
        <w:t>表1  检验项目</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981"/>
        <w:gridCol w:w="254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snapToGrid w:val="0"/>
              <w:spacing w:line="440" w:lineRule="exact"/>
              <w:jc w:val="center"/>
              <w:rPr>
                <w:rFonts w:hint="eastAsia" w:ascii="宋体" w:hAnsi="宋体"/>
                <w:szCs w:val="21"/>
              </w:rPr>
            </w:pPr>
            <w:r>
              <w:rPr>
                <w:rFonts w:hint="eastAsia" w:ascii="宋体" w:hAnsi="宋体"/>
                <w:szCs w:val="21"/>
              </w:rPr>
              <w:t>序号</w:t>
            </w:r>
          </w:p>
        </w:tc>
        <w:tc>
          <w:tcPr>
            <w:tcW w:w="2981" w:type="dxa"/>
            <w:noWrap w:val="0"/>
            <w:vAlign w:val="top"/>
          </w:tcPr>
          <w:p>
            <w:pPr>
              <w:snapToGrid w:val="0"/>
              <w:spacing w:line="440" w:lineRule="exact"/>
              <w:jc w:val="center"/>
              <w:rPr>
                <w:rFonts w:hint="eastAsia" w:ascii="宋体" w:hAnsi="宋体"/>
                <w:szCs w:val="21"/>
              </w:rPr>
            </w:pPr>
            <w:r>
              <w:rPr>
                <w:rFonts w:hint="eastAsia" w:ascii="宋体" w:hAnsi="宋体"/>
                <w:szCs w:val="21"/>
              </w:rPr>
              <w:t>检验项目</w:t>
            </w:r>
          </w:p>
        </w:tc>
        <w:tc>
          <w:tcPr>
            <w:tcW w:w="2547" w:type="dxa"/>
            <w:noWrap w:val="0"/>
            <w:vAlign w:val="top"/>
          </w:tcPr>
          <w:p>
            <w:pPr>
              <w:snapToGrid w:val="0"/>
              <w:spacing w:line="440" w:lineRule="exact"/>
              <w:jc w:val="center"/>
              <w:rPr>
                <w:rFonts w:hint="eastAsia" w:ascii="宋体" w:hAnsi="宋体"/>
                <w:szCs w:val="21"/>
              </w:rPr>
            </w:pPr>
            <w:r>
              <w:rPr>
                <w:rFonts w:hint="eastAsia" w:ascii="宋体" w:hAnsi="宋体"/>
                <w:szCs w:val="21"/>
              </w:rPr>
              <w:t>判定依据</w:t>
            </w:r>
          </w:p>
        </w:tc>
        <w:tc>
          <w:tcPr>
            <w:tcW w:w="2828" w:type="dxa"/>
            <w:noWrap w:val="0"/>
            <w:vAlign w:val="top"/>
          </w:tcPr>
          <w:p>
            <w:pPr>
              <w:snapToGrid w:val="0"/>
              <w:spacing w:line="440" w:lineRule="exact"/>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1</w:t>
            </w:r>
          </w:p>
        </w:tc>
        <w:tc>
          <w:tcPr>
            <w:tcW w:w="2981" w:type="dxa"/>
            <w:noWrap w:val="0"/>
            <w:vAlign w:val="center"/>
          </w:tcPr>
          <w:p>
            <w:pPr>
              <w:spacing w:line="320" w:lineRule="atLeast"/>
              <w:rPr>
                <w:rFonts w:hint="eastAsia"/>
                <w:sz w:val="18"/>
                <w:szCs w:val="18"/>
              </w:rPr>
            </w:pPr>
            <w:r>
              <w:rPr>
                <w:rFonts w:hint="eastAsia"/>
                <w:sz w:val="18"/>
                <w:szCs w:val="18"/>
              </w:rPr>
              <w:t>低温动力黏度</w:t>
            </w:r>
            <w:r>
              <w:rPr>
                <w:rFonts w:hint="eastAsia"/>
                <w:sz w:val="18"/>
                <w:szCs w:val="18"/>
                <w:vertAlign w:val="superscript"/>
              </w:rPr>
              <w:fldChar w:fldCharType="begin"/>
            </w:r>
            <w:r>
              <w:rPr>
                <w:rFonts w:hint="eastAsia"/>
                <w:sz w:val="18"/>
                <w:szCs w:val="18"/>
                <w:vertAlign w:val="superscript"/>
              </w:rPr>
              <w:instrText xml:space="preserve"> = 1 \* GB3 \* MERGEFORMAT </w:instrText>
            </w:r>
            <w:r>
              <w:rPr>
                <w:rFonts w:hint="eastAsia"/>
                <w:sz w:val="18"/>
                <w:szCs w:val="18"/>
                <w:vertAlign w:val="superscript"/>
              </w:rPr>
              <w:fldChar w:fldCharType="separate"/>
            </w:r>
            <w:r>
              <w:rPr>
                <w:vertAlign w:val="superscript"/>
              </w:rPr>
              <w:t>①</w:t>
            </w:r>
            <w:r>
              <w:rPr>
                <w:rFonts w:hint="eastAsia"/>
                <w:sz w:val="18"/>
                <w:szCs w:val="18"/>
                <w:vertAlign w:val="superscript"/>
              </w:rPr>
              <w:fldChar w:fldCharType="end"/>
            </w:r>
          </w:p>
        </w:tc>
        <w:tc>
          <w:tcPr>
            <w:tcW w:w="2547" w:type="dxa"/>
            <w:vMerge w:val="restart"/>
            <w:noWrap w:val="0"/>
            <w:vAlign w:val="center"/>
          </w:tcPr>
          <w:p>
            <w:pPr>
              <w:spacing w:line="320" w:lineRule="atLeast"/>
              <w:jc w:val="center"/>
              <w:rPr>
                <w:rFonts w:hint="eastAsia"/>
                <w:sz w:val="18"/>
                <w:szCs w:val="18"/>
              </w:rPr>
            </w:pPr>
            <w:r>
              <w:rPr>
                <w:rFonts w:hint="eastAsia"/>
                <w:sz w:val="18"/>
                <w:szCs w:val="18"/>
              </w:rPr>
              <w:t>GB 11121</w:t>
            </w:r>
            <w:r>
              <w:rPr>
                <w:sz w:val="18"/>
                <w:szCs w:val="18"/>
              </w:rPr>
              <w:t>-2006</w:t>
            </w:r>
            <w:r>
              <w:rPr>
                <w:rFonts w:hint="eastAsia"/>
                <w:sz w:val="18"/>
                <w:szCs w:val="18"/>
              </w:rPr>
              <w:t xml:space="preserve">  </w:t>
            </w:r>
          </w:p>
          <w:p>
            <w:pPr>
              <w:snapToGrid w:val="0"/>
              <w:spacing w:line="320" w:lineRule="atLeast"/>
              <w:jc w:val="center"/>
              <w:rPr>
                <w:sz w:val="18"/>
                <w:szCs w:val="18"/>
              </w:rPr>
            </w:pPr>
          </w:p>
          <w:p>
            <w:pPr>
              <w:snapToGrid w:val="0"/>
              <w:spacing w:line="320" w:lineRule="atLeast"/>
              <w:jc w:val="center"/>
              <w:rPr>
                <w:rFonts w:hint="eastAsia"/>
                <w:sz w:val="18"/>
                <w:szCs w:val="18"/>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6538</w:t>
            </w:r>
            <w:r>
              <w:rPr>
                <w:sz w:val="18"/>
                <w:szCs w:val="18"/>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2</w:t>
            </w:r>
          </w:p>
        </w:tc>
        <w:tc>
          <w:tcPr>
            <w:tcW w:w="2981" w:type="dxa"/>
            <w:noWrap w:val="0"/>
            <w:vAlign w:val="center"/>
          </w:tcPr>
          <w:p>
            <w:pPr>
              <w:spacing w:line="320" w:lineRule="atLeast"/>
              <w:rPr>
                <w:rFonts w:hint="eastAsia"/>
                <w:sz w:val="18"/>
                <w:szCs w:val="18"/>
              </w:rPr>
            </w:pPr>
            <w:r>
              <w:rPr>
                <w:rFonts w:hint="eastAsia"/>
                <w:sz w:val="18"/>
                <w:szCs w:val="18"/>
              </w:rPr>
              <w:t>边界泵送温度</w:t>
            </w:r>
            <w:r>
              <w:rPr>
                <w:rFonts w:hint="eastAsia" w:ascii="宋体" w:hAnsi="宋体"/>
                <w:szCs w:val="21"/>
                <w:vertAlign w:val="superscript"/>
              </w:rPr>
              <w:fldChar w:fldCharType="begin"/>
            </w:r>
            <w:r>
              <w:rPr>
                <w:rFonts w:hint="eastAsia" w:ascii="宋体" w:hAnsi="宋体"/>
                <w:szCs w:val="21"/>
                <w:vertAlign w:val="superscript"/>
              </w:rPr>
              <w:instrText xml:space="preserve"> = 2 \* GB3 \* MERGEFORMAT </w:instrText>
            </w:r>
            <w:r>
              <w:rPr>
                <w:rFonts w:hint="eastAsia" w:ascii="宋体" w:hAnsi="宋体"/>
                <w:szCs w:val="21"/>
                <w:vertAlign w:val="superscript"/>
              </w:rPr>
              <w:fldChar w:fldCharType="separate"/>
            </w:r>
            <w:r>
              <w:rPr>
                <w:rFonts w:hint="eastAsia" w:ascii="宋体" w:hAnsi="宋体"/>
                <w:szCs w:val="21"/>
                <w:vertAlign w:val="superscript"/>
              </w:rPr>
              <w:t>②</w:t>
            </w:r>
            <w:r>
              <w:rPr>
                <w:rFonts w:hint="eastAsia" w:ascii="宋体" w:hAnsi="宋体"/>
                <w:szCs w:val="21"/>
                <w:vertAlign w:val="superscript"/>
              </w:rPr>
              <w:fldChar w:fldCharType="end"/>
            </w:r>
          </w:p>
        </w:tc>
        <w:tc>
          <w:tcPr>
            <w:tcW w:w="2547" w:type="dxa"/>
            <w:vMerge w:val="continue"/>
            <w:noWrap w:val="0"/>
            <w:vAlign w:val="top"/>
          </w:tcPr>
          <w:p>
            <w:pPr>
              <w:snapToGrid w:val="0"/>
              <w:spacing w:line="440" w:lineRule="exac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9171</w:t>
            </w:r>
            <w:r>
              <w:rPr>
                <w:sz w:val="18"/>
                <w:szCs w:val="18"/>
              </w:rPr>
              <w:t>-1988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3</w:t>
            </w:r>
          </w:p>
        </w:tc>
        <w:tc>
          <w:tcPr>
            <w:tcW w:w="2981" w:type="dxa"/>
            <w:noWrap w:val="0"/>
            <w:vAlign w:val="center"/>
          </w:tcPr>
          <w:p>
            <w:pPr>
              <w:spacing w:line="320" w:lineRule="atLeast"/>
              <w:rPr>
                <w:rFonts w:hint="eastAsia"/>
                <w:sz w:val="18"/>
                <w:szCs w:val="18"/>
              </w:rPr>
            </w:pPr>
            <w:r>
              <w:rPr>
                <w:rFonts w:hint="eastAsia"/>
                <w:sz w:val="18"/>
                <w:szCs w:val="18"/>
              </w:rPr>
              <w:t>低温泵送黏度</w:t>
            </w:r>
            <w:r>
              <w:rPr>
                <w:rFonts w:hint="eastAsia" w:ascii="宋体" w:hAnsi="宋体"/>
                <w:szCs w:val="21"/>
                <w:vertAlign w:val="superscript"/>
              </w:rPr>
              <w:fldChar w:fldCharType="begin"/>
            </w:r>
            <w:r>
              <w:rPr>
                <w:rFonts w:hint="eastAsia" w:ascii="宋体" w:hAnsi="宋体"/>
                <w:szCs w:val="21"/>
                <w:vertAlign w:val="superscript"/>
              </w:rPr>
              <w:instrText xml:space="preserve"> = 3 \* GB3 \* MERGEFORMAT </w:instrText>
            </w:r>
            <w:r>
              <w:rPr>
                <w:rFonts w:hint="eastAsia" w:ascii="宋体" w:hAnsi="宋体"/>
                <w:szCs w:val="21"/>
                <w:vertAlign w:val="superscript"/>
              </w:rPr>
              <w:fldChar w:fldCharType="separate"/>
            </w:r>
            <w:r>
              <w:rPr>
                <w:rFonts w:hint="eastAsia" w:ascii="宋体" w:hAnsi="宋体"/>
                <w:szCs w:val="21"/>
                <w:vertAlign w:val="superscript"/>
              </w:rPr>
              <w:t>③</w:t>
            </w:r>
            <w:r>
              <w:rPr>
                <w:rFonts w:hint="eastAsia" w:ascii="宋体" w:hAnsi="宋体"/>
                <w:szCs w:val="21"/>
                <w:vertAlign w:val="superscript"/>
              </w:rPr>
              <w:fldChar w:fldCharType="end"/>
            </w:r>
          </w:p>
        </w:tc>
        <w:tc>
          <w:tcPr>
            <w:tcW w:w="2547" w:type="dxa"/>
            <w:vMerge w:val="continue"/>
            <w:noWrap w:val="0"/>
            <w:vAlign w:val="top"/>
          </w:tcPr>
          <w:p>
            <w:pPr>
              <w:snapToGrid w:val="0"/>
              <w:spacing w:line="440" w:lineRule="exac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NB/SH/T 0562</w:t>
            </w:r>
            <w:r>
              <w:rPr>
                <w:sz w:val="18"/>
                <w:szCs w:val="18"/>
              </w:rPr>
              <w:t>-2013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4</w:t>
            </w:r>
          </w:p>
        </w:tc>
        <w:tc>
          <w:tcPr>
            <w:tcW w:w="2981" w:type="dxa"/>
            <w:noWrap w:val="0"/>
            <w:vAlign w:val="center"/>
          </w:tcPr>
          <w:p>
            <w:pPr>
              <w:spacing w:line="320" w:lineRule="atLeast"/>
              <w:rPr>
                <w:rFonts w:hint="eastAsia"/>
                <w:sz w:val="18"/>
                <w:szCs w:val="18"/>
              </w:rPr>
            </w:pPr>
            <w:r>
              <w:rPr>
                <w:rFonts w:hint="eastAsia"/>
                <w:sz w:val="18"/>
                <w:szCs w:val="18"/>
              </w:rPr>
              <w:t>运动黏度（100℃）</w:t>
            </w:r>
          </w:p>
        </w:tc>
        <w:tc>
          <w:tcPr>
            <w:tcW w:w="2547" w:type="dxa"/>
            <w:vMerge w:val="continue"/>
            <w:noWrap w:val="0"/>
            <w:vAlign w:val="top"/>
          </w:tcPr>
          <w:p>
            <w:pPr>
              <w:snapToGrid w:val="0"/>
              <w:spacing w:line="440" w:lineRule="exac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265</w:t>
            </w:r>
            <w:r>
              <w:rPr>
                <w:sz w:val="18"/>
                <w:szCs w:val="18"/>
              </w:rPr>
              <w:t>-1988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5</w:t>
            </w:r>
          </w:p>
        </w:tc>
        <w:tc>
          <w:tcPr>
            <w:tcW w:w="2981" w:type="dxa"/>
            <w:noWrap w:val="0"/>
            <w:vAlign w:val="center"/>
          </w:tcPr>
          <w:p>
            <w:pPr>
              <w:spacing w:line="320" w:lineRule="atLeast"/>
              <w:rPr>
                <w:sz w:val="18"/>
                <w:szCs w:val="18"/>
              </w:rPr>
            </w:pPr>
            <w:r>
              <w:rPr>
                <w:rFonts w:hint="eastAsia"/>
                <w:sz w:val="18"/>
                <w:szCs w:val="18"/>
              </w:rPr>
              <w:t>黏度指数</w:t>
            </w:r>
            <w:r>
              <w:rPr>
                <w:rFonts w:hint="eastAsia" w:ascii="宋体" w:hAnsi="宋体"/>
                <w:szCs w:val="21"/>
                <w:vertAlign w:val="superscript"/>
              </w:rPr>
              <w:fldChar w:fldCharType="begin"/>
            </w:r>
            <w:r>
              <w:rPr>
                <w:rFonts w:hint="eastAsia" w:ascii="宋体" w:hAnsi="宋体"/>
                <w:szCs w:val="21"/>
                <w:vertAlign w:val="superscript"/>
              </w:rPr>
              <w:instrText xml:space="preserve"> = 4 \* GB3 \* MERGEFORMAT </w:instrText>
            </w:r>
            <w:r>
              <w:rPr>
                <w:rFonts w:hint="eastAsia" w:ascii="宋体" w:hAnsi="宋体"/>
                <w:szCs w:val="21"/>
                <w:vertAlign w:val="superscript"/>
              </w:rPr>
              <w:fldChar w:fldCharType="separate"/>
            </w:r>
            <w:r>
              <w:rPr>
                <w:vertAlign w:val="superscript"/>
              </w:rPr>
              <w:t>④</w:t>
            </w:r>
            <w:r>
              <w:rPr>
                <w:rFonts w:hint="eastAsia" w:ascii="宋体" w:hAnsi="宋体"/>
                <w:szCs w:val="21"/>
                <w:vertAlign w:val="superscript"/>
              </w:rPr>
              <w:fldChar w:fldCharType="end"/>
            </w:r>
          </w:p>
        </w:tc>
        <w:tc>
          <w:tcPr>
            <w:tcW w:w="2547" w:type="dxa"/>
            <w:vMerge w:val="continue"/>
            <w:noWrap w:val="0"/>
            <w:vAlign w:val="top"/>
          </w:tcPr>
          <w:p>
            <w:pPr>
              <w:snapToGrid w:val="0"/>
              <w:spacing w:line="440" w:lineRule="exac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1995</w:t>
            </w:r>
            <w:r>
              <w:rPr>
                <w:sz w:val="18"/>
                <w:szCs w:val="18"/>
              </w:rPr>
              <w:t>-1998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6</w:t>
            </w:r>
          </w:p>
        </w:tc>
        <w:tc>
          <w:tcPr>
            <w:tcW w:w="2981" w:type="dxa"/>
            <w:noWrap w:val="0"/>
            <w:vAlign w:val="center"/>
          </w:tcPr>
          <w:p>
            <w:pPr>
              <w:spacing w:line="320" w:lineRule="atLeast"/>
              <w:rPr>
                <w:rFonts w:hint="eastAsia"/>
                <w:sz w:val="18"/>
                <w:szCs w:val="18"/>
              </w:rPr>
            </w:pPr>
            <w:r>
              <w:rPr>
                <w:rFonts w:hint="eastAsia"/>
                <w:sz w:val="18"/>
                <w:szCs w:val="18"/>
              </w:rPr>
              <w:t>倾点</w:t>
            </w:r>
          </w:p>
        </w:tc>
        <w:tc>
          <w:tcPr>
            <w:tcW w:w="2547" w:type="dxa"/>
            <w:vMerge w:val="continue"/>
            <w:noWrap w:val="0"/>
            <w:vAlign w:val="top"/>
          </w:tcPr>
          <w:p>
            <w:pPr>
              <w:snapToGrid w:val="0"/>
              <w:spacing w:line="440" w:lineRule="exac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3535</w:t>
            </w:r>
            <w:r>
              <w:rPr>
                <w:sz w:val="18"/>
                <w:szCs w:val="18"/>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7</w:t>
            </w:r>
          </w:p>
        </w:tc>
        <w:tc>
          <w:tcPr>
            <w:tcW w:w="2981" w:type="dxa"/>
            <w:noWrap w:val="0"/>
            <w:vAlign w:val="center"/>
          </w:tcPr>
          <w:p>
            <w:pPr>
              <w:spacing w:line="320" w:lineRule="atLeast"/>
              <w:rPr>
                <w:rFonts w:hint="eastAsia"/>
                <w:sz w:val="18"/>
                <w:szCs w:val="18"/>
              </w:rPr>
            </w:pPr>
            <w:r>
              <w:rPr>
                <w:rFonts w:hint="eastAsia"/>
                <w:sz w:val="18"/>
                <w:szCs w:val="18"/>
              </w:rPr>
              <w:t>泡沫性（泡沫倾向/泡沫稳定性）</w:t>
            </w:r>
            <w:r>
              <w:rPr>
                <w:rFonts w:hint="eastAsia" w:ascii="宋体" w:hAnsi="宋体"/>
                <w:szCs w:val="21"/>
                <w:vertAlign w:val="superscript"/>
              </w:rPr>
              <w:fldChar w:fldCharType="begin"/>
            </w:r>
            <w:r>
              <w:rPr>
                <w:rFonts w:hint="eastAsia" w:ascii="宋体" w:hAnsi="宋体"/>
                <w:szCs w:val="21"/>
                <w:vertAlign w:val="superscript"/>
              </w:rPr>
              <w:instrText xml:space="preserve"> = 5 \* GB3 \* MERGEFORMAT </w:instrText>
            </w:r>
            <w:r>
              <w:rPr>
                <w:rFonts w:hint="eastAsia" w:ascii="宋体" w:hAnsi="宋体"/>
                <w:szCs w:val="21"/>
                <w:vertAlign w:val="superscript"/>
              </w:rPr>
              <w:fldChar w:fldCharType="separate"/>
            </w:r>
            <w:r>
              <w:rPr>
                <w:vertAlign w:val="superscript"/>
              </w:rPr>
              <w:t>⑤</w:t>
            </w:r>
            <w:r>
              <w:rPr>
                <w:rFonts w:hint="eastAsia" w:ascii="宋体" w:hAnsi="宋体"/>
                <w:szCs w:val="21"/>
                <w:vertAlign w:val="superscript"/>
              </w:rPr>
              <w:fldChar w:fldCharType="end"/>
            </w:r>
          </w:p>
        </w:tc>
        <w:tc>
          <w:tcPr>
            <w:tcW w:w="2547" w:type="dxa"/>
            <w:vMerge w:val="continue"/>
            <w:noWrap w:val="0"/>
            <w:vAlign w:val="top"/>
          </w:tcPr>
          <w:p>
            <w:pPr>
              <w:snapToGrid w:val="0"/>
              <w:spacing w:line="440" w:lineRule="exact"/>
              <w:jc w:val="center"/>
              <w:rPr>
                <w:rFonts w:hint="eastAsia" w:ascii="宋体" w:hAnsi="宋体"/>
                <w:szCs w:val="21"/>
              </w:rPr>
            </w:pPr>
          </w:p>
        </w:tc>
        <w:tc>
          <w:tcPr>
            <w:tcW w:w="2828" w:type="dxa"/>
            <w:noWrap w:val="0"/>
            <w:vAlign w:val="center"/>
          </w:tcPr>
          <w:p>
            <w:pPr>
              <w:snapToGrid w:val="0"/>
              <w:spacing w:line="320" w:lineRule="atLeast"/>
              <w:jc w:val="center"/>
              <w:rPr>
                <w:sz w:val="18"/>
                <w:szCs w:val="18"/>
              </w:rPr>
            </w:pPr>
            <w:r>
              <w:rPr>
                <w:rFonts w:hint="eastAsia"/>
                <w:sz w:val="18"/>
                <w:szCs w:val="18"/>
              </w:rPr>
              <w:t>GB/T 12579</w:t>
            </w:r>
            <w:r>
              <w:rPr>
                <w:sz w:val="18"/>
                <w:szCs w:val="18"/>
              </w:rPr>
              <w:t>-2002</w:t>
            </w:r>
          </w:p>
          <w:p>
            <w:pPr>
              <w:snapToGrid w:val="0"/>
              <w:spacing w:line="320" w:lineRule="atLeast"/>
              <w:jc w:val="center"/>
              <w:rPr>
                <w:rFonts w:hint="eastAsia"/>
                <w:b/>
                <w:bCs/>
                <w:sz w:val="18"/>
                <w:szCs w:val="18"/>
              </w:rPr>
            </w:pPr>
            <w:r>
              <w:rPr>
                <w:rFonts w:hint="eastAsia"/>
                <w:sz w:val="18"/>
                <w:szCs w:val="18"/>
              </w:rPr>
              <w:t>SH/T 0722-2002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8</w:t>
            </w:r>
          </w:p>
        </w:tc>
        <w:tc>
          <w:tcPr>
            <w:tcW w:w="2981" w:type="dxa"/>
            <w:noWrap w:val="0"/>
            <w:vAlign w:val="center"/>
          </w:tcPr>
          <w:p>
            <w:pPr>
              <w:spacing w:line="320" w:lineRule="atLeast"/>
              <w:rPr>
                <w:rFonts w:hint="eastAsia"/>
                <w:sz w:val="18"/>
                <w:szCs w:val="18"/>
              </w:rPr>
            </w:pPr>
            <w:r>
              <w:rPr>
                <w:rFonts w:hint="eastAsia"/>
                <w:sz w:val="18"/>
                <w:szCs w:val="18"/>
              </w:rPr>
              <w:t>机械杂质（质量分数）</w:t>
            </w:r>
          </w:p>
        </w:tc>
        <w:tc>
          <w:tcPr>
            <w:tcW w:w="2547" w:type="dxa"/>
            <w:vMerge w:val="continue"/>
            <w:noWrap w:val="0"/>
            <w:vAlign w:val="top"/>
          </w:tcPr>
          <w:p>
            <w:pPr>
              <w:snapToGrid w:val="0"/>
              <w:spacing w:line="440" w:lineRule="exac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511</w:t>
            </w:r>
            <w:r>
              <w:rPr>
                <w:sz w:val="18"/>
                <w:szCs w:val="18"/>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9</w:t>
            </w:r>
          </w:p>
        </w:tc>
        <w:tc>
          <w:tcPr>
            <w:tcW w:w="2981" w:type="dxa"/>
            <w:noWrap w:val="0"/>
            <w:vAlign w:val="center"/>
          </w:tcPr>
          <w:p>
            <w:pPr>
              <w:spacing w:line="320" w:lineRule="atLeast"/>
              <w:rPr>
                <w:rFonts w:hint="eastAsia"/>
                <w:sz w:val="18"/>
                <w:szCs w:val="18"/>
              </w:rPr>
            </w:pPr>
            <w:r>
              <w:rPr>
                <w:rFonts w:hint="eastAsia"/>
                <w:sz w:val="18"/>
                <w:szCs w:val="18"/>
              </w:rPr>
              <w:t>闪点（开口）</w:t>
            </w:r>
          </w:p>
        </w:tc>
        <w:tc>
          <w:tcPr>
            <w:tcW w:w="2547" w:type="dxa"/>
            <w:vMerge w:val="continue"/>
            <w:noWrap w:val="0"/>
            <w:vAlign w:val="top"/>
          </w:tcPr>
          <w:p>
            <w:pPr>
              <w:snapToGrid w:val="0"/>
              <w:spacing w:line="440" w:lineRule="exac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3536</w:t>
            </w:r>
            <w:r>
              <w:rPr>
                <w:sz w:val="18"/>
                <w:szCs w:val="18"/>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10</w:t>
            </w:r>
          </w:p>
        </w:tc>
        <w:tc>
          <w:tcPr>
            <w:tcW w:w="2981" w:type="dxa"/>
            <w:noWrap w:val="0"/>
            <w:vAlign w:val="center"/>
          </w:tcPr>
          <w:p>
            <w:pPr>
              <w:spacing w:line="320" w:lineRule="atLeast"/>
              <w:rPr>
                <w:rFonts w:hint="eastAsia"/>
                <w:sz w:val="18"/>
                <w:szCs w:val="18"/>
              </w:rPr>
            </w:pPr>
            <w:r>
              <w:rPr>
                <w:rFonts w:hint="eastAsia"/>
                <w:sz w:val="18"/>
                <w:szCs w:val="18"/>
              </w:rPr>
              <w:t>蒸发损失</w:t>
            </w:r>
            <w:r>
              <w:rPr>
                <w:rFonts w:hint="eastAsia"/>
                <w:sz w:val="18"/>
                <w:szCs w:val="18"/>
                <w:lang w:eastAsia="zh-CN"/>
              </w:rPr>
              <w:t>（</w:t>
            </w:r>
            <w:r>
              <w:rPr>
                <w:rFonts w:hint="eastAsia"/>
                <w:sz w:val="18"/>
                <w:szCs w:val="18"/>
                <w:lang w:val="en-US" w:eastAsia="zh-CN"/>
              </w:rPr>
              <w:t>诺亚克法）（250℃，1h）</w:t>
            </w:r>
            <w:bookmarkStart w:id="0" w:name="_GoBack"/>
            <w:bookmarkEnd w:id="0"/>
            <w:r>
              <w:rPr>
                <w:rFonts w:hint="eastAsia"/>
                <w:sz w:val="18"/>
                <w:szCs w:val="18"/>
                <w:vertAlign w:val="superscript"/>
              </w:rPr>
              <w:fldChar w:fldCharType="begin"/>
            </w:r>
            <w:r>
              <w:rPr>
                <w:rFonts w:hint="eastAsia"/>
                <w:sz w:val="18"/>
                <w:szCs w:val="18"/>
                <w:vertAlign w:val="superscript"/>
              </w:rPr>
              <w:instrText xml:space="preserve"> = 6 \* GB3 \* MERGEFORMAT </w:instrText>
            </w:r>
            <w:r>
              <w:rPr>
                <w:rFonts w:hint="eastAsia"/>
                <w:sz w:val="18"/>
                <w:szCs w:val="18"/>
                <w:vertAlign w:val="superscript"/>
              </w:rPr>
              <w:fldChar w:fldCharType="separate"/>
            </w:r>
            <w:r>
              <w:rPr>
                <w:vertAlign w:val="superscript"/>
              </w:rPr>
              <w:t>⑥</w:t>
            </w:r>
            <w:r>
              <w:rPr>
                <w:rFonts w:hint="eastAsia"/>
                <w:sz w:val="18"/>
                <w:szCs w:val="18"/>
                <w:vertAlign w:val="superscript"/>
              </w:rPr>
              <w:fldChar w:fldCharType="end"/>
            </w:r>
          </w:p>
        </w:tc>
        <w:tc>
          <w:tcPr>
            <w:tcW w:w="2547" w:type="dxa"/>
            <w:vMerge w:val="continue"/>
            <w:noWrap w:val="0"/>
            <w:vAlign w:val="top"/>
          </w:tcPr>
          <w:p>
            <w:pPr>
              <w:snapToGrid w:val="0"/>
              <w:spacing w:line="440" w:lineRule="exac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NB/SH/T 0059-2010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default" w:eastAsia="宋体"/>
                <w:sz w:val="18"/>
                <w:szCs w:val="18"/>
                <w:lang w:val="en-US" w:eastAsia="zh-CN"/>
              </w:rPr>
            </w:pPr>
            <w:r>
              <w:rPr>
                <w:rFonts w:hint="eastAsia"/>
                <w:sz w:val="18"/>
                <w:szCs w:val="18"/>
                <w:lang w:val="en-US" w:eastAsia="zh-CN"/>
              </w:rPr>
              <w:t>11</w:t>
            </w:r>
          </w:p>
        </w:tc>
        <w:tc>
          <w:tcPr>
            <w:tcW w:w="2981" w:type="dxa"/>
            <w:noWrap w:val="0"/>
            <w:vAlign w:val="center"/>
          </w:tcPr>
          <w:p>
            <w:pPr>
              <w:spacing w:line="320" w:lineRule="atLeast"/>
              <w:rPr>
                <w:rFonts w:hint="eastAsia" w:eastAsia="宋体"/>
                <w:sz w:val="18"/>
                <w:szCs w:val="18"/>
                <w:lang w:val="en-US" w:eastAsia="zh-CN"/>
              </w:rPr>
            </w:pPr>
            <w:r>
              <w:rPr>
                <w:rFonts w:hint="eastAsia"/>
                <w:sz w:val="18"/>
                <w:szCs w:val="18"/>
                <w:lang w:val="en-US" w:eastAsia="zh-CN"/>
              </w:rPr>
              <w:t>水分</w:t>
            </w:r>
          </w:p>
        </w:tc>
        <w:tc>
          <w:tcPr>
            <w:tcW w:w="2547" w:type="dxa"/>
            <w:vMerge w:val="continue"/>
            <w:noWrap w:val="0"/>
            <w:vAlign w:val="top"/>
          </w:tcPr>
          <w:p>
            <w:pPr>
              <w:snapToGrid w:val="0"/>
              <w:spacing w:line="440" w:lineRule="exact"/>
              <w:jc w:val="center"/>
              <w:rPr>
                <w:rFonts w:hint="eastAsia" w:ascii="宋体" w:hAnsi="宋体"/>
                <w:szCs w:val="21"/>
              </w:rPr>
            </w:pPr>
          </w:p>
        </w:tc>
        <w:tc>
          <w:tcPr>
            <w:tcW w:w="2828" w:type="dxa"/>
            <w:noWrap w:val="0"/>
            <w:vAlign w:val="center"/>
          </w:tcPr>
          <w:p>
            <w:pPr>
              <w:snapToGrid w:val="0"/>
              <w:spacing w:line="320" w:lineRule="atLeast"/>
              <w:jc w:val="center"/>
              <w:rPr>
                <w:rFonts w:hint="default" w:eastAsia="宋体"/>
                <w:sz w:val="18"/>
                <w:szCs w:val="18"/>
                <w:lang w:val="en-US" w:eastAsia="zh-CN"/>
              </w:rPr>
            </w:pPr>
            <w:r>
              <w:rPr>
                <w:rFonts w:hint="eastAsia"/>
                <w:sz w:val="18"/>
                <w:szCs w:val="18"/>
                <w:lang w:val="en-US" w:eastAsia="zh-CN"/>
              </w:rPr>
              <w:t>GB/T 260-2016</w:t>
            </w:r>
          </w:p>
        </w:tc>
      </w:tr>
    </w:tbl>
    <w:p>
      <w:pPr>
        <w:snapToGrid w:val="0"/>
        <w:spacing w:line="440" w:lineRule="exact"/>
        <w:ind w:firstLine="359" w:firstLineChars="171"/>
        <w:rPr>
          <w:rFonts w:ascii="宋体" w:hAnsi="宋体"/>
          <w:szCs w:val="21"/>
        </w:rPr>
      </w:pPr>
      <w:r>
        <w:rPr>
          <w:rFonts w:hint="eastAsia" w:ascii="宋体" w:hAnsi="宋体"/>
          <w:szCs w:val="21"/>
        </w:rPr>
        <w:t>备注:</w:t>
      </w:r>
      <w:r>
        <w:rPr>
          <w:rFonts w:hint="eastAsia" w:ascii="宋体" w:hAnsi="宋体"/>
          <w:szCs w:val="21"/>
        </w:rPr>
        <w:fldChar w:fldCharType="begin"/>
      </w:r>
      <w:r>
        <w:rPr>
          <w:rFonts w:hint="eastAsia" w:ascii="宋体" w:hAnsi="宋体"/>
          <w:szCs w:val="21"/>
        </w:rPr>
        <w:instrText xml:space="preserve"> = 1 \* GB3 \* MERGEFORMAT </w:instrText>
      </w:r>
      <w:r>
        <w:rPr>
          <w:rFonts w:hint="eastAsia" w:ascii="宋体" w:hAnsi="宋体"/>
          <w:szCs w:val="21"/>
        </w:rPr>
        <w:fldChar w:fldCharType="separate"/>
      </w:r>
      <w:r>
        <w:rPr>
          <w:rFonts w:hint="eastAsia" w:ascii="宋体" w:hAnsi="宋体"/>
          <w:szCs w:val="21"/>
        </w:rPr>
        <w:t>①</w:t>
      </w:r>
      <w:r>
        <w:rPr>
          <w:rFonts w:hint="eastAsia" w:ascii="宋体" w:hAnsi="宋体"/>
          <w:szCs w:val="21"/>
        </w:rPr>
        <w:fldChar w:fldCharType="end"/>
      </w:r>
      <w:r>
        <w:rPr>
          <w:rFonts w:hint="eastAsia" w:ascii="宋体" w:hAnsi="宋体"/>
          <w:szCs w:val="21"/>
        </w:rPr>
        <w:t>粘度等级为30、40、50的汽油机油不</w:t>
      </w:r>
      <w:r>
        <w:rPr>
          <w:rFonts w:hint="eastAsia" w:ascii="宋体" w:hAnsi="宋体"/>
          <w:szCs w:val="21"/>
          <w:lang w:val="en-US" w:eastAsia="zh-CN"/>
        </w:rPr>
        <w:t>做</w:t>
      </w:r>
      <w:r>
        <w:rPr>
          <w:rFonts w:hint="eastAsia" w:ascii="宋体" w:hAnsi="宋体"/>
          <w:szCs w:val="21"/>
        </w:rPr>
        <w:t>低温动力黏度项目；</w:t>
      </w:r>
      <w:r>
        <w:rPr>
          <w:rFonts w:hint="eastAsia" w:ascii="宋体" w:hAnsi="宋体"/>
          <w:szCs w:val="21"/>
        </w:rPr>
        <w:fldChar w:fldCharType="begin"/>
      </w:r>
      <w:r>
        <w:rPr>
          <w:rFonts w:hint="eastAsia" w:ascii="宋体" w:hAnsi="宋体"/>
          <w:szCs w:val="21"/>
        </w:rPr>
        <w:instrText xml:space="preserve"> = 2 \* GB3 \* MERGEFORMAT </w:instrText>
      </w:r>
      <w:r>
        <w:rPr>
          <w:rFonts w:hint="eastAsia" w:ascii="宋体" w:hAnsi="宋体"/>
          <w:szCs w:val="21"/>
        </w:rPr>
        <w:fldChar w:fldCharType="separate"/>
      </w:r>
      <w:r>
        <w:rPr>
          <w:rFonts w:hint="eastAsia" w:ascii="宋体" w:hAnsi="宋体"/>
          <w:szCs w:val="21"/>
        </w:rPr>
        <w:t>②</w:t>
      </w:r>
      <w:r>
        <w:rPr>
          <w:rFonts w:hint="eastAsia" w:ascii="宋体" w:hAnsi="宋体"/>
          <w:szCs w:val="21"/>
        </w:rPr>
        <w:fldChar w:fldCharType="end"/>
      </w:r>
      <w:r>
        <w:rPr>
          <w:rFonts w:hint="eastAsia" w:ascii="宋体" w:hAnsi="宋体"/>
          <w:szCs w:val="21"/>
        </w:rPr>
        <w:t>质量等级为SE、SF，黏度等级为30、40、50的汽油机油不</w:t>
      </w:r>
      <w:r>
        <w:rPr>
          <w:rFonts w:hint="eastAsia" w:ascii="宋体" w:hAnsi="宋体"/>
          <w:szCs w:val="21"/>
          <w:lang w:val="en-US" w:eastAsia="zh-CN"/>
        </w:rPr>
        <w:t>做</w:t>
      </w:r>
      <w:r>
        <w:rPr>
          <w:rFonts w:hint="eastAsia" w:ascii="宋体" w:hAnsi="宋体"/>
          <w:szCs w:val="21"/>
        </w:rPr>
        <w:t>边界泵送温度项目；</w:t>
      </w:r>
      <w:r>
        <w:rPr>
          <w:rFonts w:hint="eastAsia" w:ascii="宋体" w:hAnsi="宋体"/>
          <w:szCs w:val="21"/>
        </w:rPr>
        <w:fldChar w:fldCharType="begin"/>
      </w:r>
      <w:r>
        <w:rPr>
          <w:rFonts w:hint="eastAsia" w:ascii="宋体" w:hAnsi="宋体"/>
          <w:szCs w:val="21"/>
        </w:rPr>
        <w:instrText xml:space="preserve"> = 3 \* GB3 \* MERGEFORMAT </w:instrText>
      </w:r>
      <w:r>
        <w:rPr>
          <w:rFonts w:hint="eastAsia" w:ascii="宋体" w:hAnsi="宋体"/>
          <w:szCs w:val="21"/>
        </w:rPr>
        <w:fldChar w:fldCharType="separate"/>
      </w:r>
      <w:r>
        <w:rPr>
          <w:rFonts w:hint="eastAsia" w:ascii="宋体" w:hAnsi="宋体"/>
          <w:szCs w:val="21"/>
        </w:rPr>
        <w:t>③</w:t>
      </w:r>
      <w:r>
        <w:rPr>
          <w:rFonts w:hint="eastAsia" w:ascii="宋体" w:hAnsi="宋体"/>
          <w:szCs w:val="21"/>
        </w:rPr>
        <w:fldChar w:fldCharType="end"/>
      </w:r>
      <w:r>
        <w:rPr>
          <w:rFonts w:hint="eastAsia" w:ascii="宋体" w:hAnsi="宋体"/>
          <w:szCs w:val="21"/>
        </w:rPr>
        <w:t>质量等级为SG、SH、GF-1、SJ、GF-2、SL、GF-3，黏度等级为30、40、50的汽油机油不</w:t>
      </w:r>
      <w:r>
        <w:rPr>
          <w:rFonts w:hint="eastAsia" w:ascii="宋体" w:hAnsi="宋体"/>
          <w:szCs w:val="21"/>
          <w:lang w:val="en-US" w:eastAsia="zh-CN"/>
        </w:rPr>
        <w:t>做</w:t>
      </w:r>
      <w:r>
        <w:rPr>
          <w:rFonts w:hint="eastAsia" w:ascii="宋体" w:hAnsi="宋体"/>
          <w:szCs w:val="21"/>
        </w:rPr>
        <w:t>低温泵送黏度项目；</w:t>
      </w:r>
      <w:r>
        <w:rPr>
          <w:rFonts w:hint="eastAsia" w:ascii="宋体" w:hAnsi="宋体"/>
          <w:szCs w:val="21"/>
        </w:rPr>
        <w:fldChar w:fldCharType="begin"/>
      </w:r>
      <w:r>
        <w:rPr>
          <w:rFonts w:hint="eastAsia" w:ascii="宋体" w:hAnsi="宋体"/>
          <w:szCs w:val="21"/>
        </w:rPr>
        <w:instrText xml:space="preserve"> = 4 \* GB3 \* MERGEFORMAT </w:instrText>
      </w:r>
      <w:r>
        <w:rPr>
          <w:rFonts w:hint="eastAsia" w:ascii="宋体" w:hAnsi="宋体"/>
          <w:szCs w:val="21"/>
        </w:rPr>
        <w:fldChar w:fldCharType="separate"/>
      </w:r>
      <w:r>
        <w:t>④</w:t>
      </w:r>
      <w:r>
        <w:rPr>
          <w:rFonts w:hint="eastAsia" w:ascii="宋体" w:hAnsi="宋体"/>
          <w:szCs w:val="21"/>
        </w:rPr>
        <w:fldChar w:fldCharType="end"/>
      </w:r>
      <w:r>
        <w:rPr>
          <w:rFonts w:hint="eastAsia" w:ascii="宋体" w:hAnsi="宋体"/>
          <w:szCs w:val="21"/>
        </w:rPr>
        <w:t>黏度等级为30、40、50、的汽油机油</w:t>
      </w:r>
      <w:r>
        <w:rPr>
          <w:rFonts w:hint="eastAsia" w:ascii="宋体" w:hAnsi="宋体"/>
          <w:szCs w:val="21"/>
          <w:lang w:val="en-US" w:eastAsia="zh-CN"/>
        </w:rPr>
        <w:t>做</w:t>
      </w:r>
      <w:r>
        <w:rPr>
          <w:rFonts w:hint="eastAsia" w:ascii="宋体" w:hAnsi="宋体"/>
          <w:szCs w:val="21"/>
        </w:rPr>
        <w:t>黏度指数项目；</w:t>
      </w:r>
      <w:r>
        <w:rPr>
          <w:rFonts w:hint="eastAsia" w:ascii="宋体" w:hAnsi="宋体"/>
          <w:szCs w:val="21"/>
        </w:rPr>
        <w:fldChar w:fldCharType="begin"/>
      </w:r>
      <w:r>
        <w:rPr>
          <w:rFonts w:hint="eastAsia" w:ascii="宋体" w:hAnsi="宋体"/>
          <w:szCs w:val="21"/>
        </w:rPr>
        <w:instrText xml:space="preserve"> = 5 \* GB3 \* MERGEFORMAT </w:instrText>
      </w:r>
      <w:r>
        <w:rPr>
          <w:rFonts w:hint="eastAsia" w:ascii="宋体" w:hAnsi="宋体"/>
          <w:szCs w:val="21"/>
        </w:rPr>
        <w:fldChar w:fldCharType="separate"/>
      </w:r>
      <w:r>
        <w:t>⑤</w:t>
      </w:r>
      <w:r>
        <w:rPr>
          <w:rFonts w:hint="eastAsia" w:ascii="宋体" w:hAnsi="宋体"/>
          <w:szCs w:val="21"/>
        </w:rPr>
        <w:fldChar w:fldCharType="end"/>
      </w:r>
      <w:r>
        <w:rPr>
          <w:rFonts w:hint="eastAsia" w:ascii="宋体" w:hAnsi="宋体"/>
          <w:szCs w:val="21"/>
        </w:rPr>
        <w:t>SJ、GF-2、SL、GF-3</w:t>
      </w:r>
      <w:r>
        <w:rPr>
          <w:rFonts w:hint="eastAsia" w:ascii="宋体" w:hAnsi="宋体"/>
          <w:szCs w:val="21"/>
          <w:lang w:val="en-US" w:eastAsia="zh-CN"/>
        </w:rPr>
        <w:t>做150℃</w:t>
      </w:r>
      <w:r>
        <w:rPr>
          <w:rFonts w:hint="eastAsia" w:ascii="宋体" w:hAnsi="宋体"/>
          <w:szCs w:val="21"/>
        </w:rPr>
        <w:t>项目</w:t>
      </w:r>
      <w:r>
        <w:rPr>
          <w:rFonts w:hint="eastAsia" w:ascii="宋体" w:hAnsi="宋体"/>
          <w:szCs w:val="21"/>
          <w:lang w:eastAsia="zh-CN"/>
        </w:rPr>
        <w:t>；</w:t>
      </w:r>
      <w:r>
        <w:rPr>
          <w:rFonts w:hint="eastAsia"/>
          <w:sz w:val="18"/>
          <w:szCs w:val="18"/>
        </w:rPr>
        <w:fldChar w:fldCharType="begin"/>
      </w:r>
      <w:r>
        <w:rPr>
          <w:rFonts w:hint="eastAsia"/>
          <w:sz w:val="18"/>
          <w:szCs w:val="18"/>
        </w:rPr>
        <w:instrText xml:space="preserve"> = 6 \* GB3 \* MERGEFORMAT </w:instrText>
      </w:r>
      <w:r>
        <w:rPr>
          <w:rFonts w:hint="eastAsia"/>
          <w:sz w:val="18"/>
          <w:szCs w:val="18"/>
        </w:rPr>
        <w:fldChar w:fldCharType="separate"/>
      </w:r>
      <w:r>
        <w:t>⑥</w:t>
      </w:r>
      <w:r>
        <w:rPr>
          <w:rFonts w:hint="eastAsia"/>
          <w:sz w:val="18"/>
          <w:szCs w:val="18"/>
        </w:rPr>
        <w:fldChar w:fldCharType="end"/>
      </w:r>
      <w:r>
        <w:rPr>
          <w:rFonts w:hint="eastAsia" w:ascii="宋体" w:hAnsi="宋体"/>
          <w:szCs w:val="21"/>
        </w:rPr>
        <w:t>SG(5W-30、10W-30、15W-40)、SF(5W-30、10W-30、15W-40)、SH(5W-30、10W-30、15W-40)、GF-1、SJ、GF-2、SL、GF-3</w:t>
      </w:r>
      <w:r>
        <w:rPr>
          <w:rFonts w:hint="eastAsia" w:ascii="宋体" w:hAnsi="宋体"/>
          <w:szCs w:val="21"/>
          <w:lang w:val="en-US" w:eastAsia="zh-CN"/>
        </w:rPr>
        <w:t>做</w:t>
      </w:r>
      <w:r>
        <w:rPr>
          <w:rFonts w:hint="eastAsia" w:ascii="宋体" w:hAnsi="宋体"/>
          <w:szCs w:val="21"/>
        </w:rPr>
        <w:t>蒸发损失项目。</w:t>
      </w:r>
    </w:p>
    <w:p>
      <w:pPr>
        <w:spacing w:line="360" w:lineRule="auto"/>
        <w:rPr>
          <w:rFonts w:hint="eastAsia" w:ascii="黑体" w:hAnsi="黑体" w:eastAsia="黑体"/>
          <w:szCs w:val="21"/>
        </w:rPr>
      </w:pPr>
      <w:r>
        <w:rPr>
          <w:rFonts w:hint="eastAsia" w:ascii="黑体" w:hAnsi="黑体" w:eastAsia="黑体"/>
          <w:szCs w:val="21"/>
        </w:rPr>
        <w:t>3 判定规则</w:t>
      </w:r>
    </w:p>
    <w:p>
      <w:pPr>
        <w:snapToGrid w:val="0"/>
        <w:spacing w:line="440" w:lineRule="exact"/>
        <w:rPr>
          <w:rFonts w:ascii="宋体" w:hAnsi="宋体"/>
          <w:szCs w:val="21"/>
        </w:rPr>
      </w:pPr>
      <w:r>
        <w:rPr>
          <w:rFonts w:hint="eastAsia" w:ascii="宋体" w:hAnsi="宋体"/>
          <w:szCs w:val="21"/>
        </w:rPr>
        <w:t>3.1依据标准</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GB 11121－2006《汽油机油》</w:t>
      </w:r>
    </w:p>
    <w:p>
      <w:pPr>
        <w:snapToGrid w:val="0"/>
        <w:spacing w:line="440" w:lineRule="exact"/>
        <w:ind w:firstLine="420" w:firstLineChars="200"/>
        <w:rPr>
          <w:rFonts w:hint="eastAsia" w:ascii="宋体" w:hAnsi="宋体"/>
          <w:color w:val="000000"/>
          <w:szCs w:val="21"/>
        </w:rPr>
      </w:pPr>
      <w:r>
        <w:rPr>
          <w:rFonts w:hint="eastAsia" w:ascii="宋体" w:hAnsi="宋体"/>
          <w:szCs w:val="21"/>
        </w:rPr>
        <w:t>相关的法律、行政法规、部门规章、规范性文件</w:t>
      </w:r>
    </w:p>
    <w:p>
      <w:pPr>
        <w:snapToGrid w:val="0"/>
        <w:spacing w:line="440" w:lineRule="exact"/>
        <w:ind w:firstLine="359" w:firstLineChars="171"/>
        <w:rPr>
          <w:rFonts w:hint="eastAsia" w:ascii="宋体" w:hAnsi="宋体"/>
          <w:szCs w:val="21"/>
        </w:rPr>
      </w:pPr>
      <w:r>
        <w:rPr>
          <w:rFonts w:hint="eastAsia" w:ascii="宋体" w:hAnsi="宋体"/>
          <w:szCs w:val="21"/>
        </w:rPr>
        <w:t>现行有效的企业标准、团体标准、地方标准及产品明示质量要求</w:t>
      </w:r>
    </w:p>
    <w:p>
      <w:pPr>
        <w:snapToGrid w:val="0"/>
        <w:spacing w:line="440" w:lineRule="exact"/>
        <w:rPr>
          <w:rFonts w:ascii="宋体" w:hAnsi="宋体"/>
          <w:szCs w:val="21"/>
        </w:rPr>
      </w:pPr>
      <w:r>
        <w:rPr>
          <w:rFonts w:hint="eastAsia" w:ascii="宋体" w:hAnsi="宋体"/>
          <w:szCs w:val="21"/>
        </w:rPr>
        <w:t>3.2判定原则</w:t>
      </w:r>
    </w:p>
    <w:p>
      <w:pPr>
        <w:snapToGrid w:val="0"/>
        <w:spacing w:line="440" w:lineRule="exact"/>
        <w:ind w:firstLine="417" w:firstLineChars="199"/>
        <w:rPr>
          <w:rFonts w:hint="eastAsia" w:ascii="宋体" w:hAnsi="宋体"/>
          <w:szCs w:val="21"/>
        </w:rPr>
      </w:pPr>
      <w:r>
        <w:rPr>
          <w:rFonts w:hint="eastAsia" w:ascii="宋体" w:hAnsi="宋体"/>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eastAsia"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1A44"/>
    <w:rsid w:val="00081CBD"/>
    <w:rsid w:val="000976DE"/>
    <w:rsid w:val="000B192B"/>
    <w:rsid w:val="001809DD"/>
    <w:rsid w:val="001C12A8"/>
    <w:rsid w:val="00202991"/>
    <w:rsid w:val="002056F9"/>
    <w:rsid w:val="00232530"/>
    <w:rsid w:val="00253624"/>
    <w:rsid w:val="00262A5A"/>
    <w:rsid w:val="002D7F8A"/>
    <w:rsid w:val="002E0D1D"/>
    <w:rsid w:val="002F5399"/>
    <w:rsid w:val="003203A3"/>
    <w:rsid w:val="003C388C"/>
    <w:rsid w:val="003E61BF"/>
    <w:rsid w:val="00445E86"/>
    <w:rsid w:val="00474E04"/>
    <w:rsid w:val="00490A3A"/>
    <w:rsid w:val="004C19EB"/>
    <w:rsid w:val="004D0C5A"/>
    <w:rsid w:val="004E1396"/>
    <w:rsid w:val="00563EBC"/>
    <w:rsid w:val="005C5F12"/>
    <w:rsid w:val="0064018C"/>
    <w:rsid w:val="006A5728"/>
    <w:rsid w:val="006A5B9B"/>
    <w:rsid w:val="006D2A5D"/>
    <w:rsid w:val="006E1171"/>
    <w:rsid w:val="006F0971"/>
    <w:rsid w:val="0072334C"/>
    <w:rsid w:val="00757177"/>
    <w:rsid w:val="00793707"/>
    <w:rsid w:val="00895BEA"/>
    <w:rsid w:val="008A3497"/>
    <w:rsid w:val="008A70AC"/>
    <w:rsid w:val="00917A54"/>
    <w:rsid w:val="009E7342"/>
    <w:rsid w:val="00A43553"/>
    <w:rsid w:val="00AC5391"/>
    <w:rsid w:val="00BF2B8C"/>
    <w:rsid w:val="00C005D7"/>
    <w:rsid w:val="00C061B9"/>
    <w:rsid w:val="00C26074"/>
    <w:rsid w:val="00C8349F"/>
    <w:rsid w:val="00C83B0A"/>
    <w:rsid w:val="00C87B16"/>
    <w:rsid w:val="00CB36B3"/>
    <w:rsid w:val="00CE1E0C"/>
    <w:rsid w:val="00CE277E"/>
    <w:rsid w:val="00D242C5"/>
    <w:rsid w:val="00D44794"/>
    <w:rsid w:val="00D56867"/>
    <w:rsid w:val="00DB4120"/>
    <w:rsid w:val="00E02A7F"/>
    <w:rsid w:val="00E07880"/>
    <w:rsid w:val="00E82621"/>
    <w:rsid w:val="00F22318"/>
    <w:rsid w:val="00F55AEB"/>
    <w:rsid w:val="00F75224"/>
    <w:rsid w:val="00F77C9A"/>
    <w:rsid w:val="00FB576C"/>
    <w:rsid w:val="00FD2AA6"/>
    <w:rsid w:val="00FE7E8A"/>
    <w:rsid w:val="03900595"/>
    <w:rsid w:val="046056FC"/>
    <w:rsid w:val="05E97167"/>
    <w:rsid w:val="063532A4"/>
    <w:rsid w:val="0E3B23D8"/>
    <w:rsid w:val="14E67FB2"/>
    <w:rsid w:val="1BA619A4"/>
    <w:rsid w:val="22F15084"/>
    <w:rsid w:val="237100E4"/>
    <w:rsid w:val="2B4D4BCC"/>
    <w:rsid w:val="2D5B2AAC"/>
    <w:rsid w:val="2DEB5532"/>
    <w:rsid w:val="2F6A611F"/>
    <w:rsid w:val="31C238EF"/>
    <w:rsid w:val="32416606"/>
    <w:rsid w:val="326A5F7E"/>
    <w:rsid w:val="33224AE9"/>
    <w:rsid w:val="3AB504E7"/>
    <w:rsid w:val="3AE81200"/>
    <w:rsid w:val="3C967669"/>
    <w:rsid w:val="3F427B10"/>
    <w:rsid w:val="3FAA1801"/>
    <w:rsid w:val="40194442"/>
    <w:rsid w:val="40AC51A6"/>
    <w:rsid w:val="494B65D4"/>
    <w:rsid w:val="4B8C19B1"/>
    <w:rsid w:val="56310238"/>
    <w:rsid w:val="597A40F4"/>
    <w:rsid w:val="59DE653C"/>
    <w:rsid w:val="5D21541B"/>
    <w:rsid w:val="5D3D789F"/>
    <w:rsid w:val="60C30968"/>
    <w:rsid w:val="6A3E4420"/>
    <w:rsid w:val="6E1E4978"/>
    <w:rsid w:val="70AC3636"/>
    <w:rsid w:val="764D15B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Balloon Text"/>
    <w:basedOn w:val="1"/>
    <w:link w:val="11"/>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脚 Char"/>
    <w:basedOn w:val="7"/>
    <w:link w:val="4"/>
    <w:qFormat/>
    <w:uiPriority w:val="99"/>
    <w:rPr>
      <w:kern w:val="2"/>
      <w:sz w:val="18"/>
      <w:szCs w:val="18"/>
    </w:rPr>
  </w:style>
  <w:style w:type="character" w:customStyle="1" w:styleId="10">
    <w:name w:val="页眉 Char"/>
    <w:basedOn w:val="7"/>
    <w:link w:val="5"/>
    <w:semiHidden/>
    <w:qFormat/>
    <w:uiPriority w:val="99"/>
    <w:rPr>
      <w:kern w:val="2"/>
      <w:sz w:val="18"/>
      <w:szCs w:val="18"/>
    </w:rPr>
  </w:style>
  <w:style w:type="character" w:customStyle="1" w:styleId="11">
    <w:name w:val="批注框文本 Char"/>
    <w:basedOn w:val="7"/>
    <w:link w:val="3"/>
    <w:semiHidden/>
    <w:qFormat/>
    <w:uiPriority w:val="99"/>
    <w:rPr>
      <w:kern w:val="2"/>
      <w:sz w:val="18"/>
      <w:szCs w:val="18"/>
    </w:rPr>
  </w:style>
  <w:style w:type="paragraph" w:customStyle="1" w:styleId="12">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153</Words>
  <Characters>878</Characters>
  <Lines>7</Lines>
  <Paragraphs>2</Paragraphs>
  <TotalTime>0</TotalTime>
  <ScaleCrop>false</ScaleCrop>
  <LinksUpToDate>false</LinksUpToDate>
  <CharactersWithSpaces>1029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2020-04-27T09:39:00Z</dcterms:created>
  <dc:creator>Legend User</dc:creator>
  <cp:lastModifiedBy>向前</cp:lastModifiedBy>
  <cp:lastPrinted>2021-01-27T07:10:00Z</cp:lastPrinted>
  <dcterms:modified xsi:type="dcterms:W3CDTF">2021-12-29T03:05:54Z</dcterms:modified>
  <dc:title>××产品质量监督抽查实施细则</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A1333A88504A44E9BDDCBBBE13CBC0EA</vt:lpwstr>
  </property>
</Properties>
</file>