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重庆市危险化学品包装（金属罐）产品质量监督抽查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 xml:space="preserve">实施细则（2021年）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同一生产者按照同一标准生产的同一商标、同一规格型号的产品中抽取样品30个，其中15个作为检验样品，15个作为备用样品。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stheme="minorEastAsia"/>
          <w:color w:val="000000"/>
          <w:szCs w:val="21"/>
        </w:rPr>
      </w:pPr>
      <w:r>
        <w:rPr>
          <w:rFonts w:hint="eastAsia" w:ascii="宋体" w:hAnsi="宋体"/>
          <w:color w:val="000000"/>
          <w:szCs w:val="21"/>
        </w:rPr>
        <w:t>检验项目见</w:t>
      </w:r>
      <w:r>
        <w:rPr>
          <w:rFonts w:hint="eastAsia" w:asciiTheme="minorEastAsia" w:hAnsiTheme="minorEastAsia" w:cstheme="minorEastAsia"/>
          <w:color w:val="000000"/>
          <w:szCs w:val="21"/>
        </w:rPr>
        <w:t>表1</w:t>
      </w:r>
      <w:r>
        <w:rPr>
          <w:rFonts w:hint="eastAsia" w:asciiTheme="minorEastAsia" w:hAnsiTheme="minorEastAsia" w:cstheme="minorEastAsia"/>
          <w:color w:val="333333"/>
          <w:szCs w:val="21"/>
          <w:shd w:val="clear" w:color="auto" w:fill="FFFFFF"/>
        </w:rPr>
        <w:t>、表2</w:t>
      </w:r>
      <w:r>
        <w:rPr>
          <w:rFonts w:hint="eastAsia" w:asciiTheme="minorEastAsia" w:hAnsiTheme="minorEastAsia" w:cs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工业用薄钢板圆罐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提梁、提环强度试验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方罐与扁圆罐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 xml:space="preserve"> 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p>
            <w:pPr>
              <w:snapToGrid w:val="0"/>
              <w:jc w:val="center"/>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15170-2007包装容器 工业用薄钢板圆罐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BB/T 0019-2013包装容器 方罐与扁圆罐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单项判定原则见表3</w:t>
      </w:r>
      <w:r>
        <w:rPr>
          <w:rFonts w:hint="eastAsia" w:cs="Arial" w:asciiTheme="minorEastAsia" w:hAnsiTheme="minorEastAsia"/>
          <w:color w:val="333333"/>
          <w:szCs w:val="21"/>
          <w:shd w:val="clear" w:color="auto" w:fill="FFFFFF"/>
        </w:rPr>
        <w:t>、</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表3工业用薄钢板圆罐单项判定原则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提梁、提环强度试验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表4方罐与扁圆罐单项判定原则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提环拉力试验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rPr>
          <w:rFonts w:ascii="宋体" w:hAnsi="宋体"/>
          <w:color w:val="000000"/>
          <w:szCs w:val="21"/>
        </w:rPr>
      </w:pPr>
      <w:bookmarkStart w:id="0" w:name="_GoBack"/>
      <w:bookmarkEnd w:id="0"/>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040F"/>
    <w:rsid w:val="000255F3"/>
    <w:rsid w:val="00065E09"/>
    <w:rsid w:val="00071AE4"/>
    <w:rsid w:val="00075954"/>
    <w:rsid w:val="00151ECF"/>
    <w:rsid w:val="00190704"/>
    <w:rsid w:val="001961FB"/>
    <w:rsid w:val="001A2558"/>
    <w:rsid w:val="001F6490"/>
    <w:rsid w:val="00212210"/>
    <w:rsid w:val="0023571B"/>
    <w:rsid w:val="002426D4"/>
    <w:rsid w:val="003123D1"/>
    <w:rsid w:val="00390F6B"/>
    <w:rsid w:val="003C3C31"/>
    <w:rsid w:val="003D0957"/>
    <w:rsid w:val="004057E8"/>
    <w:rsid w:val="00450DFA"/>
    <w:rsid w:val="00476B06"/>
    <w:rsid w:val="004B71FB"/>
    <w:rsid w:val="004C2C0B"/>
    <w:rsid w:val="004D1E76"/>
    <w:rsid w:val="004E6826"/>
    <w:rsid w:val="00501D6F"/>
    <w:rsid w:val="00513882"/>
    <w:rsid w:val="005C00ED"/>
    <w:rsid w:val="005C6F34"/>
    <w:rsid w:val="00610C3C"/>
    <w:rsid w:val="00641D87"/>
    <w:rsid w:val="00667B5B"/>
    <w:rsid w:val="006763D6"/>
    <w:rsid w:val="006855C5"/>
    <w:rsid w:val="006D7308"/>
    <w:rsid w:val="00704180"/>
    <w:rsid w:val="007044BB"/>
    <w:rsid w:val="007653E0"/>
    <w:rsid w:val="0077727F"/>
    <w:rsid w:val="007A10EF"/>
    <w:rsid w:val="007A1FDC"/>
    <w:rsid w:val="007C36BD"/>
    <w:rsid w:val="007F79B6"/>
    <w:rsid w:val="008066EE"/>
    <w:rsid w:val="00817F61"/>
    <w:rsid w:val="00825E2C"/>
    <w:rsid w:val="008363DA"/>
    <w:rsid w:val="00842DA0"/>
    <w:rsid w:val="008435C4"/>
    <w:rsid w:val="00847BF9"/>
    <w:rsid w:val="00855005"/>
    <w:rsid w:val="008B1463"/>
    <w:rsid w:val="008B5ABA"/>
    <w:rsid w:val="009379D1"/>
    <w:rsid w:val="00983303"/>
    <w:rsid w:val="009B39FB"/>
    <w:rsid w:val="009B6E60"/>
    <w:rsid w:val="009C2C6E"/>
    <w:rsid w:val="009D566E"/>
    <w:rsid w:val="009F5220"/>
    <w:rsid w:val="00A15E42"/>
    <w:rsid w:val="00A20094"/>
    <w:rsid w:val="00A8143F"/>
    <w:rsid w:val="00A90508"/>
    <w:rsid w:val="00A97D53"/>
    <w:rsid w:val="00AB2C88"/>
    <w:rsid w:val="00AB7A5F"/>
    <w:rsid w:val="00AC5786"/>
    <w:rsid w:val="00AE6575"/>
    <w:rsid w:val="00AE7461"/>
    <w:rsid w:val="00B23055"/>
    <w:rsid w:val="00B26B1D"/>
    <w:rsid w:val="00B3435E"/>
    <w:rsid w:val="00B417F1"/>
    <w:rsid w:val="00BB7B4D"/>
    <w:rsid w:val="00BD0452"/>
    <w:rsid w:val="00C20510"/>
    <w:rsid w:val="00C238E5"/>
    <w:rsid w:val="00C461FE"/>
    <w:rsid w:val="00C7519D"/>
    <w:rsid w:val="00C90510"/>
    <w:rsid w:val="00CB0ED6"/>
    <w:rsid w:val="00CB476D"/>
    <w:rsid w:val="00CE1591"/>
    <w:rsid w:val="00D136BA"/>
    <w:rsid w:val="00D21682"/>
    <w:rsid w:val="00DD6B7E"/>
    <w:rsid w:val="00DE0FAD"/>
    <w:rsid w:val="00E11558"/>
    <w:rsid w:val="00E16315"/>
    <w:rsid w:val="00E200AC"/>
    <w:rsid w:val="00E43AD4"/>
    <w:rsid w:val="00E53B74"/>
    <w:rsid w:val="00EF7F07"/>
    <w:rsid w:val="00F46E6D"/>
    <w:rsid w:val="00F82C0E"/>
    <w:rsid w:val="00F866BF"/>
    <w:rsid w:val="00F93E87"/>
    <w:rsid w:val="00FA7305"/>
    <w:rsid w:val="16A60BE1"/>
    <w:rsid w:val="212D7449"/>
    <w:rsid w:val="4C74790A"/>
    <w:rsid w:val="5C5E4737"/>
    <w:rsid w:val="7F20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250</Words>
  <Characters>1426</Characters>
  <Lines>11</Lines>
  <Paragraphs>3</Paragraphs>
  <TotalTime>2</TotalTime>
  <ScaleCrop>false</ScaleCrop>
  <LinksUpToDate>false</LinksUpToDate>
  <CharactersWithSpaces>1673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夏</cp:lastModifiedBy>
  <dcterms:modified xsi:type="dcterms:W3CDTF">2021-06-28T10:34:32Z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A8736DB377D542AEB492C5170EF13419</vt:lpwstr>
  </property>
</Properties>
</file>