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F26" w:rsidRDefault="002A39AB">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重庆市卫生洁具</w:t>
      </w:r>
      <w:r>
        <w:rPr>
          <w:rFonts w:ascii="方正小标宋简体" w:eastAsia="方正小标宋简体" w:hAnsi="仿宋" w:cs="方正仿宋简体" w:hint="eastAsia"/>
          <w:color w:val="000000"/>
          <w:sz w:val="32"/>
          <w:szCs w:val="32"/>
        </w:rPr>
        <w:t>软管产品质量监督抽查实施细则</w:t>
      </w:r>
    </w:p>
    <w:p w:rsidR="00341F26" w:rsidRDefault="002A39AB">
      <w:pPr>
        <w:snapToGrid w:val="0"/>
        <w:spacing w:line="360" w:lineRule="auto"/>
        <w:jc w:val="center"/>
        <w:rPr>
          <w:rFonts w:ascii="方正小标宋简体" w:eastAsia="方正小标宋简体" w:hAnsi="仿宋" w:cs="方正仿宋简体"/>
          <w:color w:val="000000"/>
          <w:sz w:val="32"/>
          <w:szCs w:val="32"/>
        </w:rPr>
      </w:pPr>
      <w:bookmarkStart w:id="0" w:name="_GoBack"/>
      <w:bookmarkEnd w:id="0"/>
      <w:r>
        <w:rPr>
          <w:rFonts w:ascii="方正小标宋简体" w:eastAsia="方正小标宋简体" w:hAnsi="仿宋" w:cs="方正仿宋简体" w:hint="eastAsia"/>
          <w:color w:val="000000"/>
          <w:sz w:val="32"/>
          <w:szCs w:val="32"/>
        </w:rPr>
        <w:t>（</w:t>
      </w:r>
      <w:r>
        <w:rPr>
          <w:rFonts w:ascii="方正小标宋简体" w:eastAsia="方正小标宋简体" w:hAnsi="仿宋" w:cs="方正仿宋简体" w:hint="eastAsia"/>
          <w:color w:val="000000"/>
          <w:sz w:val="32"/>
          <w:szCs w:val="32"/>
        </w:rPr>
        <w:t>2020</w:t>
      </w:r>
      <w:r>
        <w:rPr>
          <w:rFonts w:ascii="方正小标宋简体" w:eastAsia="方正小标宋简体" w:hAnsi="仿宋" w:cs="方正仿宋简体" w:hint="eastAsia"/>
          <w:color w:val="000000"/>
          <w:sz w:val="32"/>
          <w:szCs w:val="32"/>
        </w:rPr>
        <w:t>年四季度</w:t>
      </w:r>
      <w:r>
        <w:rPr>
          <w:rFonts w:ascii="方正小标宋简体" w:eastAsia="方正小标宋简体" w:hAnsi="仿宋" w:cs="方正仿宋简体" w:hint="eastAsia"/>
          <w:color w:val="000000"/>
          <w:sz w:val="32"/>
          <w:szCs w:val="32"/>
        </w:rPr>
        <w:t>）</w:t>
      </w:r>
    </w:p>
    <w:p w:rsidR="00341F26" w:rsidRDefault="00341F26">
      <w:pPr>
        <w:snapToGrid w:val="0"/>
        <w:spacing w:line="440" w:lineRule="exact"/>
        <w:ind w:firstLineChars="171" w:firstLine="359"/>
        <w:rPr>
          <w:rFonts w:ascii="宋体" w:hAnsi="宋体"/>
          <w:color w:val="000000"/>
          <w:szCs w:val="21"/>
        </w:rPr>
      </w:pPr>
    </w:p>
    <w:p w:rsidR="00341F26" w:rsidRDefault="002A39AB">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p>
    <w:p w:rsidR="00341F26" w:rsidRDefault="002A39AB">
      <w:pPr>
        <w:snapToGrid w:val="0"/>
        <w:spacing w:line="440" w:lineRule="exact"/>
        <w:ind w:firstLineChars="200" w:firstLine="420"/>
        <w:rPr>
          <w:rFonts w:ascii="宋体" w:hAnsi="宋体"/>
          <w:color w:val="000000"/>
          <w:szCs w:val="21"/>
        </w:rPr>
      </w:pPr>
      <w:r>
        <w:rPr>
          <w:rFonts w:ascii="宋体" w:hAnsi="宋体" w:hint="eastAsia"/>
          <w:color w:val="000000"/>
          <w:szCs w:val="21"/>
        </w:rPr>
        <w:t>在企业的待销产品中随机抽取有产品质量检验合格证明或者以其他形式表明合格的、近期生产的产品。</w:t>
      </w:r>
    </w:p>
    <w:p w:rsidR="00341F26" w:rsidRDefault="002A39AB">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341F26" w:rsidRDefault="002A39AB">
      <w:pPr>
        <w:snapToGrid w:val="0"/>
        <w:spacing w:line="440" w:lineRule="exact"/>
        <w:ind w:firstLineChars="200" w:firstLine="420"/>
        <w:rPr>
          <w:rFonts w:asciiTheme="minorEastAsia" w:eastAsiaTheme="minorEastAsia" w:hAnsiTheme="minorEastAsia"/>
          <w:szCs w:val="21"/>
        </w:rPr>
      </w:pPr>
      <w:r>
        <w:rPr>
          <w:rFonts w:ascii="宋体" w:hAnsi="宋体" w:hint="eastAsia"/>
          <w:color w:val="000000"/>
          <w:szCs w:val="21"/>
        </w:rPr>
        <w:t>抽取同一规格型号样品</w:t>
      </w:r>
      <w:r>
        <w:rPr>
          <w:rFonts w:hint="eastAsia"/>
          <w:color w:val="000000"/>
          <w:sz w:val="22"/>
          <w:szCs w:val="22"/>
        </w:rPr>
        <w:t>12</w:t>
      </w:r>
      <w:r>
        <w:rPr>
          <w:rFonts w:hint="eastAsia"/>
          <w:color w:val="000000"/>
          <w:sz w:val="22"/>
          <w:szCs w:val="22"/>
        </w:rPr>
        <w:t>根，其中</w:t>
      </w:r>
      <w:r>
        <w:rPr>
          <w:rFonts w:hint="eastAsia"/>
          <w:color w:val="000000"/>
          <w:sz w:val="22"/>
          <w:szCs w:val="22"/>
        </w:rPr>
        <w:t>6</w:t>
      </w:r>
      <w:r>
        <w:rPr>
          <w:rFonts w:hint="eastAsia"/>
          <w:color w:val="000000"/>
          <w:sz w:val="22"/>
          <w:szCs w:val="22"/>
        </w:rPr>
        <w:t>根作为检验样品，</w:t>
      </w:r>
      <w:r>
        <w:rPr>
          <w:rFonts w:hint="eastAsia"/>
          <w:color w:val="000000"/>
          <w:sz w:val="22"/>
          <w:szCs w:val="22"/>
        </w:rPr>
        <w:t>6</w:t>
      </w:r>
      <w:r>
        <w:rPr>
          <w:rFonts w:hint="eastAsia"/>
          <w:color w:val="000000"/>
          <w:sz w:val="22"/>
          <w:szCs w:val="22"/>
        </w:rPr>
        <w:t>根作备用样品</w:t>
      </w:r>
      <w:r>
        <w:rPr>
          <w:rFonts w:ascii="宋体" w:hAnsi="宋体"/>
          <w:color w:val="000000"/>
          <w:szCs w:val="21"/>
        </w:rPr>
        <w:t>。</w:t>
      </w:r>
    </w:p>
    <w:p w:rsidR="00341F26" w:rsidRDefault="002A39AB">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随机数一般可使用随机数表、随机数骰子或扑克牌等方法产生。</w:t>
      </w:r>
    </w:p>
    <w:p w:rsidR="00341F26" w:rsidRDefault="00341F26">
      <w:pPr>
        <w:snapToGrid w:val="0"/>
        <w:spacing w:line="440" w:lineRule="exact"/>
        <w:rPr>
          <w:rFonts w:ascii="宋体" w:hAnsi="宋体"/>
          <w:color w:val="000000"/>
          <w:szCs w:val="21"/>
        </w:rPr>
      </w:pPr>
    </w:p>
    <w:p w:rsidR="00341F26" w:rsidRDefault="002A39AB">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rsidR="00341F26" w:rsidRDefault="002A39AB">
      <w:pPr>
        <w:snapToGrid w:val="0"/>
        <w:spacing w:line="440" w:lineRule="exact"/>
        <w:ind w:firstLineChars="50" w:firstLine="105"/>
        <w:rPr>
          <w:rFonts w:ascii="宋体" w:hAnsi="宋体"/>
          <w:color w:val="000000"/>
          <w:szCs w:val="21"/>
        </w:rPr>
      </w:pPr>
      <w:r>
        <w:rPr>
          <w:rFonts w:ascii="宋体" w:hAnsi="宋体" w:hint="eastAsia"/>
          <w:color w:val="000000"/>
          <w:szCs w:val="21"/>
        </w:rPr>
        <w:t>检验项目和试验方法见表</w:t>
      </w:r>
      <w:r>
        <w:rPr>
          <w:rFonts w:ascii="宋体" w:hAnsi="宋体" w:hint="eastAsia"/>
          <w:color w:val="000000"/>
          <w:szCs w:val="21"/>
        </w:rPr>
        <w:t>1</w:t>
      </w:r>
      <w:r>
        <w:rPr>
          <w:rFonts w:ascii="宋体" w:hAnsi="宋体" w:hint="eastAsia"/>
          <w:color w:val="000000"/>
          <w:szCs w:val="21"/>
        </w:rPr>
        <w:t>。</w:t>
      </w:r>
    </w:p>
    <w:p w:rsidR="00341F26" w:rsidRDefault="002A39AB">
      <w:pPr>
        <w:snapToGrid w:val="0"/>
        <w:spacing w:line="440" w:lineRule="exact"/>
        <w:jc w:val="center"/>
        <w:rPr>
          <w:rFonts w:ascii="宋体" w:hAnsi="宋体"/>
          <w:color w:val="000000"/>
          <w:szCs w:val="21"/>
        </w:rPr>
      </w:pPr>
      <w:r>
        <w:rPr>
          <w:rFonts w:ascii="宋体" w:hAnsi="宋体" w:hint="eastAsia"/>
          <w:color w:val="000000"/>
          <w:szCs w:val="21"/>
        </w:rPr>
        <w:t>表</w:t>
      </w:r>
      <w:r>
        <w:rPr>
          <w:rFonts w:ascii="宋体" w:hAnsi="宋体" w:hint="eastAsia"/>
          <w:color w:val="000000"/>
          <w:szCs w:val="21"/>
        </w:rPr>
        <w:t xml:space="preserve">1 </w:t>
      </w:r>
      <w:r>
        <w:rPr>
          <w:rFonts w:ascii="宋体" w:hAnsi="宋体" w:hint="eastAsia"/>
          <w:color w:val="000000"/>
          <w:szCs w:val="21"/>
        </w:rPr>
        <w:t>检验项目</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1701"/>
        <w:gridCol w:w="2268"/>
        <w:gridCol w:w="2976"/>
      </w:tblGrid>
      <w:tr w:rsidR="00341F26">
        <w:trPr>
          <w:trHeight w:val="411"/>
        </w:trPr>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序号</w:t>
            </w:r>
          </w:p>
        </w:tc>
        <w:tc>
          <w:tcPr>
            <w:tcW w:w="1560"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产品名称</w:t>
            </w: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检验项目</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判定依据</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检验方法</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1</w:t>
            </w:r>
          </w:p>
        </w:tc>
        <w:tc>
          <w:tcPr>
            <w:tcW w:w="1560" w:type="dxa"/>
            <w:vMerge w:val="restart"/>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卫生洁具</w:t>
            </w:r>
            <w:r>
              <w:rPr>
                <w:rFonts w:ascii="宋体" w:hAnsi="宋体" w:hint="eastAsia"/>
                <w:color w:val="000000"/>
                <w:szCs w:val="21"/>
              </w:rPr>
              <w:t>软管</w:t>
            </w: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外管表面外观</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2</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软管接头外观</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r>
      <w:tr w:rsidR="00341F26">
        <w:trPr>
          <w:trHeight w:val="1600"/>
        </w:trPr>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3</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6h</w:t>
            </w:r>
            <w:r>
              <w:rPr>
                <w:rFonts w:ascii="宋体" w:hAnsi="宋体" w:hint="eastAsia"/>
                <w:color w:val="000000"/>
                <w:szCs w:val="21"/>
              </w:rPr>
              <w:t>铜加速乙酸盐雾试验</w:t>
            </w:r>
            <w:r w:rsidR="002A0CBD">
              <w:rPr>
                <w:rFonts w:ascii="宋体" w:hAnsi="宋体" w:hint="eastAsia"/>
                <w:color w:val="000000"/>
                <w:szCs w:val="21"/>
              </w:rPr>
              <w:t>/</w:t>
            </w:r>
          </w:p>
          <w:p w:rsidR="00341F26" w:rsidRDefault="002A39AB">
            <w:pPr>
              <w:snapToGrid w:val="0"/>
              <w:spacing w:line="400" w:lineRule="exact"/>
              <w:jc w:val="center"/>
              <w:rPr>
                <w:rFonts w:ascii="宋体" w:hAnsi="宋体"/>
                <w:color w:val="000000"/>
                <w:szCs w:val="21"/>
              </w:rPr>
            </w:pPr>
            <w:r w:rsidRPr="002A0CBD">
              <w:rPr>
                <w:rFonts w:ascii="宋体" w:hAnsi="宋体" w:hint="eastAsia"/>
                <w:color w:val="000000"/>
                <w:szCs w:val="21"/>
              </w:rPr>
              <w:t>表面耐腐蚀性能</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sidRPr="002A0CBD">
              <w:rPr>
                <w:rFonts w:ascii="宋体" w:hAnsi="宋体"/>
                <w:color w:val="000000"/>
                <w:szCs w:val="21"/>
              </w:rPr>
              <w:t>GB</w:t>
            </w:r>
            <w:r w:rsidRPr="002A0CBD">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sidRPr="002A0CBD">
              <w:rPr>
                <w:rFonts w:ascii="宋体" w:hAnsi="宋体" w:hint="eastAsia"/>
                <w:color w:val="000000"/>
                <w:szCs w:val="21"/>
              </w:rPr>
              <w:t>GB/T 10125-2012</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4</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尺寸</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 xml:space="preserve">/T </w:t>
            </w:r>
            <w:r>
              <w:rPr>
                <w:rFonts w:ascii="宋体" w:hAnsi="宋体" w:hint="eastAsia"/>
                <w:color w:val="000000"/>
                <w:szCs w:val="21"/>
              </w:rPr>
              <w:t>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5</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螺纹</w:t>
            </w:r>
            <w:r>
              <w:rPr>
                <w:rFonts w:ascii="宋体" w:hAnsi="宋体" w:hint="eastAsia"/>
                <w:color w:val="000000"/>
                <w:szCs w:val="21"/>
              </w:rPr>
              <w:t>连接</w:t>
            </w:r>
            <w:r>
              <w:rPr>
                <w:rFonts w:ascii="宋体" w:hAnsi="宋体"/>
                <w:color w:val="000000"/>
                <w:szCs w:val="21"/>
              </w:rPr>
              <w:t>精度</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GB/T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6</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连接螺纹扭矩</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GB/T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7</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Pr="002A0CBD" w:rsidRDefault="002A39AB">
            <w:pPr>
              <w:snapToGrid w:val="0"/>
              <w:spacing w:line="400" w:lineRule="exact"/>
              <w:jc w:val="center"/>
              <w:rPr>
                <w:rFonts w:ascii="宋体" w:hAnsi="宋体"/>
                <w:color w:val="000000"/>
                <w:szCs w:val="21"/>
              </w:rPr>
            </w:pPr>
            <w:r w:rsidRPr="002A0CBD">
              <w:rPr>
                <w:rFonts w:ascii="宋体" w:hAnsi="宋体" w:hint="eastAsia"/>
                <w:color w:val="000000"/>
                <w:szCs w:val="21"/>
              </w:rPr>
              <w:t>耐老化性</w:t>
            </w:r>
          </w:p>
        </w:tc>
        <w:tc>
          <w:tcPr>
            <w:tcW w:w="2268" w:type="dxa"/>
            <w:vAlign w:val="center"/>
          </w:tcPr>
          <w:p w:rsidR="00341F26" w:rsidRPr="002A0CBD" w:rsidRDefault="002A39AB">
            <w:pPr>
              <w:snapToGrid w:val="0"/>
              <w:spacing w:line="400" w:lineRule="exact"/>
              <w:jc w:val="center"/>
              <w:rPr>
                <w:rFonts w:ascii="宋体" w:hAnsi="宋体"/>
                <w:color w:val="000000"/>
                <w:szCs w:val="21"/>
              </w:rPr>
            </w:pPr>
            <w:r w:rsidRPr="002A0CBD">
              <w:rPr>
                <w:rFonts w:ascii="宋体" w:hAnsi="宋体"/>
                <w:color w:val="000000"/>
                <w:szCs w:val="21"/>
              </w:rPr>
              <w:t>GB</w:t>
            </w:r>
            <w:r w:rsidRPr="002A0CBD">
              <w:rPr>
                <w:rFonts w:ascii="宋体" w:hAnsi="宋体" w:hint="eastAsia"/>
                <w:color w:val="000000"/>
                <w:szCs w:val="21"/>
              </w:rPr>
              <w:t>/T 23448-2009</w:t>
            </w:r>
          </w:p>
          <w:p w:rsidR="00341F26" w:rsidRPr="002A0CBD" w:rsidRDefault="002A39AB">
            <w:pPr>
              <w:snapToGrid w:val="0"/>
              <w:spacing w:line="400" w:lineRule="exact"/>
              <w:jc w:val="center"/>
              <w:rPr>
                <w:rFonts w:ascii="宋体" w:hAnsi="宋体"/>
                <w:color w:val="000000"/>
                <w:szCs w:val="21"/>
              </w:rPr>
            </w:pPr>
            <w:r w:rsidRPr="002A0CBD">
              <w:rPr>
                <w:rFonts w:ascii="宋体" w:hAnsi="宋体"/>
                <w:color w:val="000000"/>
                <w:szCs w:val="21"/>
              </w:rPr>
              <w:t>GB</w:t>
            </w:r>
            <w:r w:rsidRPr="002A0CBD">
              <w:rPr>
                <w:rFonts w:ascii="宋体" w:hAnsi="宋体" w:hint="eastAsia"/>
                <w:color w:val="000000"/>
                <w:szCs w:val="21"/>
              </w:rPr>
              <w:t>/T 23448-2019</w:t>
            </w:r>
          </w:p>
        </w:tc>
        <w:tc>
          <w:tcPr>
            <w:tcW w:w="2976" w:type="dxa"/>
            <w:vAlign w:val="center"/>
          </w:tcPr>
          <w:p w:rsidR="00341F26" w:rsidRPr="002A0CBD" w:rsidRDefault="002A39AB">
            <w:pPr>
              <w:snapToGrid w:val="0"/>
              <w:spacing w:line="400" w:lineRule="exact"/>
              <w:jc w:val="center"/>
              <w:rPr>
                <w:rFonts w:ascii="宋体" w:hAnsi="宋体"/>
                <w:color w:val="000000"/>
                <w:szCs w:val="21"/>
              </w:rPr>
            </w:pPr>
            <w:r w:rsidRPr="002A0CBD">
              <w:rPr>
                <w:rFonts w:ascii="宋体" w:hAnsi="宋体" w:hint="eastAsia"/>
                <w:color w:val="000000"/>
                <w:szCs w:val="21"/>
              </w:rPr>
              <w:t>GB/T 23448-2009</w:t>
            </w:r>
          </w:p>
          <w:p w:rsidR="00341F26" w:rsidRPr="002A0CBD" w:rsidRDefault="002A39AB">
            <w:pPr>
              <w:snapToGrid w:val="0"/>
              <w:spacing w:line="400" w:lineRule="exact"/>
              <w:jc w:val="center"/>
              <w:rPr>
                <w:rFonts w:ascii="宋体" w:hAnsi="宋体"/>
                <w:color w:val="000000"/>
                <w:szCs w:val="21"/>
              </w:rPr>
            </w:pPr>
            <w:r w:rsidRPr="002A0CBD">
              <w:rPr>
                <w:rFonts w:ascii="宋体" w:hAnsi="宋体"/>
                <w:color w:val="000000"/>
                <w:szCs w:val="21"/>
              </w:rPr>
              <w:t>GB</w:t>
            </w:r>
            <w:r w:rsidRPr="002A0CBD">
              <w:rPr>
                <w:rFonts w:ascii="宋体" w:hAnsi="宋体" w:hint="eastAsia"/>
                <w:color w:val="000000"/>
                <w:szCs w:val="21"/>
              </w:rPr>
              <w:t>/T 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8</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密封性</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 xml:space="preserve">/T </w:t>
            </w:r>
            <w:r>
              <w:rPr>
                <w:rFonts w:ascii="宋体" w:hAnsi="宋体" w:hint="eastAsia"/>
                <w:color w:val="000000"/>
                <w:szCs w:val="21"/>
              </w:rPr>
              <w:t>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lastRenderedPageBreak/>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lastRenderedPageBreak/>
              <w:t>GB/T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lastRenderedPageBreak/>
              <w:t>GB</w:t>
            </w:r>
            <w:r>
              <w:rPr>
                <w:rFonts w:ascii="宋体" w:hAnsi="宋体" w:hint="eastAsia"/>
                <w:color w:val="000000"/>
                <w:szCs w:val="21"/>
              </w:rPr>
              <w:t>/T 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lastRenderedPageBreak/>
              <w:t>9</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耐压性</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GB/T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10</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抗拉伸性</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GB/T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11</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抗弯曲性</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 xml:space="preserve">GB/T </w:t>
            </w:r>
            <w:r>
              <w:rPr>
                <w:rFonts w:ascii="宋体" w:hAnsi="宋体" w:hint="eastAsia"/>
                <w:color w:val="000000"/>
                <w:szCs w:val="21"/>
              </w:rPr>
              <w:t>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12</w:t>
            </w:r>
          </w:p>
        </w:tc>
        <w:tc>
          <w:tcPr>
            <w:tcW w:w="1560" w:type="dxa"/>
            <w:vMerge/>
            <w:vAlign w:val="center"/>
          </w:tcPr>
          <w:p w:rsidR="00341F26" w:rsidRDefault="00341F26">
            <w:pPr>
              <w:snapToGrid w:val="0"/>
              <w:spacing w:line="400" w:lineRule="exact"/>
              <w:jc w:val="center"/>
              <w:rPr>
                <w:rFonts w:ascii="宋体" w:hAnsi="宋体"/>
                <w:color w:val="000000"/>
                <w:szCs w:val="21"/>
              </w:rPr>
            </w:pPr>
          </w:p>
        </w:tc>
        <w:tc>
          <w:tcPr>
            <w:tcW w:w="1701"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耐冷热循环性</w:t>
            </w:r>
          </w:p>
        </w:tc>
        <w:tc>
          <w:tcPr>
            <w:tcW w:w="2268" w:type="dxa"/>
            <w:vAlign w:val="center"/>
          </w:tcPr>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c>
          <w:tcPr>
            <w:tcW w:w="2976"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GB/T 23448-2009</w:t>
            </w:r>
          </w:p>
          <w:p w:rsidR="00341F26" w:rsidRDefault="002A39AB">
            <w:pPr>
              <w:snapToGrid w:val="0"/>
              <w:spacing w:line="400" w:lineRule="exact"/>
              <w:jc w:val="center"/>
              <w:rPr>
                <w:rFonts w:ascii="宋体" w:hAnsi="宋体"/>
                <w:color w:val="000000"/>
                <w:szCs w:val="21"/>
              </w:rPr>
            </w:pPr>
            <w:r>
              <w:rPr>
                <w:rFonts w:ascii="宋体" w:hAnsi="宋体"/>
                <w:color w:val="000000"/>
                <w:szCs w:val="21"/>
              </w:rPr>
              <w:t>GB</w:t>
            </w:r>
            <w:r>
              <w:rPr>
                <w:rFonts w:ascii="宋体" w:hAnsi="宋体" w:hint="eastAsia"/>
                <w:color w:val="000000"/>
                <w:szCs w:val="21"/>
              </w:rPr>
              <w:t>/T 23448-2019</w:t>
            </w:r>
          </w:p>
        </w:tc>
      </w:tr>
      <w:tr w:rsidR="00341F26">
        <w:tc>
          <w:tcPr>
            <w:tcW w:w="675" w:type="dxa"/>
            <w:vAlign w:val="center"/>
          </w:tcPr>
          <w:p w:rsidR="00341F26" w:rsidRDefault="002A39AB">
            <w:pPr>
              <w:snapToGrid w:val="0"/>
              <w:spacing w:line="400" w:lineRule="exact"/>
              <w:jc w:val="center"/>
              <w:rPr>
                <w:rFonts w:ascii="宋体" w:hAnsi="宋体"/>
                <w:color w:val="000000"/>
                <w:szCs w:val="21"/>
              </w:rPr>
            </w:pPr>
            <w:r>
              <w:rPr>
                <w:rFonts w:ascii="宋体" w:hAnsi="宋体" w:hint="eastAsia"/>
                <w:color w:val="000000"/>
                <w:szCs w:val="21"/>
              </w:rPr>
              <w:t>备注</w:t>
            </w:r>
          </w:p>
        </w:tc>
        <w:tc>
          <w:tcPr>
            <w:tcW w:w="8505" w:type="dxa"/>
            <w:gridSpan w:val="4"/>
            <w:vAlign w:val="center"/>
          </w:tcPr>
          <w:p w:rsidR="00341F26" w:rsidRDefault="002A39AB">
            <w:pPr>
              <w:snapToGrid w:val="0"/>
              <w:spacing w:line="400" w:lineRule="exact"/>
              <w:jc w:val="left"/>
              <w:rPr>
                <w:rFonts w:ascii="宋体" w:hAnsi="宋体"/>
                <w:color w:val="000000"/>
                <w:szCs w:val="21"/>
              </w:rPr>
            </w:pPr>
            <w:r>
              <w:rPr>
                <w:rFonts w:ascii="宋体" w:hAnsi="宋体" w:hint="eastAsia"/>
                <w:color w:val="000000"/>
                <w:szCs w:val="21"/>
              </w:rPr>
              <w:t>1.2020</w:t>
            </w:r>
            <w:r>
              <w:rPr>
                <w:rFonts w:ascii="宋体" w:hAnsi="宋体" w:hint="eastAsia"/>
                <w:color w:val="000000"/>
                <w:szCs w:val="21"/>
              </w:rPr>
              <w:t>年</w:t>
            </w:r>
            <w:r>
              <w:rPr>
                <w:rFonts w:ascii="宋体" w:hAnsi="宋体" w:hint="eastAsia"/>
                <w:color w:val="000000"/>
                <w:szCs w:val="21"/>
              </w:rPr>
              <w:t>7</w:t>
            </w:r>
            <w:r>
              <w:rPr>
                <w:rFonts w:ascii="宋体" w:hAnsi="宋体" w:hint="eastAsia"/>
                <w:color w:val="000000"/>
                <w:szCs w:val="21"/>
              </w:rPr>
              <w:t>月</w:t>
            </w:r>
            <w:r>
              <w:rPr>
                <w:rFonts w:ascii="宋体" w:hAnsi="宋体" w:hint="eastAsia"/>
                <w:color w:val="000000"/>
                <w:szCs w:val="21"/>
              </w:rPr>
              <w:t>1</w:t>
            </w:r>
            <w:r>
              <w:rPr>
                <w:rFonts w:ascii="宋体" w:hAnsi="宋体" w:hint="eastAsia"/>
                <w:color w:val="000000"/>
                <w:szCs w:val="21"/>
              </w:rPr>
              <w:t>日之前生产的产品执行</w:t>
            </w:r>
            <w:r>
              <w:rPr>
                <w:rFonts w:ascii="宋体" w:hAnsi="宋体"/>
                <w:color w:val="000000"/>
                <w:szCs w:val="21"/>
              </w:rPr>
              <w:t>GB</w:t>
            </w:r>
            <w:r>
              <w:rPr>
                <w:rFonts w:ascii="宋体" w:hAnsi="宋体" w:hint="eastAsia"/>
                <w:color w:val="000000"/>
                <w:szCs w:val="21"/>
              </w:rPr>
              <w:t>/T 23448-2009</w:t>
            </w:r>
            <w:r>
              <w:rPr>
                <w:rFonts w:ascii="宋体" w:hAnsi="宋体" w:hint="eastAsia"/>
                <w:color w:val="000000"/>
                <w:szCs w:val="21"/>
              </w:rPr>
              <w:t>标准，</w:t>
            </w:r>
            <w:r>
              <w:rPr>
                <w:rFonts w:ascii="宋体" w:hAnsi="宋体" w:hint="eastAsia"/>
                <w:color w:val="000000"/>
                <w:szCs w:val="21"/>
              </w:rPr>
              <w:t>2020</w:t>
            </w:r>
            <w:r>
              <w:rPr>
                <w:rFonts w:ascii="宋体" w:hAnsi="宋体" w:hint="eastAsia"/>
                <w:color w:val="000000"/>
                <w:szCs w:val="21"/>
              </w:rPr>
              <w:t>年</w:t>
            </w:r>
            <w:r>
              <w:rPr>
                <w:rFonts w:ascii="宋体" w:hAnsi="宋体" w:hint="eastAsia"/>
                <w:color w:val="000000"/>
                <w:szCs w:val="21"/>
              </w:rPr>
              <w:t>7</w:t>
            </w:r>
            <w:r>
              <w:rPr>
                <w:rFonts w:ascii="宋体" w:hAnsi="宋体" w:hint="eastAsia"/>
                <w:color w:val="000000"/>
                <w:szCs w:val="21"/>
              </w:rPr>
              <w:t>月</w:t>
            </w:r>
            <w:r>
              <w:rPr>
                <w:rFonts w:ascii="宋体" w:hAnsi="宋体" w:hint="eastAsia"/>
                <w:color w:val="000000"/>
                <w:szCs w:val="21"/>
              </w:rPr>
              <w:t>1</w:t>
            </w:r>
            <w:r>
              <w:rPr>
                <w:rFonts w:ascii="宋体" w:hAnsi="宋体" w:hint="eastAsia"/>
                <w:color w:val="000000"/>
                <w:szCs w:val="21"/>
              </w:rPr>
              <w:t>日之后生产的产品执行</w:t>
            </w:r>
            <w:r>
              <w:rPr>
                <w:rFonts w:ascii="宋体" w:hAnsi="宋体"/>
                <w:color w:val="000000"/>
                <w:szCs w:val="21"/>
              </w:rPr>
              <w:t>GB</w:t>
            </w:r>
            <w:r>
              <w:rPr>
                <w:rFonts w:ascii="宋体" w:hAnsi="宋体" w:hint="eastAsia"/>
                <w:color w:val="000000"/>
                <w:szCs w:val="21"/>
              </w:rPr>
              <w:t>/T 23448-2019</w:t>
            </w:r>
            <w:r>
              <w:rPr>
                <w:rFonts w:ascii="宋体" w:hAnsi="宋体" w:hint="eastAsia"/>
                <w:color w:val="000000"/>
                <w:szCs w:val="21"/>
              </w:rPr>
              <w:t>标准；</w:t>
            </w:r>
          </w:p>
          <w:p w:rsidR="00341F26" w:rsidRDefault="002A39AB">
            <w:pPr>
              <w:snapToGrid w:val="0"/>
              <w:spacing w:line="400" w:lineRule="exact"/>
              <w:jc w:val="left"/>
              <w:rPr>
                <w:rFonts w:ascii="宋体" w:hAnsi="宋体"/>
                <w:color w:val="000000"/>
                <w:szCs w:val="21"/>
              </w:rPr>
            </w:pPr>
            <w:r>
              <w:rPr>
                <w:rFonts w:ascii="宋体" w:hAnsi="宋体" w:hint="eastAsia"/>
                <w:color w:val="000000"/>
                <w:szCs w:val="21"/>
              </w:rPr>
              <w:t>2.</w:t>
            </w:r>
            <w:r>
              <w:rPr>
                <w:rFonts w:ascii="宋体" w:hAnsi="宋体"/>
                <w:color w:val="000000"/>
                <w:szCs w:val="21"/>
              </w:rPr>
              <w:t>GB</w:t>
            </w:r>
            <w:r>
              <w:rPr>
                <w:rFonts w:ascii="宋体" w:hAnsi="宋体" w:hint="eastAsia"/>
                <w:color w:val="000000"/>
                <w:szCs w:val="21"/>
              </w:rPr>
              <w:t>/T 23448-2009</w:t>
            </w:r>
            <w:r>
              <w:rPr>
                <w:rFonts w:ascii="宋体" w:hAnsi="宋体" w:hint="eastAsia"/>
                <w:color w:val="000000"/>
                <w:szCs w:val="21"/>
              </w:rPr>
              <w:t>标准中抗拉伸性适用于淋浴软管和洗涤软管，</w:t>
            </w:r>
            <w:r>
              <w:rPr>
                <w:rFonts w:ascii="宋体" w:hAnsi="宋体"/>
                <w:color w:val="000000"/>
                <w:szCs w:val="21"/>
              </w:rPr>
              <w:t>GB</w:t>
            </w:r>
            <w:r>
              <w:rPr>
                <w:rFonts w:ascii="宋体" w:hAnsi="宋体" w:hint="eastAsia"/>
                <w:color w:val="000000"/>
                <w:szCs w:val="21"/>
              </w:rPr>
              <w:t xml:space="preserve">/T </w:t>
            </w:r>
            <w:r>
              <w:rPr>
                <w:rFonts w:ascii="宋体" w:hAnsi="宋体" w:hint="eastAsia"/>
                <w:color w:val="000000"/>
                <w:szCs w:val="21"/>
              </w:rPr>
              <w:t>23448-2019</w:t>
            </w:r>
            <w:r>
              <w:rPr>
                <w:rFonts w:ascii="宋体" w:hAnsi="宋体" w:hint="eastAsia"/>
                <w:color w:val="000000"/>
                <w:szCs w:val="21"/>
              </w:rPr>
              <w:t>标准中抗拉伸性适用于淋浴软管、洗涤软管和抽取软管；</w:t>
            </w:r>
          </w:p>
          <w:p w:rsidR="00341F26" w:rsidRDefault="002A39AB">
            <w:pPr>
              <w:snapToGrid w:val="0"/>
              <w:spacing w:line="400" w:lineRule="exact"/>
              <w:jc w:val="left"/>
              <w:rPr>
                <w:rFonts w:ascii="宋体" w:hAnsi="宋体"/>
                <w:color w:val="000000"/>
                <w:szCs w:val="21"/>
              </w:rPr>
            </w:pPr>
            <w:r>
              <w:rPr>
                <w:rFonts w:ascii="宋体" w:hAnsi="宋体" w:hint="eastAsia"/>
                <w:color w:val="000000"/>
                <w:szCs w:val="21"/>
              </w:rPr>
              <w:t>3.</w:t>
            </w:r>
            <w:r>
              <w:rPr>
                <w:rFonts w:ascii="宋体" w:hAnsi="宋体"/>
                <w:color w:val="000000"/>
                <w:szCs w:val="21"/>
              </w:rPr>
              <w:t>GB</w:t>
            </w:r>
            <w:r>
              <w:rPr>
                <w:rFonts w:ascii="宋体" w:hAnsi="宋体" w:hint="eastAsia"/>
                <w:color w:val="000000"/>
                <w:szCs w:val="21"/>
              </w:rPr>
              <w:t>/T 23448-2009</w:t>
            </w:r>
            <w:r>
              <w:rPr>
                <w:rFonts w:ascii="宋体" w:hAnsi="宋体" w:hint="eastAsia"/>
                <w:color w:val="000000"/>
                <w:szCs w:val="21"/>
              </w:rPr>
              <w:t>标准中耐冷热循环性适用于淋浴软管，</w:t>
            </w:r>
            <w:r>
              <w:rPr>
                <w:rFonts w:ascii="宋体" w:hAnsi="宋体"/>
                <w:color w:val="000000"/>
                <w:szCs w:val="21"/>
              </w:rPr>
              <w:t>GB</w:t>
            </w:r>
            <w:r>
              <w:rPr>
                <w:rFonts w:ascii="宋体" w:hAnsi="宋体" w:hint="eastAsia"/>
                <w:color w:val="000000"/>
                <w:szCs w:val="21"/>
              </w:rPr>
              <w:t>/T 23448-2019</w:t>
            </w:r>
            <w:r>
              <w:rPr>
                <w:rFonts w:ascii="宋体" w:hAnsi="宋体" w:hint="eastAsia"/>
                <w:color w:val="000000"/>
                <w:szCs w:val="21"/>
              </w:rPr>
              <w:t>标准中耐冷热循环性适用于淋浴软管、洗涤软管和抽取软管；</w:t>
            </w:r>
          </w:p>
          <w:p w:rsidR="00341F26" w:rsidRDefault="002A39AB">
            <w:pPr>
              <w:snapToGrid w:val="0"/>
              <w:spacing w:line="400" w:lineRule="exact"/>
              <w:jc w:val="left"/>
              <w:rPr>
                <w:rFonts w:ascii="宋体" w:hAnsi="宋体"/>
                <w:color w:val="000000"/>
                <w:szCs w:val="21"/>
              </w:rPr>
            </w:pPr>
            <w:r>
              <w:rPr>
                <w:rFonts w:ascii="宋体" w:hAnsi="宋体" w:hint="eastAsia"/>
                <w:color w:val="000000"/>
                <w:szCs w:val="21"/>
              </w:rPr>
              <w:t>4.</w:t>
            </w:r>
            <w:r>
              <w:rPr>
                <w:rFonts w:ascii="宋体" w:hAnsi="宋体"/>
                <w:color w:val="000000"/>
                <w:szCs w:val="21"/>
              </w:rPr>
              <w:t>GB</w:t>
            </w:r>
            <w:r>
              <w:rPr>
                <w:rFonts w:ascii="宋体" w:hAnsi="宋体" w:hint="eastAsia"/>
                <w:color w:val="000000"/>
                <w:szCs w:val="21"/>
              </w:rPr>
              <w:t>/T 23448-2019</w:t>
            </w:r>
            <w:r>
              <w:rPr>
                <w:rFonts w:ascii="宋体" w:hAnsi="宋体" w:hint="eastAsia"/>
                <w:color w:val="000000"/>
                <w:szCs w:val="21"/>
              </w:rPr>
              <w:t>标准中耐老化性项目不适用于淋浴软管和抽取软管。</w:t>
            </w:r>
          </w:p>
        </w:tc>
      </w:tr>
    </w:tbl>
    <w:p w:rsidR="00341F26" w:rsidRDefault="002A39AB">
      <w:pPr>
        <w:snapToGrid w:val="0"/>
        <w:spacing w:line="440" w:lineRule="exact"/>
        <w:ind w:firstLineChars="171" w:firstLine="359"/>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341F26" w:rsidRDefault="002A39AB">
      <w:pPr>
        <w:spacing w:line="360" w:lineRule="auto"/>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341F26" w:rsidRDefault="002A39AB">
      <w:pPr>
        <w:snapToGrid w:val="0"/>
        <w:spacing w:line="440" w:lineRule="exact"/>
        <w:rPr>
          <w:rFonts w:ascii="宋体" w:hAnsi="宋体"/>
          <w:color w:val="000000"/>
          <w:szCs w:val="21"/>
        </w:rPr>
      </w:pPr>
      <w:r>
        <w:rPr>
          <w:rFonts w:ascii="宋体" w:hAnsi="宋体" w:hint="eastAsia"/>
          <w:color w:val="000000"/>
          <w:szCs w:val="21"/>
        </w:rPr>
        <w:t>3.1</w:t>
      </w:r>
      <w:r>
        <w:rPr>
          <w:rFonts w:ascii="宋体" w:hAnsi="宋体" w:hint="eastAsia"/>
          <w:color w:val="000000"/>
          <w:szCs w:val="21"/>
        </w:rPr>
        <w:t>依据标准</w:t>
      </w:r>
    </w:p>
    <w:p w:rsidR="00341F26" w:rsidRDefault="002A39AB">
      <w:pPr>
        <w:snapToGrid w:val="0"/>
        <w:spacing w:line="44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GB/T 23448-2009 </w:t>
      </w:r>
      <w:r>
        <w:rPr>
          <w:rFonts w:asciiTheme="minorEastAsia" w:eastAsiaTheme="minorEastAsia" w:hAnsiTheme="minorEastAsia" w:hint="eastAsia"/>
          <w:szCs w:val="21"/>
        </w:rPr>
        <w:t>卫生洁具</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软管</w:t>
      </w:r>
    </w:p>
    <w:p w:rsidR="00341F26" w:rsidRDefault="002A39AB">
      <w:pPr>
        <w:snapToGrid w:val="0"/>
        <w:spacing w:line="44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GB/T 23448-2019 </w:t>
      </w:r>
      <w:r>
        <w:rPr>
          <w:rFonts w:asciiTheme="minorEastAsia" w:eastAsiaTheme="minorEastAsia" w:hAnsiTheme="minorEastAsia" w:hint="eastAsia"/>
          <w:szCs w:val="21"/>
        </w:rPr>
        <w:t>卫生洁具</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软管</w:t>
      </w:r>
    </w:p>
    <w:p w:rsidR="00341F26" w:rsidRDefault="002A39AB">
      <w:pPr>
        <w:snapToGrid w:val="0"/>
        <w:spacing w:line="44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GB/T 10125-2012 </w:t>
      </w:r>
      <w:r>
        <w:rPr>
          <w:rFonts w:asciiTheme="minorEastAsia" w:eastAsiaTheme="minorEastAsia" w:hAnsiTheme="minorEastAsia" w:hint="eastAsia"/>
          <w:szCs w:val="21"/>
        </w:rPr>
        <w:t>人</w:t>
      </w:r>
      <w:r>
        <w:rPr>
          <w:rFonts w:ascii="宋体" w:hAnsi="宋体" w:hint="eastAsia"/>
          <w:color w:val="000000"/>
          <w:szCs w:val="21"/>
        </w:rPr>
        <w:t>造气氛腐蚀试验</w:t>
      </w:r>
      <w:r>
        <w:rPr>
          <w:rFonts w:ascii="宋体" w:hAnsi="宋体" w:hint="eastAsia"/>
          <w:color w:val="000000"/>
          <w:szCs w:val="21"/>
        </w:rPr>
        <w:t xml:space="preserve"> </w:t>
      </w:r>
      <w:r>
        <w:rPr>
          <w:rFonts w:ascii="宋体" w:hAnsi="宋体" w:hint="eastAsia"/>
          <w:color w:val="000000"/>
          <w:szCs w:val="21"/>
        </w:rPr>
        <w:t>盐雾试验</w:t>
      </w:r>
    </w:p>
    <w:p w:rsidR="00341F26" w:rsidRDefault="002A39AB">
      <w:pPr>
        <w:snapToGrid w:val="0"/>
        <w:spacing w:line="440" w:lineRule="exact"/>
        <w:ind w:firstLineChars="200" w:firstLine="420"/>
        <w:rPr>
          <w:rFonts w:ascii="宋体" w:hAnsi="宋体"/>
          <w:color w:val="000000"/>
          <w:szCs w:val="21"/>
        </w:rPr>
      </w:pPr>
      <w:r>
        <w:rPr>
          <w:rFonts w:asciiTheme="minorEastAsia" w:eastAsiaTheme="minorEastAsia" w:hAnsiTheme="minorEastAsia" w:hint="eastAsia"/>
          <w:szCs w:val="21"/>
        </w:rPr>
        <w:t>相关的法律、行政法规、部</w:t>
      </w:r>
      <w:r>
        <w:rPr>
          <w:rFonts w:ascii="宋体" w:hAnsi="宋体" w:hint="eastAsia"/>
          <w:color w:val="000000"/>
          <w:szCs w:val="21"/>
        </w:rPr>
        <w:t>门规章、规范性文件</w:t>
      </w:r>
    </w:p>
    <w:p w:rsidR="00341F26" w:rsidRDefault="002A39AB">
      <w:pPr>
        <w:snapToGrid w:val="0"/>
        <w:spacing w:line="440" w:lineRule="exact"/>
        <w:ind w:firstLineChars="220" w:firstLine="462"/>
        <w:rPr>
          <w:rFonts w:ascii="宋体" w:hAnsi="宋体"/>
          <w:color w:val="000000"/>
          <w:szCs w:val="21"/>
        </w:rPr>
      </w:pPr>
      <w:r>
        <w:rPr>
          <w:rFonts w:ascii="宋体" w:hAnsi="宋体" w:hint="eastAsia"/>
          <w:color w:val="000000"/>
          <w:szCs w:val="21"/>
        </w:rPr>
        <w:t>现行有效的企业标准、团体标准、地方标准及产品明示质量要求</w:t>
      </w:r>
    </w:p>
    <w:p w:rsidR="00341F26" w:rsidRDefault="002A39AB">
      <w:pPr>
        <w:snapToGrid w:val="0"/>
        <w:spacing w:line="440" w:lineRule="exact"/>
        <w:rPr>
          <w:rFonts w:ascii="宋体" w:hAnsi="宋体"/>
          <w:color w:val="000000"/>
          <w:szCs w:val="21"/>
        </w:rPr>
      </w:pPr>
      <w:r>
        <w:rPr>
          <w:rFonts w:ascii="宋体" w:hAnsi="宋体" w:hint="eastAsia"/>
          <w:color w:val="000000"/>
          <w:szCs w:val="21"/>
        </w:rPr>
        <w:t>3.2</w:t>
      </w:r>
      <w:r>
        <w:rPr>
          <w:rFonts w:ascii="宋体" w:hAnsi="宋体" w:hint="eastAsia"/>
          <w:color w:val="000000"/>
          <w:szCs w:val="21"/>
        </w:rPr>
        <w:t>判定原则</w:t>
      </w:r>
    </w:p>
    <w:p w:rsidR="00341F26" w:rsidRDefault="002A39AB">
      <w:pPr>
        <w:snapToGrid w:val="0"/>
        <w:spacing w:line="440" w:lineRule="exact"/>
        <w:rPr>
          <w:rFonts w:ascii="宋体" w:hAnsi="宋体"/>
          <w:color w:val="000000"/>
          <w:szCs w:val="21"/>
        </w:rPr>
      </w:pPr>
      <w:r>
        <w:rPr>
          <w:rFonts w:ascii="宋体" w:hAnsi="宋体" w:hint="eastAsia"/>
          <w:color w:val="000000"/>
          <w:szCs w:val="21"/>
        </w:rPr>
        <w:t>3.2.1</w:t>
      </w:r>
      <w:r>
        <w:rPr>
          <w:rFonts w:ascii="宋体" w:hAnsi="宋体" w:hint="eastAsia"/>
          <w:color w:val="000000"/>
          <w:szCs w:val="21"/>
        </w:rPr>
        <w:t>单项判定原则</w:t>
      </w:r>
    </w:p>
    <w:p w:rsidR="00341F26" w:rsidRDefault="002A39AB">
      <w:pPr>
        <w:snapToGrid w:val="0"/>
        <w:spacing w:line="440" w:lineRule="exact"/>
        <w:ind w:firstLineChars="200" w:firstLine="422"/>
        <w:rPr>
          <w:rFonts w:ascii="宋体" w:hAnsi="宋体"/>
          <w:b/>
          <w:color w:val="000000"/>
          <w:szCs w:val="21"/>
        </w:rPr>
      </w:pPr>
      <w:r>
        <w:rPr>
          <w:rFonts w:ascii="宋体" w:hAnsi="宋体" w:hint="eastAsia"/>
          <w:b/>
          <w:color w:val="000000"/>
          <w:szCs w:val="21"/>
        </w:rPr>
        <w:t>按照</w:t>
      </w:r>
      <w:r>
        <w:rPr>
          <w:rFonts w:asciiTheme="minorEastAsia" w:eastAsiaTheme="minorEastAsia" w:hAnsiTheme="minorEastAsia" w:hint="eastAsia"/>
          <w:b/>
          <w:szCs w:val="21"/>
        </w:rPr>
        <w:t>GB/T 23448-2009</w:t>
      </w:r>
      <w:r>
        <w:rPr>
          <w:rFonts w:asciiTheme="minorEastAsia" w:eastAsiaTheme="minorEastAsia" w:hAnsiTheme="minorEastAsia" w:hint="eastAsia"/>
          <w:b/>
          <w:szCs w:val="21"/>
        </w:rPr>
        <w:t>：</w:t>
      </w:r>
    </w:p>
    <w:p w:rsidR="00341F26" w:rsidRDefault="002A39AB">
      <w:pPr>
        <w:snapToGrid w:val="0"/>
        <w:spacing w:line="440" w:lineRule="exact"/>
        <w:ind w:firstLineChars="200" w:firstLine="420"/>
        <w:rPr>
          <w:rFonts w:ascii="宋体" w:hAnsi="宋体"/>
          <w:color w:val="000000"/>
          <w:szCs w:val="21"/>
        </w:rPr>
      </w:pPr>
      <w:r>
        <w:rPr>
          <w:rFonts w:ascii="宋体" w:hAnsi="宋体" w:hint="eastAsia"/>
          <w:color w:val="000000"/>
          <w:szCs w:val="21"/>
        </w:rPr>
        <w:t>耐老化性项目检验样品数量为</w:t>
      </w:r>
      <w:r>
        <w:rPr>
          <w:rFonts w:ascii="宋体" w:hAnsi="宋体" w:hint="eastAsia"/>
          <w:color w:val="000000"/>
          <w:szCs w:val="21"/>
        </w:rPr>
        <w:t>5</w:t>
      </w:r>
      <w:r>
        <w:rPr>
          <w:rFonts w:ascii="宋体" w:hAnsi="宋体" w:hint="eastAsia"/>
          <w:color w:val="000000"/>
          <w:szCs w:val="21"/>
        </w:rPr>
        <w:t>根，其余项目检验样品数量为</w:t>
      </w:r>
      <w:r>
        <w:rPr>
          <w:rFonts w:ascii="宋体" w:hAnsi="宋体" w:hint="eastAsia"/>
          <w:color w:val="000000"/>
          <w:szCs w:val="21"/>
        </w:rPr>
        <w:t>1</w:t>
      </w:r>
      <w:r>
        <w:rPr>
          <w:rFonts w:ascii="宋体" w:hAnsi="宋体" w:hint="eastAsia"/>
          <w:color w:val="000000"/>
          <w:szCs w:val="21"/>
        </w:rPr>
        <w:t>根，全部按照判定数组（</w:t>
      </w:r>
      <w:r>
        <w:rPr>
          <w:rFonts w:ascii="宋体" w:hAnsi="宋体" w:hint="eastAsia"/>
          <w:color w:val="000000"/>
          <w:szCs w:val="21"/>
        </w:rPr>
        <w:t>Ac</w:t>
      </w:r>
      <w:r>
        <w:rPr>
          <w:rFonts w:ascii="宋体" w:hAnsi="宋体" w:hint="eastAsia"/>
          <w:color w:val="000000"/>
          <w:szCs w:val="21"/>
        </w:rPr>
        <w:t>，</w:t>
      </w:r>
      <w:r>
        <w:rPr>
          <w:rFonts w:ascii="宋体" w:hAnsi="宋体" w:hint="eastAsia"/>
          <w:color w:val="000000"/>
          <w:szCs w:val="21"/>
        </w:rPr>
        <w:t>Re</w:t>
      </w:r>
      <w:r>
        <w:rPr>
          <w:rFonts w:ascii="宋体" w:hAnsi="宋体" w:hint="eastAsia"/>
          <w:color w:val="000000"/>
          <w:szCs w:val="21"/>
        </w:rPr>
        <w:t>）为（</w:t>
      </w:r>
      <w:r>
        <w:rPr>
          <w:rFonts w:ascii="宋体" w:hAnsi="宋体" w:hint="eastAsia"/>
          <w:color w:val="000000"/>
          <w:szCs w:val="21"/>
        </w:rPr>
        <w:t>0</w:t>
      </w:r>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）进行判定。</w:t>
      </w:r>
    </w:p>
    <w:p w:rsidR="00341F26" w:rsidRDefault="002A39AB">
      <w:pPr>
        <w:snapToGrid w:val="0"/>
        <w:spacing w:line="440" w:lineRule="exact"/>
        <w:ind w:firstLineChars="200" w:firstLine="422"/>
        <w:rPr>
          <w:rFonts w:asciiTheme="minorEastAsia" w:eastAsiaTheme="minorEastAsia" w:hAnsiTheme="minorEastAsia"/>
          <w:b/>
          <w:szCs w:val="21"/>
        </w:rPr>
      </w:pPr>
      <w:r>
        <w:rPr>
          <w:rFonts w:ascii="宋体" w:hAnsi="宋体" w:hint="eastAsia"/>
          <w:b/>
          <w:color w:val="000000"/>
          <w:szCs w:val="21"/>
        </w:rPr>
        <w:t>按照</w:t>
      </w:r>
      <w:r>
        <w:rPr>
          <w:rFonts w:asciiTheme="minorEastAsia" w:eastAsiaTheme="minorEastAsia" w:hAnsiTheme="minorEastAsia" w:hint="eastAsia"/>
          <w:b/>
          <w:szCs w:val="21"/>
        </w:rPr>
        <w:t>GB/T 23448-2019</w:t>
      </w:r>
      <w:r>
        <w:rPr>
          <w:rFonts w:asciiTheme="minorEastAsia" w:eastAsiaTheme="minorEastAsia" w:hAnsiTheme="minorEastAsia" w:hint="eastAsia"/>
          <w:b/>
          <w:szCs w:val="21"/>
        </w:rPr>
        <w:t>：</w:t>
      </w:r>
    </w:p>
    <w:p w:rsidR="00341F26" w:rsidRDefault="002A39AB">
      <w:pPr>
        <w:snapToGrid w:val="0"/>
        <w:spacing w:line="440" w:lineRule="exact"/>
        <w:ind w:firstLineChars="200" w:firstLine="420"/>
        <w:rPr>
          <w:rFonts w:ascii="宋体" w:hAnsi="宋体"/>
          <w:color w:val="000000"/>
          <w:szCs w:val="21"/>
        </w:rPr>
      </w:pPr>
      <w:r>
        <w:rPr>
          <w:rFonts w:ascii="宋体" w:hAnsi="宋体" w:hint="eastAsia"/>
          <w:color w:val="000000"/>
          <w:szCs w:val="21"/>
        </w:rPr>
        <w:lastRenderedPageBreak/>
        <w:t>所有项目检验样品数量为</w:t>
      </w:r>
      <w:r>
        <w:rPr>
          <w:rFonts w:ascii="宋体" w:hAnsi="宋体" w:hint="eastAsia"/>
          <w:color w:val="000000"/>
          <w:szCs w:val="21"/>
        </w:rPr>
        <w:t>1</w:t>
      </w:r>
      <w:r>
        <w:rPr>
          <w:rFonts w:ascii="宋体" w:hAnsi="宋体" w:hint="eastAsia"/>
          <w:color w:val="000000"/>
          <w:szCs w:val="21"/>
        </w:rPr>
        <w:t>根，全部按照判定数组（</w:t>
      </w:r>
      <w:r>
        <w:rPr>
          <w:rFonts w:ascii="宋体" w:hAnsi="宋体" w:hint="eastAsia"/>
          <w:color w:val="000000"/>
          <w:szCs w:val="21"/>
        </w:rPr>
        <w:t>Ac</w:t>
      </w:r>
      <w:r>
        <w:rPr>
          <w:rFonts w:ascii="宋体" w:hAnsi="宋体" w:hint="eastAsia"/>
          <w:color w:val="000000"/>
          <w:szCs w:val="21"/>
        </w:rPr>
        <w:t>，</w:t>
      </w:r>
      <w:r>
        <w:rPr>
          <w:rFonts w:ascii="宋体" w:hAnsi="宋体" w:hint="eastAsia"/>
          <w:color w:val="000000"/>
          <w:szCs w:val="21"/>
        </w:rPr>
        <w:t>Re</w:t>
      </w:r>
      <w:r>
        <w:rPr>
          <w:rFonts w:ascii="宋体" w:hAnsi="宋体" w:hint="eastAsia"/>
          <w:color w:val="000000"/>
          <w:szCs w:val="21"/>
        </w:rPr>
        <w:t>）为（</w:t>
      </w:r>
      <w:r>
        <w:rPr>
          <w:rFonts w:ascii="宋体" w:hAnsi="宋体" w:hint="eastAsia"/>
          <w:color w:val="000000"/>
          <w:szCs w:val="21"/>
        </w:rPr>
        <w:t>0</w:t>
      </w:r>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）进行判定。</w:t>
      </w:r>
    </w:p>
    <w:p w:rsidR="00341F26" w:rsidRDefault="002A39AB">
      <w:pPr>
        <w:snapToGrid w:val="0"/>
        <w:spacing w:line="440" w:lineRule="exact"/>
        <w:rPr>
          <w:rFonts w:ascii="宋体" w:hAnsi="宋体"/>
          <w:color w:val="000000"/>
          <w:szCs w:val="21"/>
        </w:rPr>
      </w:pPr>
      <w:r>
        <w:rPr>
          <w:rFonts w:ascii="宋体" w:hAnsi="宋体" w:hint="eastAsia"/>
          <w:color w:val="000000"/>
          <w:szCs w:val="21"/>
        </w:rPr>
        <w:t>3.2.2</w:t>
      </w:r>
      <w:r>
        <w:rPr>
          <w:rFonts w:ascii="宋体" w:hAnsi="宋体" w:hint="eastAsia"/>
          <w:color w:val="000000"/>
          <w:szCs w:val="21"/>
        </w:rPr>
        <w:t>综合判定原则</w:t>
      </w:r>
    </w:p>
    <w:p w:rsidR="00341F26" w:rsidRDefault="002A39AB">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p>
    <w:p w:rsidR="00341F26" w:rsidRDefault="002A39AB" w:rsidP="00E50290">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341F26" w:rsidRDefault="002A39AB" w:rsidP="00E50290">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341F26" w:rsidRDefault="002A39AB" w:rsidP="00E50290">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341F26" w:rsidRDefault="002A39AB" w:rsidP="00E50290">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341F26" w:rsidRDefault="002A39AB" w:rsidP="00341F26">
      <w:pPr>
        <w:snapToGrid w:val="0"/>
        <w:spacing w:line="440" w:lineRule="exact"/>
        <w:ind w:firstLineChars="199" w:firstLine="418"/>
      </w:pPr>
      <w:r>
        <w:rPr>
          <w:rFonts w:ascii="宋体" w:hAnsi="宋体" w:hint="eastAsia"/>
          <w:color w:val="000000"/>
          <w:szCs w:val="21"/>
        </w:rPr>
        <w:t>若被检产品明示的质量要求缺少本细则中检验项目依据的推荐性标准要求时，该项目不参与判定，但应在检验报告备注中进行说明。</w:t>
      </w:r>
    </w:p>
    <w:sectPr w:rsidR="00341F26" w:rsidSect="00341F26">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9AB" w:rsidRDefault="002A39AB" w:rsidP="00341F26">
      <w:r>
        <w:separator/>
      </w:r>
    </w:p>
  </w:endnote>
  <w:endnote w:type="continuationSeparator" w:id="1">
    <w:p w:rsidR="002A39AB" w:rsidRDefault="002A39AB" w:rsidP="00341F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方正小标宋简体">
    <w:altName w:val="宋体"/>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F26" w:rsidRDefault="00341F26">
    <w:pPr>
      <w:pStyle w:val="a6"/>
      <w:framePr w:wrap="around" w:vAnchor="text" w:hAnchor="margin" w:xAlign="center" w:y="1"/>
      <w:rPr>
        <w:rStyle w:val="a9"/>
      </w:rPr>
    </w:pPr>
    <w:r>
      <w:fldChar w:fldCharType="begin"/>
    </w:r>
    <w:r w:rsidR="002A39AB">
      <w:rPr>
        <w:rStyle w:val="a9"/>
      </w:rPr>
      <w:instrText xml:space="preserve">PAGE  </w:instrText>
    </w:r>
    <w:r>
      <w:fldChar w:fldCharType="separate"/>
    </w:r>
    <w:r w:rsidR="002A39AB">
      <w:rPr>
        <w:rStyle w:val="a9"/>
      </w:rPr>
      <w:t>2</w:t>
    </w:r>
    <w:r>
      <w:fldChar w:fldCharType="end"/>
    </w:r>
  </w:p>
  <w:p w:rsidR="00341F26" w:rsidRDefault="00341F26">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F26" w:rsidRDefault="00341F26">
    <w:pPr>
      <w:pStyle w:val="a6"/>
      <w:jc w:val="center"/>
    </w:pPr>
    <w:r>
      <w:rPr>
        <w:lang w:val="zh-CN"/>
      </w:rPr>
      <w:fldChar w:fldCharType="begin"/>
    </w:r>
    <w:r w:rsidR="002A39AB">
      <w:rPr>
        <w:lang w:val="zh-CN"/>
      </w:rPr>
      <w:instrText xml:space="preserve"> PAGE   \* MER</w:instrText>
    </w:r>
    <w:r w:rsidR="002A39AB">
      <w:rPr>
        <w:lang w:val="zh-CN"/>
      </w:rPr>
      <w:instrText xml:space="preserve">GEFORMAT </w:instrText>
    </w:r>
    <w:r>
      <w:rPr>
        <w:lang w:val="zh-CN"/>
      </w:rPr>
      <w:fldChar w:fldCharType="separate"/>
    </w:r>
    <w:r w:rsidR="002A0CBD" w:rsidRPr="002A0CBD">
      <w:rPr>
        <w:noProof/>
      </w:rPr>
      <w:t>1</w:t>
    </w:r>
    <w:r>
      <w:rPr>
        <w:lang w:val="zh-CN"/>
      </w:rPr>
      <w:fldChar w:fldCharType="end"/>
    </w:r>
  </w:p>
  <w:p w:rsidR="00341F26" w:rsidRDefault="00341F26">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9AB" w:rsidRDefault="002A39AB" w:rsidP="00341F26">
      <w:r>
        <w:separator/>
      </w:r>
    </w:p>
  </w:footnote>
  <w:footnote w:type="continuationSeparator" w:id="1">
    <w:p w:rsidR="002A39AB" w:rsidRDefault="002A39AB" w:rsidP="00341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F26" w:rsidRDefault="00341F26">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063FA"/>
    <w:rsid w:val="00053971"/>
    <w:rsid w:val="00063F4C"/>
    <w:rsid w:val="00070677"/>
    <w:rsid w:val="0007289B"/>
    <w:rsid w:val="0007568A"/>
    <w:rsid w:val="000938BE"/>
    <w:rsid w:val="000A49E7"/>
    <w:rsid w:val="000D0D72"/>
    <w:rsid w:val="000E7B21"/>
    <w:rsid w:val="000F47BD"/>
    <w:rsid w:val="001115F1"/>
    <w:rsid w:val="00121A44"/>
    <w:rsid w:val="0012419D"/>
    <w:rsid w:val="00126693"/>
    <w:rsid w:val="00132D54"/>
    <w:rsid w:val="00176416"/>
    <w:rsid w:val="00191094"/>
    <w:rsid w:val="00191601"/>
    <w:rsid w:val="001952ED"/>
    <w:rsid w:val="001D72BD"/>
    <w:rsid w:val="001E1D25"/>
    <w:rsid w:val="001E44BD"/>
    <w:rsid w:val="001F3FE8"/>
    <w:rsid w:val="00207F0B"/>
    <w:rsid w:val="002122B4"/>
    <w:rsid w:val="00240531"/>
    <w:rsid w:val="00240B0B"/>
    <w:rsid w:val="00245C71"/>
    <w:rsid w:val="00267D91"/>
    <w:rsid w:val="00272CA1"/>
    <w:rsid w:val="00277D59"/>
    <w:rsid w:val="00285034"/>
    <w:rsid w:val="00292F7F"/>
    <w:rsid w:val="002A0CBD"/>
    <w:rsid w:val="002A39AB"/>
    <w:rsid w:val="002A7AFD"/>
    <w:rsid w:val="002B0215"/>
    <w:rsid w:val="002B5B7A"/>
    <w:rsid w:val="002C5947"/>
    <w:rsid w:val="00300804"/>
    <w:rsid w:val="00302EDB"/>
    <w:rsid w:val="00311865"/>
    <w:rsid w:val="00341F26"/>
    <w:rsid w:val="003477DE"/>
    <w:rsid w:val="00355B72"/>
    <w:rsid w:val="00360E00"/>
    <w:rsid w:val="003808FF"/>
    <w:rsid w:val="00404B32"/>
    <w:rsid w:val="00414D47"/>
    <w:rsid w:val="00421331"/>
    <w:rsid w:val="00473779"/>
    <w:rsid w:val="004B57CB"/>
    <w:rsid w:val="004C13EF"/>
    <w:rsid w:val="004D7324"/>
    <w:rsid w:val="004E1C1B"/>
    <w:rsid w:val="004F1ADB"/>
    <w:rsid w:val="004F2621"/>
    <w:rsid w:val="004F34BA"/>
    <w:rsid w:val="00510024"/>
    <w:rsid w:val="00513180"/>
    <w:rsid w:val="00525C57"/>
    <w:rsid w:val="00534241"/>
    <w:rsid w:val="00537854"/>
    <w:rsid w:val="00553171"/>
    <w:rsid w:val="00556685"/>
    <w:rsid w:val="00561840"/>
    <w:rsid w:val="00566E9B"/>
    <w:rsid w:val="005832E3"/>
    <w:rsid w:val="005B3386"/>
    <w:rsid w:val="00605616"/>
    <w:rsid w:val="00622E51"/>
    <w:rsid w:val="00623104"/>
    <w:rsid w:val="006268EE"/>
    <w:rsid w:val="0063380F"/>
    <w:rsid w:val="006806EA"/>
    <w:rsid w:val="00681809"/>
    <w:rsid w:val="006C61EB"/>
    <w:rsid w:val="006D61F8"/>
    <w:rsid w:val="006E7112"/>
    <w:rsid w:val="00716500"/>
    <w:rsid w:val="00724404"/>
    <w:rsid w:val="00727E7E"/>
    <w:rsid w:val="00740FA1"/>
    <w:rsid w:val="007469DA"/>
    <w:rsid w:val="0075285B"/>
    <w:rsid w:val="007652FF"/>
    <w:rsid w:val="0077146B"/>
    <w:rsid w:val="00784450"/>
    <w:rsid w:val="007C0F10"/>
    <w:rsid w:val="007F7D20"/>
    <w:rsid w:val="00813A0F"/>
    <w:rsid w:val="00814659"/>
    <w:rsid w:val="008468A1"/>
    <w:rsid w:val="008572A5"/>
    <w:rsid w:val="008C4CED"/>
    <w:rsid w:val="008E46F3"/>
    <w:rsid w:val="008E6FAA"/>
    <w:rsid w:val="00904666"/>
    <w:rsid w:val="00914F1C"/>
    <w:rsid w:val="0091504F"/>
    <w:rsid w:val="00916257"/>
    <w:rsid w:val="009218FD"/>
    <w:rsid w:val="0097606A"/>
    <w:rsid w:val="00995C43"/>
    <w:rsid w:val="009B0746"/>
    <w:rsid w:val="009C2BDD"/>
    <w:rsid w:val="009C7376"/>
    <w:rsid w:val="009E3FA0"/>
    <w:rsid w:val="00A02043"/>
    <w:rsid w:val="00A30649"/>
    <w:rsid w:val="00A675CD"/>
    <w:rsid w:val="00A67D77"/>
    <w:rsid w:val="00A871CD"/>
    <w:rsid w:val="00A957C3"/>
    <w:rsid w:val="00AB31C2"/>
    <w:rsid w:val="00AF7D1B"/>
    <w:rsid w:val="00B0299D"/>
    <w:rsid w:val="00B12E35"/>
    <w:rsid w:val="00B304A5"/>
    <w:rsid w:val="00B45EA5"/>
    <w:rsid w:val="00B50BA4"/>
    <w:rsid w:val="00B61E92"/>
    <w:rsid w:val="00B918EF"/>
    <w:rsid w:val="00BB4190"/>
    <w:rsid w:val="00BD6C92"/>
    <w:rsid w:val="00BE295B"/>
    <w:rsid w:val="00BE42E1"/>
    <w:rsid w:val="00BF6754"/>
    <w:rsid w:val="00C04B27"/>
    <w:rsid w:val="00C3394A"/>
    <w:rsid w:val="00C50EE8"/>
    <w:rsid w:val="00C53096"/>
    <w:rsid w:val="00C62594"/>
    <w:rsid w:val="00C718EC"/>
    <w:rsid w:val="00C82FD2"/>
    <w:rsid w:val="00CA1AE0"/>
    <w:rsid w:val="00CC17D0"/>
    <w:rsid w:val="00CE5841"/>
    <w:rsid w:val="00D0415C"/>
    <w:rsid w:val="00D2319E"/>
    <w:rsid w:val="00D34CDF"/>
    <w:rsid w:val="00D363E0"/>
    <w:rsid w:val="00D5109D"/>
    <w:rsid w:val="00D63229"/>
    <w:rsid w:val="00D87DA6"/>
    <w:rsid w:val="00DB1A1F"/>
    <w:rsid w:val="00DC4B95"/>
    <w:rsid w:val="00DD5955"/>
    <w:rsid w:val="00DF6DCA"/>
    <w:rsid w:val="00E237AD"/>
    <w:rsid w:val="00E50290"/>
    <w:rsid w:val="00EB1677"/>
    <w:rsid w:val="00ED3C31"/>
    <w:rsid w:val="00EF0EF5"/>
    <w:rsid w:val="00EF5E2D"/>
    <w:rsid w:val="00F05AD7"/>
    <w:rsid w:val="00F3108A"/>
    <w:rsid w:val="00F75F78"/>
    <w:rsid w:val="00F762D5"/>
    <w:rsid w:val="00F826B4"/>
    <w:rsid w:val="00F85ECA"/>
    <w:rsid w:val="00FD0080"/>
    <w:rsid w:val="00FF4E7C"/>
    <w:rsid w:val="00FF5731"/>
    <w:rsid w:val="7CD13E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F2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341F26"/>
    <w:pPr>
      <w:ind w:left="642"/>
      <w:jc w:val="left"/>
    </w:pPr>
    <w:rPr>
      <w:rFonts w:ascii="Arial Unicode MS" w:eastAsia="Arial Unicode MS" w:hAnsi="Arial Unicode MS" w:cstheme="minorBidi"/>
      <w:kern w:val="0"/>
      <w:sz w:val="20"/>
      <w:szCs w:val="20"/>
      <w:lang w:eastAsia="en-US"/>
    </w:rPr>
  </w:style>
  <w:style w:type="paragraph" w:styleId="a4">
    <w:name w:val="Plain Text"/>
    <w:basedOn w:val="a"/>
    <w:link w:val="Char0"/>
    <w:uiPriority w:val="99"/>
    <w:rsid w:val="00341F26"/>
    <w:pPr>
      <w:adjustRightInd w:val="0"/>
      <w:snapToGrid w:val="0"/>
      <w:spacing w:line="360" w:lineRule="auto"/>
    </w:pPr>
    <w:rPr>
      <w:rFonts w:ascii="宋体" w:hAnsi="Courier New"/>
      <w:szCs w:val="20"/>
    </w:rPr>
  </w:style>
  <w:style w:type="paragraph" w:styleId="a5">
    <w:name w:val="Balloon Text"/>
    <w:basedOn w:val="a"/>
    <w:link w:val="Char1"/>
    <w:uiPriority w:val="99"/>
    <w:semiHidden/>
    <w:unhideWhenUsed/>
    <w:rsid w:val="00341F26"/>
    <w:rPr>
      <w:sz w:val="18"/>
      <w:szCs w:val="18"/>
    </w:rPr>
  </w:style>
  <w:style w:type="paragraph" w:styleId="a6">
    <w:name w:val="footer"/>
    <w:basedOn w:val="a"/>
    <w:link w:val="Char10"/>
    <w:uiPriority w:val="99"/>
    <w:unhideWhenUsed/>
    <w:rsid w:val="00341F26"/>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11"/>
    <w:uiPriority w:val="99"/>
    <w:unhideWhenUsed/>
    <w:rsid w:val="00341F2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8">
    <w:name w:val="Table Grid"/>
    <w:basedOn w:val="a1"/>
    <w:uiPriority w:val="59"/>
    <w:rsid w:val="00341F2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page number"/>
    <w:basedOn w:val="a0"/>
    <w:rsid w:val="00341F26"/>
  </w:style>
  <w:style w:type="character" w:customStyle="1" w:styleId="Char2">
    <w:name w:val="页脚 Char"/>
    <w:basedOn w:val="a0"/>
    <w:link w:val="a6"/>
    <w:uiPriority w:val="99"/>
    <w:rsid w:val="00341F26"/>
    <w:rPr>
      <w:sz w:val="18"/>
      <w:szCs w:val="18"/>
    </w:rPr>
  </w:style>
  <w:style w:type="character" w:customStyle="1" w:styleId="Char3">
    <w:name w:val="页眉 Char"/>
    <w:basedOn w:val="a0"/>
    <w:link w:val="a7"/>
    <w:uiPriority w:val="99"/>
    <w:rsid w:val="00341F26"/>
    <w:rPr>
      <w:sz w:val="18"/>
      <w:szCs w:val="18"/>
    </w:rPr>
  </w:style>
  <w:style w:type="character" w:customStyle="1" w:styleId="Char10">
    <w:name w:val="页脚 Char1"/>
    <w:basedOn w:val="a0"/>
    <w:link w:val="a6"/>
    <w:uiPriority w:val="99"/>
    <w:semiHidden/>
    <w:rsid w:val="00341F26"/>
    <w:rPr>
      <w:rFonts w:ascii="Times New Roman" w:eastAsia="宋体" w:hAnsi="Times New Roman" w:cs="Times New Roman"/>
      <w:sz w:val="18"/>
      <w:szCs w:val="18"/>
    </w:rPr>
  </w:style>
  <w:style w:type="character" w:customStyle="1" w:styleId="Char11">
    <w:name w:val="页眉 Char1"/>
    <w:basedOn w:val="a0"/>
    <w:link w:val="a7"/>
    <w:uiPriority w:val="99"/>
    <w:semiHidden/>
    <w:qFormat/>
    <w:rsid w:val="00341F26"/>
    <w:rPr>
      <w:rFonts w:ascii="Times New Roman" w:eastAsia="宋体" w:hAnsi="Times New Roman" w:cs="Times New Roman"/>
      <w:sz w:val="18"/>
      <w:szCs w:val="18"/>
    </w:rPr>
  </w:style>
  <w:style w:type="character" w:customStyle="1" w:styleId="Char1">
    <w:name w:val="批注框文本 Char"/>
    <w:basedOn w:val="a0"/>
    <w:link w:val="a5"/>
    <w:uiPriority w:val="99"/>
    <w:semiHidden/>
    <w:rsid w:val="00341F26"/>
    <w:rPr>
      <w:rFonts w:ascii="Times New Roman" w:eastAsia="宋体" w:hAnsi="Times New Roman" w:cs="Times New Roman"/>
      <w:sz w:val="18"/>
      <w:szCs w:val="18"/>
    </w:rPr>
  </w:style>
  <w:style w:type="paragraph" w:customStyle="1" w:styleId="TableParagraph">
    <w:name w:val="Table Paragraph"/>
    <w:basedOn w:val="a"/>
    <w:uiPriority w:val="1"/>
    <w:qFormat/>
    <w:rsid w:val="00341F26"/>
    <w:pPr>
      <w:jc w:val="left"/>
    </w:pPr>
    <w:rPr>
      <w:rFonts w:asciiTheme="minorHAnsi" w:eastAsiaTheme="minorEastAsia" w:hAnsiTheme="minorHAnsi" w:cstheme="minorBidi"/>
      <w:kern w:val="0"/>
      <w:sz w:val="22"/>
      <w:szCs w:val="22"/>
      <w:lang w:eastAsia="en-US"/>
    </w:rPr>
  </w:style>
  <w:style w:type="character" w:customStyle="1" w:styleId="Char">
    <w:name w:val="正文文本 Char"/>
    <w:basedOn w:val="a0"/>
    <w:link w:val="a3"/>
    <w:uiPriority w:val="1"/>
    <w:rsid w:val="00341F26"/>
    <w:rPr>
      <w:rFonts w:ascii="Arial Unicode MS" w:eastAsia="Arial Unicode MS" w:hAnsi="Arial Unicode MS"/>
      <w:kern w:val="0"/>
      <w:sz w:val="20"/>
      <w:szCs w:val="20"/>
      <w:lang w:eastAsia="en-US"/>
    </w:rPr>
  </w:style>
  <w:style w:type="character" w:customStyle="1" w:styleId="Char0">
    <w:name w:val="纯文本 Char"/>
    <w:basedOn w:val="a0"/>
    <w:link w:val="a4"/>
    <w:uiPriority w:val="99"/>
    <w:rsid w:val="00341F26"/>
    <w:rPr>
      <w:rFonts w:ascii="宋体" w:eastAsia="宋体" w:hAnsi="Courier New" w:cs="Times New Roman"/>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311</Words>
  <Characters>1775</Characters>
  <Application>Microsoft Office Word</Application>
  <DocSecurity>0</DocSecurity>
  <Lines>14</Lines>
  <Paragraphs>4</Paragraphs>
  <ScaleCrop>false</ScaleCrop>
  <Company>Microsoft</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王伟</cp:lastModifiedBy>
  <cp:revision>20</cp:revision>
  <cp:lastPrinted>2020-10-27T10:46:00Z</cp:lastPrinted>
  <dcterms:created xsi:type="dcterms:W3CDTF">2020-10-28T09:57:00Z</dcterms:created>
  <dcterms:modified xsi:type="dcterms:W3CDTF">2020-11-26T07:58:00Z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